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BD1A" w14:textId="7E33F4B2" w:rsidR="005609D9" w:rsidRPr="00AC6369" w:rsidRDefault="00AC6369" w:rsidP="00AC6369">
      <w:r w:rsidRPr="00AC6369">
        <w:t xml:space="preserve">This No-Action </w:t>
      </w:r>
      <w:r>
        <w:t xml:space="preserve">Letter </w:t>
      </w:r>
      <w:r w:rsidRPr="00AC6369">
        <w:t xml:space="preserve">is being provided by Commission </w:t>
      </w:r>
      <w:r w:rsidR="00AE0011">
        <w:t>s</w:t>
      </w:r>
      <w:r w:rsidRPr="00AC6369">
        <w:t xml:space="preserve">taff and is not based on a request letter received by </w:t>
      </w:r>
      <w:r w:rsidR="00AE0011">
        <w:t xml:space="preserve">the </w:t>
      </w:r>
      <w:r w:rsidRPr="00AC6369">
        <w:t>CFTC.</w:t>
      </w:r>
    </w:p>
    <w:sectPr w:rsidR="005609D9" w:rsidRPr="00AC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D9"/>
    <w:rsid w:val="00170E94"/>
    <w:rsid w:val="00446600"/>
    <w:rsid w:val="005609D9"/>
    <w:rsid w:val="009057A5"/>
    <w:rsid w:val="00AC5CF2"/>
    <w:rsid w:val="00AC6369"/>
    <w:rsid w:val="00AE0011"/>
    <w:rsid w:val="00C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5997"/>
  <w15:chartTrackingRefBased/>
  <w15:docId w15:val="{218D68DC-40B3-4858-B90B-D8D0B364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CFTC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</dc:creator>
  <cp:keywords/>
  <dc:description/>
  <cp:lastModifiedBy>DMO</cp:lastModifiedBy>
  <cp:revision>3</cp:revision>
  <dcterms:created xsi:type="dcterms:W3CDTF">2024-08-28T19:40:00Z</dcterms:created>
  <dcterms:modified xsi:type="dcterms:W3CDTF">2024-08-28T20:03:00Z</dcterms:modified>
</cp:coreProperties>
</file>