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65" w:rsidRPr="006A548D" w:rsidRDefault="006A548D" w:rsidP="006A548D">
      <w:pPr>
        <w:contextualSpacing/>
        <w:jc w:val="center"/>
        <w:rPr>
          <w:rFonts w:ascii="Times New Roman" w:hAnsi="Times New Roman" w:cs="Times New Roman"/>
          <w:b/>
          <w:sz w:val="24"/>
          <w:szCs w:val="24"/>
        </w:rPr>
      </w:pPr>
      <w:r w:rsidRPr="006A548D">
        <w:rPr>
          <w:rFonts w:ascii="Times New Roman" w:hAnsi="Times New Roman" w:cs="Times New Roman"/>
          <w:b/>
          <w:sz w:val="24"/>
          <w:szCs w:val="24"/>
        </w:rPr>
        <w:t>SR-NFX-2018-09 Exhibit A</w:t>
      </w:r>
    </w:p>
    <w:p w:rsidR="006A548D" w:rsidRPr="006A548D" w:rsidRDefault="006A548D" w:rsidP="006A548D">
      <w:pPr>
        <w:contextualSpacing/>
        <w:jc w:val="center"/>
        <w:rPr>
          <w:rFonts w:ascii="Times New Roman" w:hAnsi="Times New Roman" w:cs="Times New Roman"/>
          <w:sz w:val="24"/>
          <w:szCs w:val="24"/>
        </w:rPr>
      </w:pPr>
    </w:p>
    <w:p w:rsidR="006A548D" w:rsidRPr="006A548D" w:rsidRDefault="006A548D" w:rsidP="006A548D">
      <w:pPr>
        <w:spacing w:before="150" w:after="15" w:line="240" w:lineRule="auto"/>
        <w:contextualSpacing/>
        <w:outlineLvl w:val="0"/>
        <w:rPr>
          <w:rFonts w:ascii="Times New Roman" w:eastAsia="Times New Roman" w:hAnsi="Times New Roman" w:cs="Times New Roman"/>
          <w:b/>
          <w:bCs/>
          <w:color w:val="1D5296"/>
          <w:kern w:val="36"/>
          <w:sz w:val="24"/>
          <w:szCs w:val="24"/>
        </w:rPr>
      </w:pPr>
      <w:r w:rsidRPr="006A548D">
        <w:rPr>
          <w:rFonts w:ascii="Times New Roman" w:eastAsia="Times New Roman" w:hAnsi="Times New Roman" w:cs="Times New Roman"/>
          <w:b/>
          <w:bCs/>
          <w:color w:val="1D5296"/>
          <w:kern w:val="36"/>
          <w:sz w:val="24"/>
          <w:szCs w:val="24"/>
        </w:rPr>
        <w:t>NASDAQ Futures—Rules</w:t>
      </w:r>
    </w:p>
    <w:p w:rsidR="006A548D" w:rsidRP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p>
    <w:p w:rsidR="006A548D" w:rsidRP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r w:rsidRPr="006A548D">
        <w:rPr>
          <w:rFonts w:ascii="Times New Roman" w:eastAsia="Times New Roman" w:hAnsi="Times New Roman" w:cs="Times New Roman"/>
          <w:b/>
          <w:bCs/>
          <w:color w:val="333333"/>
          <w:sz w:val="24"/>
          <w:szCs w:val="24"/>
        </w:rPr>
        <w:t>DEFINITIONS</w:t>
      </w:r>
    </w:p>
    <w:p w:rsidR="006A548D" w:rsidRP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r w:rsidRPr="006A548D">
        <w:rPr>
          <w:rFonts w:ascii="Times New Roman" w:eastAsia="Times New Roman" w:hAnsi="Times New Roman" w:cs="Times New Roman"/>
          <w:b/>
          <w:bCs/>
          <w:color w:val="333333"/>
          <w:sz w:val="24"/>
          <w:szCs w:val="24"/>
        </w:rPr>
        <w:t>Chapter I Definitions and Governance of the Exchange</w:t>
      </w:r>
    </w:p>
    <w:p w:rsid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r w:rsidRPr="006A548D">
        <w:rPr>
          <w:rFonts w:ascii="Times New Roman" w:eastAsia="Times New Roman" w:hAnsi="Times New Roman" w:cs="Times New Roman"/>
          <w:b/>
          <w:bCs/>
          <w:color w:val="333333"/>
          <w:sz w:val="24"/>
          <w:szCs w:val="24"/>
        </w:rPr>
        <w:t>Section 1 Definitions</w:t>
      </w:r>
    </w:p>
    <w:p w:rsidR="006A548D" w:rsidRP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p>
    <w:p w:rsidR="006A548D" w:rsidRP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r w:rsidRPr="006A548D">
        <w:rPr>
          <w:rFonts w:ascii="Times New Roman" w:eastAsia="Times New Roman" w:hAnsi="Times New Roman" w:cs="Times New Roman"/>
          <w:b/>
          <w:bCs/>
          <w:color w:val="333333"/>
          <w:sz w:val="24"/>
          <w:szCs w:val="24"/>
        </w:rPr>
        <w:t>*****</w:t>
      </w:r>
    </w:p>
    <w:p w:rsid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p>
    <w:p w:rsidR="006A548D" w:rsidRPr="006A548D" w:rsidRDefault="006A548D" w:rsidP="006A548D">
      <w:pPr>
        <w:spacing w:before="150" w:after="15" w:line="240" w:lineRule="auto"/>
        <w:contextualSpacing/>
        <w:outlineLvl w:val="2"/>
        <w:rPr>
          <w:rFonts w:ascii="Times New Roman" w:eastAsia="Times New Roman" w:hAnsi="Times New Roman" w:cs="Times New Roman"/>
          <w:bCs/>
          <w:color w:val="333333"/>
          <w:sz w:val="24"/>
          <w:szCs w:val="24"/>
        </w:rPr>
      </w:pPr>
      <w:r w:rsidRPr="006A548D">
        <w:rPr>
          <w:rFonts w:ascii="Times New Roman" w:eastAsia="Times New Roman" w:hAnsi="Times New Roman" w:cs="Times New Roman"/>
          <w:b/>
          <w:bCs/>
          <w:color w:val="333333"/>
          <w:sz w:val="24"/>
          <w:szCs w:val="24"/>
        </w:rPr>
        <w:t xml:space="preserve">Non-Clearing Futures Participant. </w:t>
      </w:r>
      <w:r w:rsidRPr="006A548D">
        <w:rPr>
          <w:rFonts w:ascii="Times New Roman" w:eastAsia="Times New Roman" w:hAnsi="Times New Roman" w:cs="Times New Roman"/>
          <w:bCs/>
          <w:color w:val="333333"/>
          <w:sz w:val="24"/>
          <w:szCs w:val="24"/>
        </w:rPr>
        <w:t>The term "Non-Clearing Futures Participant" means a Futures Participant that is not a Clearing Futures Participant.</w:t>
      </w:r>
    </w:p>
    <w:p w:rsidR="006A548D" w:rsidRP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p>
    <w:p w:rsidR="006A548D" w:rsidRPr="006A548D" w:rsidRDefault="006A548D" w:rsidP="006A548D">
      <w:pPr>
        <w:spacing w:before="150" w:after="15" w:line="240" w:lineRule="auto"/>
        <w:contextualSpacing/>
        <w:outlineLvl w:val="2"/>
        <w:rPr>
          <w:rFonts w:ascii="Times New Roman" w:eastAsia="Times New Roman" w:hAnsi="Times New Roman" w:cs="Times New Roman"/>
          <w:bCs/>
          <w:strike/>
          <w:color w:val="333333"/>
          <w:sz w:val="24"/>
          <w:szCs w:val="24"/>
        </w:rPr>
      </w:pPr>
      <w:r w:rsidRPr="006A548D">
        <w:rPr>
          <w:rFonts w:ascii="Times New Roman" w:eastAsia="Times New Roman" w:hAnsi="Times New Roman" w:cs="Times New Roman"/>
          <w:b/>
          <w:bCs/>
          <w:strike/>
          <w:color w:val="333333"/>
          <w:sz w:val="24"/>
          <w:szCs w:val="24"/>
        </w:rPr>
        <w:t xml:space="preserve">Option. </w:t>
      </w:r>
      <w:r w:rsidRPr="006A548D">
        <w:rPr>
          <w:rFonts w:ascii="Times New Roman" w:eastAsia="Times New Roman" w:hAnsi="Times New Roman" w:cs="Times New Roman"/>
          <w:bCs/>
          <w:strike/>
          <w:color w:val="333333"/>
          <w:sz w:val="24"/>
          <w:szCs w:val="24"/>
        </w:rPr>
        <w:t>The term "Option" means any Option from time to time traded subject to the Rules of the Exchange and issued or subject to issuance by the Clearing Corporation pursuant to the Rules of the Clearing Corporation, to buy or sell any Future.</w:t>
      </w:r>
    </w:p>
    <w:p w:rsidR="006A548D" w:rsidRP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p>
    <w:p w:rsidR="006A548D" w:rsidRDefault="006A548D" w:rsidP="006A548D">
      <w:pPr>
        <w:spacing w:before="150" w:after="15" w:line="240" w:lineRule="auto"/>
        <w:contextualSpacing/>
        <w:outlineLvl w:val="2"/>
        <w:rPr>
          <w:rFonts w:ascii="Times New Roman" w:eastAsia="Times New Roman" w:hAnsi="Times New Roman" w:cs="Times New Roman"/>
          <w:bCs/>
          <w:color w:val="333333"/>
          <w:sz w:val="24"/>
          <w:szCs w:val="24"/>
        </w:rPr>
      </w:pPr>
      <w:r w:rsidRPr="006A548D">
        <w:rPr>
          <w:rFonts w:ascii="Times New Roman" w:eastAsia="Times New Roman" w:hAnsi="Times New Roman" w:cs="Times New Roman"/>
          <w:b/>
          <w:bCs/>
          <w:color w:val="333333"/>
          <w:sz w:val="24"/>
          <w:szCs w:val="24"/>
        </w:rPr>
        <w:t xml:space="preserve">Off-Exchange Reporting Broker. </w:t>
      </w:r>
      <w:r w:rsidRPr="006A548D">
        <w:rPr>
          <w:rFonts w:ascii="Times New Roman" w:eastAsia="Times New Roman" w:hAnsi="Times New Roman" w:cs="Times New Roman"/>
          <w:bCs/>
          <w:color w:val="333333"/>
          <w:sz w:val="24"/>
          <w:szCs w:val="24"/>
        </w:rPr>
        <w:t>The term "Off-Exchange Reporting Broker" shall mean an Authorized Customer who has received authorization from the Exchange as provided in Chapter V, Section 4(m).</w:t>
      </w:r>
      <w:r w:rsidR="003D2874">
        <w:rPr>
          <w:rFonts w:ascii="Times New Roman" w:eastAsia="Times New Roman" w:hAnsi="Times New Roman" w:cs="Times New Roman"/>
          <w:bCs/>
          <w:color w:val="333333"/>
          <w:sz w:val="24"/>
          <w:szCs w:val="24"/>
        </w:rPr>
        <w:t xml:space="preserve">  </w:t>
      </w:r>
    </w:p>
    <w:p w:rsidR="006A548D" w:rsidRDefault="006A548D" w:rsidP="006A548D">
      <w:pPr>
        <w:spacing w:before="150" w:after="15" w:line="240" w:lineRule="auto"/>
        <w:contextualSpacing/>
        <w:outlineLvl w:val="2"/>
        <w:rPr>
          <w:rFonts w:ascii="Times New Roman" w:eastAsia="Times New Roman" w:hAnsi="Times New Roman" w:cs="Times New Roman"/>
          <w:bCs/>
          <w:color w:val="333333"/>
          <w:sz w:val="24"/>
          <w:szCs w:val="24"/>
        </w:rPr>
      </w:pPr>
    </w:p>
    <w:p w:rsid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u w:val="single"/>
        </w:rPr>
        <w:t>Open</w:t>
      </w:r>
      <w:r w:rsidR="00421E5A">
        <w:rPr>
          <w:rFonts w:ascii="Times New Roman" w:eastAsia="Times New Roman" w:hAnsi="Times New Roman" w:cs="Times New Roman"/>
          <w:b/>
          <w:bCs/>
          <w:color w:val="333333"/>
          <w:sz w:val="24"/>
          <w:szCs w:val="24"/>
          <w:u w:val="single"/>
        </w:rPr>
        <w:t xml:space="preserve"> </w:t>
      </w:r>
      <w:r>
        <w:rPr>
          <w:rFonts w:ascii="Times New Roman" w:eastAsia="Times New Roman" w:hAnsi="Times New Roman" w:cs="Times New Roman"/>
          <w:b/>
          <w:bCs/>
          <w:color w:val="333333"/>
          <w:sz w:val="24"/>
          <w:szCs w:val="24"/>
          <w:u w:val="single"/>
        </w:rPr>
        <w:t>Session</w:t>
      </w:r>
      <w:r w:rsidRPr="006A548D">
        <w:rPr>
          <w:rFonts w:ascii="Times New Roman" w:eastAsia="Times New Roman" w:hAnsi="Times New Roman" w:cs="Times New Roman"/>
          <w:bCs/>
          <w:color w:val="333333"/>
          <w:sz w:val="24"/>
          <w:szCs w:val="24"/>
          <w:u w:val="single"/>
        </w:rPr>
        <w:t xml:space="preserve">.  Trading </w:t>
      </w:r>
      <w:r w:rsidR="00DC3861">
        <w:rPr>
          <w:rFonts w:ascii="Times New Roman" w:eastAsia="Times New Roman" w:hAnsi="Times New Roman" w:cs="Times New Roman"/>
          <w:bCs/>
          <w:color w:val="333333"/>
          <w:sz w:val="24"/>
          <w:szCs w:val="24"/>
          <w:u w:val="single"/>
        </w:rPr>
        <w:t xml:space="preserve">days and </w:t>
      </w:r>
      <w:r w:rsidRPr="006A548D">
        <w:rPr>
          <w:rFonts w:ascii="Times New Roman" w:eastAsia="Times New Roman" w:hAnsi="Times New Roman" w:cs="Times New Roman"/>
          <w:bCs/>
          <w:color w:val="333333"/>
          <w:sz w:val="24"/>
          <w:szCs w:val="24"/>
          <w:u w:val="single"/>
        </w:rPr>
        <w:t xml:space="preserve">hours </w:t>
      </w:r>
      <w:r w:rsidR="00DC3861">
        <w:rPr>
          <w:rFonts w:ascii="Times New Roman" w:eastAsia="Times New Roman" w:hAnsi="Times New Roman" w:cs="Times New Roman"/>
          <w:bCs/>
          <w:color w:val="333333"/>
          <w:sz w:val="24"/>
          <w:szCs w:val="24"/>
          <w:u w:val="single"/>
        </w:rPr>
        <w:t xml:space="preserve">for each contract on the </w:t>
      </w:r>
      <w:r w:rsidRPr="006A548D">
        <w:rPr>
          <w:rFonts w:ascii="Times New Roman" w:eastAsia="Times New Roman" w:hAnsi="Times New Roman" w:cs="Times New Roman"/>
          <w:bCs/>
          <w:color w:val="333333"/>
          <w:sz w:val="24"/>
          <w:szCs w:val="24"/>
          <w:u w:val="single"/>
        </w:rPr>
        <w:t xml:space="preserve">NFX platform </w:t>
      </w:r>
      <w:r w:rsidR="00216E79">
        <w:rPr>
          <w:rFonts w:ascii="Times New Roman" w:eastAsia="Times New Roman" w:hAnsi="Times New Roman" w:cs="Times New Roman"/>
          <w:bCs/>
          <w:color w:val="333333"/>
          <w:sz w:val="24"/>
          <w:szCs w:val="24"/>
          <w:u w:val="single"/>
        </w:rPr>
        <w:t xml:space="preserve">will </w:t>
      </w:r>
      <w:r w:rsidR="00DC3861">
        <w:rPr>
          <w:rFonts w:ascii="Times New Roman" w:eastAsia="Times New Roman" w:hAnsi="Times New Roman" w:cs="Times New Roman"/>
          <w:bCs/>
          <w:color w:val="333333"/>
          <w:sz w:val="24"/>
          <w:szCs w:val="24"/>
          <w:u w:val="single"/>
        </w:rPr>
        <w:t xml:space="preserve">be Sunday – Friday, 7:00 PM EPT – 6:00 PM EPT.  </w:t>
      </w:r>
    </w:p>
    <w:p w:rsid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u w:val="single"/>
        </w:rPr>
      </w:pPr>
    </w:p>
    <w:p w:rsidR="006A548D" w:rsidRPr="006A548D" w:rsidRDefault="006A548D" w:rsidP="006A548D">
      <w:pPr>
        <w:spacing w:before="150" w:after="15" w:line="240" w:lineRule="auto"/>
        <w:contextualSpacing/>
        <w:outlineLvl w:val="2"/>
        <w:rPr>
          <w:rFonts w:ascii="Times New Roman" w:eastAsia="Times New Roman" w:hAnsi="Times New Roman" w:cs="Times New Roman"/>
          <w:bCs/>
          <w:color w:val="333333"/>
          <w:sz w:val="24"/>
          <w:szCs w:val="24"/>
          <w:u w:val="single"/>
        </w:rPr>
      </w:pPr>
      <w:r w:rsidRPr="006A548D">
        <w:rPr>
          <w:rFonts w:ascii="Times New Roman" w:eastAsia="Times New Roman" w:hAnsi="Times New Roman" w:cs="Times New Roman"/>
          <w:b/>
          <w:bCs/>
          <w:color w:val="333333"/>
          <w:sz w:val="24"/>
          <w:szCs w:val="24"/>
          <w:u w:val="single"/>
        </w:rPr>
        <w:t xml:space="preserve">Option. </w:t>
      </w:r>
      <w:r w:rsidRPr="006A548D">
        <w:rPr>
          <w:rFonts w:ascii="Times New Roman" w:eastAsia="Times New Roman" w:hAnsi="Times New Roman" w:cs="Times New Roman"/>
          <w:bCs/>
          <w:color w:val="333333"/>
          <w:sz w:val="24"/>
          <w:szCs w:val="24"/>
          <w:u w:val="single"/>
        </w:rPr>
        <w:t>The term "Option" means any Option from time to time traded subject to the Rules of the Exchange and issued or subject to issuance by the Clearing Corporation pursuant to the Rules of the Clearing Corporation, to buy or sell any Future.</w:t>
      </w:r>
    </w:p>
    <w:p w:rsidR="006A548D" w:rsidRP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p>
    <w:p w:rsidR="006A548D" w:rsidRPr="006A548D" w:rsidRDefault="006A548D" w:rsidP="006A548D">
      <w:pPr>
        <w:spacing w:before="150" w:after="15" w:line="240" w:lineRule="auto"/>
        <w:contextualSpacing/>
        <w:outlineLvl w:val="2"/>
        <w:rPr>
          <w:rFonts w:ascii="Times New Roman" w:eastAsia="Times New Roman" w:hAnsi="Times New Roman" w:cs="Times New Roman"/>
          <w:bCs/>
          <w:color w:val="333333"/>
          <w:sz w:val="24"/>
          <w:szCs w:val="24"/>
        </w:rPr>
      </w:pPr>
      <w:r w:rsidRPr="006A548D">
        <w:rPr>
          <w:rFonts w:ascii="Times New Roman" w:eastAsia="Times New Roman" w:hAnsi="Times New Roman" w:cs="Times New Roman"/>
          <w:b/>
          <w:bCs/>
          <w:color w:val="333333"/>
          <w:sz w:val="24"/>
          <w:szCs w:val="24"/>
        </w:rPr>
        <w:t xml:space="preserve">Order. </w:t>
      </w:r>
      <w:r w:rsidRPr="006A548D">
        <w:rPr>
          <w:rFonts w:ascii="Times New Roman" w:eastAsia="Times New Roman" w:hAnsi="Times New Roman" w:cs="Times New Roman"/>
          <w:bCs/>
          <w:color w:val="333333"/>
          <w:sz w:val="24"/>
          <w:szCs w:val="24"/>
        </w:rPr>
        <w:t>The term "Order" means any bid or offer. An Order may be a Market Order, Limit Order, Market-to-Limit Order, Stop Order, Stop Limit Order, Iceberg Order, TAS Order, Combination Order or Implied Order. Each Order may include one of the following time conditions: Day; Good till Canceled (GTC); Good till Dated (GTD); Fill or Kill (FOK) and Immediate or Cancel (IOC), except Market Orders which may be FOK or IOC, Implied Orders which may not be FOK or IOC. These Orders shall have the respective meanings set forth in Chapter IV, Section 4, as well as any other types of Orders that may be approved by the Exchange from time to time.</w:t>
      </w:r>
    </w:p>
    <w:p w:rsid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p>
    <w:p w:rsidR="00DC3861" w:rsidRPr="006A548D" w:rsidRDefault="00DC3861" w:rsidP="006A548D">
      <w:pPr>
        <w:spacing w:before="150" w:after="15" w:line="240" w:lineRule="auto"/>
        <w:contextualSpacing/>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w:t>
      </w:r>
    </w:p>
    <w:p w:rsidR="00DC3861" w:rsidRDefault="00DC3861" w:rsidP="006A548D">
      <w:pPr>
        <w:spacing w:before="150" w:after="15" w:line="240" w:lineRule="auto"/>
        <w:contextualSpacing/>
        <w:outlineLvl w:val="2"/>
        <w:rPr>
          <w:rFonts w:ascii="Times New Roman" w:eastAsia="Times New Roman" w:hAnsi="Times New Roman" w:cs="Times New Roman"/>
          <w:b/>
          <w:bCs/>
          <w:color w:val="333333"/>
          <w:sz w:val="24"/>
          <w:szCs w:val="24"/>
        </w:rPr>
      </w:pPr>
    </w:p>
    <w:p w:rsidR="006A548D" w:rsidRPr="006A548D" w:rsidRDefault="006A548D" w:rsidP="006A548D">
      <w:pPr>
        <w:spacing w:before="150" w:after="15" w:line="240" w:lineRule="auto"/>
        <w:contextualSpacing/>
        <w:outlineLvl w:val="2"/>
        <w:rPr>
          <w:rFonts w:ascii="Times New Roman" w:eastAsia="Times New Roman" w:hAnsi="Times New Roman" w:cs="Times New Roman"/>
          <w:b/>
          <w:bCs/>
          <w:color w:val="333333"/>
          <w:sz w:val="24"/>
          <w:szCs w:val="24"/>
        </w:rPr>
      </w:pPr>
      <w:r w:rsidRPr="006A548D">
        <w:rPr>
          <w:rFonts w:ascii="Times New Roman" w:eastAsia="Times New Roman" w:hAnsi="Times New Roman" w:cs="Times New Roman"/>
          <w:b/>
          <w:bCs/>
          <w:color w:val="333333"/>
          <w:sz w:val="24"/>
          <w:szCs w:val="24"/>
        </w:rPr>
        <w:t>Rulebook Appendix A - Listed Contracts</w:t>
      </w:r>
    </w:p>
    <w:p w:rsidR="006A548D" w:rsidRPr="006A548D" w:rsidRDefault="006A548D" w:rsidP="006A548D">
      <w:pPr>
        <w:spacing w:before="150" w:after="15" w:line="240" w:lineRule="auto"/>
        <w:contextualSpacing/>
        <w:outlineLvl w:val="3"/>
        <w:rPr>
          <w:rFonts w:ascii="Times New Roman" w:eastAsia="Times New Roman" w:hAnsi="Times New Roman" w:cs="Times New Roman"/>
          <w:b/>
          <w:bCs/>
          <w:color w:val="333333"/>
          <w:sz w:val="24"/>
          <w:szCs w:val="24"/>
        </w:rPr>
      </w:pPr>
      <w:bookmarkStart w:id="0" w:name="sx-policymanual-phlx-philabot_Aintro"/>
      <w:bookmarkStart w:id="1" w:name="chp_1_1_1_9_1"/>
      <w:bookmarkEnd w:id="0"/>
      <w:bookmarkEnd w:id="1"/>
      <w:r w:rsidRPr="006A548D">
        <w:rPr>
          <w:rFonts w:ascii="Times New Roman" w:eastAsia="Times New Roman" w:hAnsi="Times New Roman" w:cs="Times New Roman"/>
          <w:b/>
          <w:bCs/>
          <w:color w:val="333333"/>
          <w:sz w:val="24"/>
          <w:szCs w:val="24"/>
        </w:rPr>
        <w:t>Introduction</w:t>
      </w:r>
    </w:p>
    <w:p w:rsidR="006A548D" w:rsidRPr="006A548D" w:rsidRDefault="006A548D" w:rsidP="006A548D">
      <w:pPr>
        <w:spacing w:before="15" w:after="100" w:afterAutospacing="1" w:line="240" w:lineRule="atLeast"/>
        <w:contextualSpacing/>
        <w:rPr>
          <w:rFonts w:ascii="Times New Roman" w:eastAsia="Times New Roman" w:hAnsi="Times New Roman" w:cs="Times New Roman"/>
          <w:sz w:val="24"/>
          <w:szCs w:val="24"/>
        </w:rPr>
      </w:pPr>
      <w:r w:rsidRPr="006A548D">
        <w:rPr>
          <w:rFonts w:ascii="Times New Roman" w:eastAsia="Times New Roman" w:hAnsi="Times New Roman" w:cs="Times New Roman"/>
          <w:b/>
          <w:bCs/>
          <w:sz w:val="24"/>
          <w:szCs w:val="24"/>
        </w:rPr>
        <w:t>General</w:t>
      </w:r>
    </w:p>
    <w:p w:rsidR="00DC3861" w:rsidRDefault="00DC3861" w:rsidP="006A548D">
      <w:pPr>
        <w:spacing w:before="15" w:after="100" w:afterAutospacing="1" w:line="240" w:lineRule="atLeast"/>
        <w:contextualSpacing/>
        <w:rPr>
          <w:rFonts w:ascii="Times New Roman" w:eastAsia="Times New Roman" w:hAnsi="Times New Roman" w:cs="Times New Roman"/>
          <w:sz w:val="24"/>
          <w:szCs w:val="24"/>
        </w:rPr>
      </w:pPr>
    </w:p>
    <w:p w:rsidR="006A548D" w:rsidRPr="006A548D" w:rsidRDefault="006A548D" w:rsidP="006A548D">
      <w:pPr>
        <w:spacing w:before="15" w:after="100" w:afterAutospacing="1" w:line="240" w:lineRule="atLeast"/>
        <w:contextualSpacing/>
        <w:rPr>
          <w:rFonts w:ascii="Times New Roman" w:eastAsia="Times New Roman" w:hAnsi="Times New Roman" w:cs="Times New Roman"/>
          <w:sz w:val="24"/>
          <w:szCs w:val="24"/>
        </w:rPr>
      </w:pPr>
      <w:r w:rsidRPr="006A548D">
        <w:rPr>
          <w:rFonts w:ascii="Times New Roman" w:eastAsia="Times New Roman" w:hAnsi="Times New Roman" w:cs="Times New Roman"/>
          <w:sz w:val="24"/>
          <w:szCs w:val="24"/>
        </w:rPr>
        <w:t>*****</w:t>
      </w:r>
    </w:p>
    <w:p w:rsidR="00DC3861" w:rsidRDefault="00DC3861" w:rsidP="006A548D">
      <w:pPr>
        <w:spacing w:before="15" w:after="100" w:afterAutospacing="1" w:line="240" w:lineRule="atLeast"/>
        <w:contextualSpacing/>
        <w:rPr>
          <w:rFonts w:ascii="Times New Roman" w:eastAsia="Times New Roman" w:hAnsi="Times New Roman" w:cs="Times New Roman"/>
          <w:b/>
          <w:bCs/>
          <w:sz w:val="24"/>
          <w:szCs w:val="24"/>
        </w:rPr>
      </w:pPr>
    </w:p>
    <w:p w:rsidR="006A548D" w:rsidRPr="006A548D" w:rsidRDefault="006A548D" w:rsidP="006A548D">
      <w:pPr>
        <w:spacing w:before="15" w:after="100" w:afterAutospacing="1" w:line="240" w:lineRule="atLeast"/>
        <w:contextualSpacing/>
        <w:rPr>
          <w:rFonts w:ascii="Times New Roman" w:eastAsia="Times New Roman" w:hAnsi="Times New Roman" w:cs="Times New Roman"/>
          <w:sz w:val="24"/>
          <w:szCs w:val="24"/>
        </w:rPr>
      </w:pPr>
      <w:r w:rsidRPr="006A548D">
        <w:rPr>
          <w:rFonts w:ascii="Times New Roman" w:eastAsia="Times New Roman" w:hAnsi="Times New Roman" w:cs="Times New Roman"/>
          <w:b/>
          <w:bCs/>
          <w:sz w:val="24"/>
          <w:szCs w:val="24"/>
        </w:rPr>
        <w:t>Trading Days and Hours</w:t>
      </w:r>
    </w:p>
    <w:p w:rsidR="006A548D" w:rsidRPr="006A548D" w:rsidRDefault="006A548D" w:rsidP="006A548D">
      <w:pPr>
        <w:spacing w:before="15" w:after="100" w:afterAutospacing="1" w:line="240" w:lineRule="atLeast"/>
        <w:contextualSpacing/>
        <w:rPr>
          <w:rFonts w:ascii="Times New Roman" w:eastAsia="Times New Roman" w:hAnsi="Times New Roman" w:cs="Times New Roman"/>
          <w:sz w:val="24"/>
          <w:szCs w:val="24"/>
        </w:rPr>
      </w:pPr>
      <w:r w:rsidRPr="006A548D">
        <w:rPr>
          <w:rFonts w:ascii="Times New Roman" w:eastAsia="Times New Roman" w:hAnsi="Times New Roman" w:cs="Times New Roman"/>
          <w:sz w:val="24"/>
          <w:szCs w:val="24"/>
        </w:rPr>
        <w:lastRenderedPageBreak/>
        <w:t xml:space="preserve">Unless otherwise specified by the Exchange, </w:t>
      </w:r>
      <w:r w:rsidRPr="003C1EA0">
        <w:rPr>
          <w:rFonts w:ascii="Times New Roman" w:eastAsia="Times New Roman" w:hAnsi="Times New Roman" w:cs="Times New Roman"/>
          <w:strike/>
          <w:sz w:val="24"/>
          <w:szCs w:val="24"/>
        </w:rPr>
        <w:t>regular Exchange</w:t>
      </w:r>
      <w:r w:rsidRPr="006A548D">
        <w:rPr>
          <w:rFonts w:ascii="Times New Roman" w:eastAsia="Times New Roman" w:hAnsi="Times New Roman" w:cs="Times New Roman"/>
          <w:sz w:val="24"/>
          <w:szCs w:val="24"/>
        </w:rPr>
        <w:t xml:space="preserve"> trading days and hours for each contract</w:t>
      </w:r>
      <w:r w:rsidR="00421E5A">
        <w:rPr>
          <w:rFonts w:ascii="Times New Roman" w:eastAsia="Times New Roman" w:hAnsi="Times New Roman" w:cs="Times New Roman"/>
          <w:sz w:val="24"/>
          <w:szCs w:val="24"/>
          <w:u w:val="single"/>
        </w:rPr>
        <w:t xml:space="preserve"> during the Open </w:t>
      </w:r>
      <w:bookmarkStart w:id="2" w:name="_GoBack"/>
      <w:bookmarkEnd w:id="2"/>
      <w:r w:rsidR="00421E5A">
        <w:rPr>
          <w:rFonts w:ascii="Times New Roman" w:eastAsia="Times New Roman" w:hAnsi="Times New Roman" w:cs="Times New Roman"/>
          <w:sz w:val="24"/>
          <w:szCs w:val="24"/>
          <w:u w:val="single"/>
        </w:rPr>
        <w:t>Session</w:t>
      </w:r>
      <w:r w:rsidRPr="006A548D">
        <w:rPr>
          <w:rFonts w:ascii="Times New Roman" w:eastAsia="Times New Roman" w:hAnsi="Times New Roman" w:cs="Times New Roman"/>
          <w:sz w:val="24"/>
          <w:szCs w:val="24"/>
        </w:rPr>
        <w:t xml:space="preserve">, other than on the last trading day for the contract, will be Sunday - Friday, 7:00 PM EPT - </w:t>
      </w:r>
      <w:r w:rsidRPr="006A548D">
        <w:rPr>
          <w:rFonts w:ascii="Times New Roman" w:eastAsia="Times New Roman" w:hAnsi="Times New Roman" w:cs="Times New Roman"/>
          <w:strike/>
          <w:color w:val="FF0000"/>
          <w:sz w:val="24"/>
          <w:szCs w:val="24"/>
        </w:rPr>
        <w:t>5</w:t>
      </w:r>
      <w:r w:rsidRPr="006A548D">
        <w:rPr>
          <w:rFonts w:ascii="Times New Roman" w:eastAsia="Times New Roman" w:hAnsi="Times New Roman" w:cs="Times New Roman"/>
          <w:color w:val="FF0000"/>
          <w:sz w:val="24"/>
          <w:szCs w:val="24"/>
          <w:u w:val="single"/>
        </w:rPr>
        <w:t>6</w:t>
      </w:r>
      <w:r w:rsidRPr="006A548D">
        <w:rPr>
          <w:rFonts w:ascii="Times New Roman" w:eastAsia="Times New Roman" w:hAnsi="Times New Roman" w:cs="Times New Roman"/>
          <w:sz w:val="24"/>
          <w:szCs w:val="24"/>
        </w:rPr>
        <w:t xml:space="preserve">:00 PM EPT, with a </w:t>
      </w:r>
      <w:proofErr w:type="spellStart"/>
      <w:r w:rsidRPr="006A548D">
        <w:rPr>
          <w:rFonts w:ascii="Times New Roman" w:eastAsia="Times New Roman" w:hAnsi="Times New Roman" w:cs="Times New Roman"/>
          <w:strike/>
          <w:color w:val="FF0000"/>
          <w:sz w:val="24"/>
          <w:szCs w:val="24"/>
        </w:rPr>
        <w:t>two</w:t>
      </w:r>
      <w:r w:rsidRPr="006A548D">
        <w:rPr>
          <w:rFonts w:ascii="Times New Roman" w:eastAsia="Times New Roman" w:hAnsi="Times New Roman" w:cs="Times New Roman"/>
          <w:color w:val="FF0000"/>
          <w:sz w:val="24"/>
          <w:szCs w:val="24"/>
          <w:u w:val="single"/>
        </w:rPr>
        <w:t>one</w:t>
      </w:r>
      <w:proofErr w:type="spellEnd"/>
      <w:r w:rsidRPr="006A548D">
        <w:rPr>
          <w:rFonts w:ascii="Times New Roman" w:eastAsia="Times New Roman" w:hAnsi="Times New Roman" w:cs="Times New Roman"/>
          <w:sz w:val="24"/>
          <w:szCs w:val="24"/>
          <w:u w:val="single"/>
        </w:rPr>
        <w:t xml:space="preserve"> </w:t>
      </w:r>
      <w:r w:rsidRPr="006A548D">
        <w:rPr>
          <w:rFonts w:ascii="Times New Roman" w:eastAsia="Times New Roman" w:hAnsi="Times New Roman" w:cs="Times New Roman"/>
          <w:sz w:val="24"/>
          <w:szCs w:val="24"/>
        </w:rPr>
        <w:t xml:space="preserve">hour break each day beginning at </w:t>
      </w:r>
      <w:r w:rsidRPr="006A548D">
        <w:rPr>
          <w:rFonts w:ascii="Times New Roman" w:eastAsia="Times New Roman" w:hAnsi="Times New Roman" w:cs="Times New Roman"/>
          <w:strike/>
          <w:sz w:val="24"/>
          <w:szCs w:val="24"/>
        </w:rPr>
        <w:t>5</w:t>
      </w:r>
      <w:r w:rsidRPr="006A548D">
        <w:rPr>
          <w:rFonts w:ascii="Times New Roman" w:eastAsia="Times New Roman" w:hAnsi="Times New Roman" w:cs="Times New Roman"/>
          <w:sz w:val="24"/>
          <w:szCs w:val="24"/>
          <w:u w:val="single"/>
        </w:rPr>
        <w:t>6</w:t>
      </w:r>
      <w:r w:rsidRPr="006A548D">
        <w:rPr>
          <w:rFonts w:ascii="Times New Roman" w:eastAsia="Times New Roman" w:hAnsi="Times New Roman" w:cs="Times New Roman"/>
          <w:sz w:val="24"/>
          <w:szCs w:val="24"/>
        </w:rPr>
        <w:t xml:space="preserve">:00 PM EPT. Thus, the Monday trading session begins at 7:00 PM EPT on Sunday and ends at </w:t>
      </w:r>
      <w:r w:rsidRPr="006A548D">
        <w:rPr>
          <w:rFonts w:ascii="Times New Roman" w:eastAsia="Times New Roman" w:hAnsi="Times New Roman" w:cs="Times New Roman"/>
          <w:strike/>
          <w:color w:val="FF0000"/>
          <w:sz w:val="24"/>
          <w:szCs w:val="24"/>
        </w:rPr>
        <w:t>5</w:t>
      </w:r>
      <w:r w:rsidRPr="006A548D">
        <w:rPr>
          <w:rFonts w:ascii="Times New Roman" w:eastAsia="Times New Roman" w:hAnsi="Times New Roman" w:cs="Times New Roman"/>
          <w:color w:val="FF0000"/>
          <w:sz w:val="24"/>
          <w:szCs w:val="24"/>
          <w:u w:val="single"/>
        </w:rPr>
        <w:t>6</w:t>
      </w:r>
      <w:r w:rsidRPr="006A548D">
        <w:rPr>
          <w:rFonts w:ascii="Times New Roman" w:eastAsia="Times New Roman" w:hAnsi="Times New Roman" w:cs="Times New Roman"/>
          <w:sz w:val="24"/>
          <w:szCs w:val="24"/>
        </w:rPr>
        <w:t xml:space="preserve">:00 PM EPT on Monday. Tuesday through Friday, each trading session begins at 7:00 PM EPT on the previous day and ends at </w:t>
      </w:r>
      <w:r w:rsidRPr="006A548D">
        <w:rPr>
          <w:rFonts w:ascii="Times New Roman" w:eastAsia="Times New Roman" w:hAnsi="Times New Roman" w:cs="Times New Roman"/>
          <w:strike/>
          <w:color w:val="FF0000"/>
          <w:sz w:val="24"/>
          <w:szCs w:val="24"/>
        </w:rPr>
        <w:t>5</w:t>
      </w:r>
      <w:r w:rsidRPr="006A548D">
        <w:rPr>
          <w:rFonts w:ascii="Times New Roman" w:eastAsia="Times New Roman" w:hAnsi="Times New Roman" w:cs="Times New Roman"/>
          <w:color w:val="FF0000"/>
          <w:sz w:val="24"/>
          <w:szCs w:val="24"/>
          <w:u w:val="single"/>
        </w:rPr>
        <w:t>6</w:t>
      </w:r>
      <w:r w:rsidRPr="006A548D">
        <w:rPr>
          <w:rFonts w:ascii="Times New Roman" w:eastAsia="Times New Roman" w:hAnsi="Times New Roman" w:cs="Times New Roman"/>
          <w:sz w:val="24"/>
          <w:szCs w:val="24"/>
        </w:rPr>
        <w:t>:00 PM EPT. The last trading day for the contract terminates at the time specified in the rules specific to each contract. The "trade date" in respect of any confirmed trade will be the day on which the transaction occurred, except that the trade date in respect of confirmed trades that are effected in trading sessions beginning on one calendar day and ending on a subsequent calendar day shall be deemed to be the calendar day on which such trading session ends.</w:t>
      </w:r>
    </w:p>
    <w:p w:rsidR="006A548D" w:rsidRPr="006A548D" w:rsidRDefault="006A548D" w:rsidP="006A548D">
      <w:pPr>
        <w:contextualSpacing/>
        <w:rPr>
          <w:rFonts w:ascii="Times New Roman" w:hAnsi="Times New Roman" w:cs="Times New Roman"/>
          <w:sz w:val="24"/>
          <w:szCs w:val="24"/>
        </w:rPr>
      </w:pPr>
    </w:p>
    <w:sectPr w:rsidR="006A548D" w:rsidRPr="006A5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8D"/>
    <w:rsid w:val="00023594"/>
    <w:rsid w:val="0012529D"/>
    <w:rsid w:val="00216E79"/>
    <w:rsid w:val="003C1EA0"/>
    <w:rsid w:val="003D2874"/>
    <w:rsid w:val="00421E5A"/>
    <w:rsid w:val="0061443A"/>
    <w:rsid w:val="006A548D"/>
    <w:rsid w:val="00893E15"/>
    <w:rsid w:val="008C3F5C"/>
    <w:rsid w:val="009F4923"/>
    <w:rsid w:val="00A80E5F"/>
    <w:rsid w:val="00AE21A2"/>
    <w:rsid w:val="00C4068B"/>
    <w:rsid w:val="00D85671"/>
    <w:rsid w:val="00D97724"/>
    <w:rsid w:val="00DC3861"/>
    <w:rsid w:val="00F1770B"/>
    <w:rsid w:val="00F3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4B7A8-6A50-4F31-8B2D-38376AEB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54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48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9a48e60e-5e8f-46ff-9aff-460a0d170bb1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2018-01-26T20:22:16+00:00</Document_x0020_Date>
    <Document_x0020_No xmlns="4b47aac5-4c46-444f-8595-ce09b406fc61">37182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5BBED48-4F42-4B3A-98F6-490B8F5D4A65}"/>
</file>

<file path=customXml/itemProps2.xml><?xml version="1.0" encoding="utf-8"?>
<ds:datastoreItem xmlns:ds="http://schemas.openxmlformats.org/officeDocument/2006/customXml" ds:itemID="{74C2D05F-3A2B-42EF-B82B-FA050AB54B3A}"/>
</file>

<file path=customXml/itemProps3.xml><?xml version="1.0" encoding="utf-8"?>
<ds:datastoreItem xmlns:ds="http://schemas.openxmlformats.org/officeDocument/2006/customXml" ds:itemID="{56858366-ABE6-4BAF-AC0B-E881CD03BBDA}"/>
</file>

<file path=customXml/itemProps4.xml><?xml version="1.0" encoding="utf-8"?>
<ds:datastoreItem xmlns:ds="http://schemas.openxmlformats.org/officeDocument/2006/customXml" ds:itemID="{ADEB7153-7F51-4524-A6AD-B0EBCD5A732F}"/>
</file>

<file path=docProps/app.xml><?xml version="1.0" encoding="utf-8"?>
<Properties xmlns="http://schemas.openxmlformats.org/officeDocument/2006/extended-properties" xmlns:vt="http://schemas.openxmlformats.org/officeDocument/2006/docPropsVTypes">
  <Template>Normal</Template>
  <TotalTime>162</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Aravind Menon</dc:creator>
  <cp:keywords/>
  <dc:description/>
  <cp:lastModifiedBy>Aravind Menon</cp:lastModifiedBy>
  <cp:revision>12</cp:revision>
  <dcterms:created xsi:type="dcterms:W3CDTF">2018-01-24T16:50:00Z</dcterms:created>
  <dcterms:modified xsi:type="dcterms:W3CDTF">2018-01-26T15:16:00Z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5032900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