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0648A7">
        <w:rPr>
          <w:rFonts w:ascii="Times New Roman" w:eastAsia="Calibri" w:hAnsi="Times New Roman" w:cs="Times New Roman"/>
          <w:noProof/>
          <w:sz w:val="24"/>
          <w:szCs w:val="24"/>
        </w:rPr>
        <w:t>February 6,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7331FD">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7331FD">
        <w:rPr>
          <w:rFonts w:ascii="Times New Roman" w:eastAsia="Calibri" w:hAnsi="Times New Roman" w:cs="Times New Roman"/>
          <w:b/>
          <w:sz w:val="24"/>
          <w:szCs w:val="24"/>
        </w:rPr>
        <w:t xml:space="preserve">Block Reporting Times for NFX </w:t>
      </w:r>
      <w:r w:rsidR="00197748">
        <w:rPr>
          <w:rFonts w:ascii="Times New Roman" w:eastAsia="Calibri" w:hAnsi="Times New Roman" w:cs="Times New Roman"/>
          <w:b/>
          <w:sz w:val="24"/>
          <w:szCs w:val="24"/>
        </w:rPr>
        <w:t xml:space="preserve">Dry </w:t>
      </w:r>
      <w:r w:rsidR="007331FD">
        <w:rPr>
          <w:rFonts w:ascii="Times New Roman" w:eastAsia="Calibri" w:hAnsi="Times New Roman" w:cs="Times New Roman"/>
          <w:b/>
          <w:sz w:val="24"/>
          <w:szCs w:val="24"/>
        </w:rPr>
        <w:t>Freight Futures Contracts</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7331FD">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E22D2A">
        <w:rPr>
          <w:rFonts w:ascii="Times New Roman" w:eastAsia="Calibri" w:hAnsi="Times New Roman" w:cs="Times New Roman"/>
          <w:b/>
          <w:sz w:val="24"/>
          <w:szCs w:val="24"/>
          <w:u w:val="single"/>
        </w:rPr>
        <w:t>04</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w:t>
      </w:r>
      <w:r w:rsidR="007331FD">
        <w:rPr>
          <w:rFonts w:ascii="Times New Roman" w:eastAsia="Calibri" w:hAnsi="Times New Roman" w:cs="Times New Roman"/>
          <w:sz w:val="24"/>
          <w:szCs w:val="24"/>
        </w:rPr>
        <w:t xml:space="preserve">reporting times for block transactions in NFX </w:t>
      </w:r>
      <w:r w:rsidR="00197748">
        <w:rPr>
          <w:rFonts w:ascii="Times New Roman" w:eastAsia="Calibri" w:hAnsi="Times New Roman" w:cs="Times New Roman"/>
          <w:sz w:val="24"/>
          <w:szCs w:val="24"/>
        </w:rPr>
        <w:t xml:space="preserve">Dry </w:t>
      </w:r>
      <w:r w:rsidR="007331FD">
        <w:rPr>
          <w:rFonts w:ascii="Times New Roman" w:eastAsia="Calibri" w:hAnsi="Times New Roman" w:cs="Times New Roman"/>
          <w:sz w:val="24"/>
          <w:szCs w:val="24"/>
        </w:rPr>
        <w:t>Freight Futures Contracts (“</w:t>
      </w:r>
      <w:r w:rsidR="00197748">
        <w:rPr>
          <w:rFonts w:ascii="Times New Roman" w:eastAsia="Calibri" w:hAnsi="Times New Roman" w:cs="Times New Roman"/>
          <w:sz w:val="24"/>
          <w:szCs w:val="24"/>
        </w:rPr>
        <w:t xml:space="preserve">Dry </w:t>
      </w:r>
      <w:r w:rsidR="007331FD">
        <w:rPr>
          <w:rFonts w:ascii="Times New Roman" w:eastAsia="Calibri" w:hAnsi="Times New Roman" w:cs="Times New Roman"/>
          <w:sz w:val="24"/>
          <w:szCs w:val="24"/>
        </w:rPr>
        <w:t xml:space="preserve">Freight Contracts”).  </w:t>
      </w:r>
      <w:r w:rsidR="00154FD5" w:rsidRPr="00E1206A">
        <w:rPr>
          <w:rFonts w:ascii="Times New Roman" w:eastAsia="Calibri" w:hAnsi="Times New Roman" w:cs="Times New Roman"/>
          <w:sz w:val="24"/>
          <w:szCs w:val="24"/>
        </w:rPr>
        <w:t xml:space="preserve">The amendments proposed in this submission shall be effective on </w:t>
      </w:r>
      <w:r w:rsidR="000648A7">
        <w:rPr>
          <w:rFonts w:ascii="Times New Roman" w:eastAsia="Calibri" w:hAnsi="Times New Roman" w:cs="Times New Roman"/>
          <w:sz w:val="24"/>
          <w:szCs w:val="24"/>
        </w:rPr>
        <w:t>February 20</w:t>
      </w:r>
      <w:bookmarkStart w:id="0" w:name="_GoBack"/>
      <w:bookmarkEnd w:id="0"/>
      <w:r w:rsidR="007331FD">
        <w:rPr>
          <w:rFonts w:ascii="Times New Roman" w:eastAsia="Calibri" w:hAnsi="Times New Roman" w:cs="Times New Roman"/>
          <w:sz w:val="24"/>
          <w:szCs w:val="24"/>
        </w:rPr>
        <w:t xml:space="preserve">, 2019 for trade date </w:t>
      </w:r>
      <w:r w:rsidR="002122D5">
        <w:rPr>
          <w:rFonts w:ascii="Times New Roman" w:eastAsia="Calibri" w:hAnsi="Times New Roman" w:cs="Times New Roman"/>
          <w:sz w:val="24"/>
          <w:szCs w:val="24"/>
        </w:rPr>
        <w:t>February 2</w:t>
      </w:r>
      <w:r w:rsidR="000648A7">
        <w:rPr>
          <w:rFonts w:ascii="Times New Roman" w:eastAsia="Calibri" w:hAnsi="Times New Roman" w:cs="Times New Roman"/>
          <w:sz w:val="24"/>
          <w:szCs w:val="24"/>
        </w:rPr>
        <w:t>1</w:t>
      </w:r>
      <w:r w:rsidR="007331FD">
        <w:rPr>
          <w:rFonts w:ascii="Times New Roman" w:eastAsia="Calibri" w:hAnsi="Times New Roman" w:cs="Times New Roman"/>
          <w:sz w:val="24"/>
          <w:szCs w:val="24"/>
        </w:rPr>
        <w:t>, 2019</w:t>
      </w:r>
      <w:r w:rsidR="00154FD5" w:rsidRPr="00E1206A">
        <w:rPr>
          <w:rFonts w:ascii="Times New Roman" w:eastAsia="Calibri" w:hAnsi="Times New Roman" w:cs="Times New Roman"/>
          <w:sz w:val="24"/>
          <w:szCs w:val="24"/>
        </w:rPr>
        <w:t xml:space="preserve">.  </w:t>
      </w:r>
    </w:p>
    <w:p w:rsidR="0008423C" w:rsidRPr="00E1206A" w:rsidRDefault="0008423C" w:rsidP="0095411C">
      <w:pPr>
        <w:pStyle w:val="NoSpacing"/>
        <w:rPr>
          <w:rFonts w:ascii="Times New Roman" w:hAnsi="Times New Roman" w:cs="Times New Roman"/>
          <w:sz w:val="24"/>
          <w:szCs w:val="24"/>
        </w:rPr>
      </w:pPr>
    </w:p>
    <w:p w:rsidR="0008423C" w:rsidRPr="00E1206A" w:rsidRDefault="0008423C" w:rsidP="0008423C">
      <w:pPr>
        <w:pStyle w:val="NoSpacing"/>
        <w:ind w:firstLine="1310"/>
        <w:rPr>
          <w:rFonts w:ascii="Times New Roman" w:eastAsia="Calibri" w:hAnsi="Times New Roman" w:cs="Times New Roman"/>
          <w:sz w:val="24"/>
          <w:szCs w:val="24"/>
        </w:rPr>
      </w:pPr>
    </w:p>
    <w:p w:rsidR="00105FB6" w:rsidRDefault="007331FD" w:rsidP="007331FD">
      <w:pPr>
        <w:pStyle w:val="Default"/>
        <w:ind w:firstLine="720"/>
        <w:rPr>
          <w:bCs/>
          <w:color w:val="auto"/>
        </w:rPr>
      </w:pPr>
      <w:r w:rsidRPr="007331FD">
        <w:rPr>
          <w:bCs/>
          <w:color w:val="auto"/>
        </w:rPr>
        <w:t xml:space="preserve">NFX is amending the time </w:t>
      </w:r>
      <w:r>
        <w:rPr>
          <w:bCs/>
          <w:color w:val="auto"/>
        </w:rPr>
        <w:t>p</w:t>
      </w:r>
      <w:r w:rsidRPr="007331FD">
        <w:rPr>
          <w:bCs/>
          <w:color w:val="auto"/>
        </w:rPr>
        <w:t>eriod wit</w:t>
      </w:r>
      <w:r>
        <w:rPr>
          <w:bCs/>
          <w:color w:val="auto"/>
        </w:rPr>
        <w:t>h</w:t>
      </w:r>
      <w:r w:rsidRPr="007331FD">
        <w:rPr>
          <w:bCs/>
          <w:color w:val="auto"/>
        </w:rPr>
        <w:t xml:space="preserve">in which a market participant </w:t>
      </w:r>
      <w:r>
        <w:rPr>
          <w:bCs/>
          <w:color w:val="auto"/>
        </w:rPr>
        <w:t xml:space="preserve">must </w:t>
      </w:r>
      <w:r w:rsidRPr="007331FD">
        <w:rPr>
          <w:bCs/>
          <w:color w:val="auto"/>
        </w:rPr>
        <w:t xml:space="preserve">report a block trade in the </w:t>
      </w:r>
      <w:r w:rsidR="00197748">
        <w:rPr>
          <w:bCs/>
          <w:color w:val="auto"/>
        </w:rPr>
        <w:t xml:space="preserve">Dry </w:t>
      </w:r>
      <w:r w:rsidRPr="007331FD">
        <w:rPr>
          <w:bCs/>
          <w:color w:val="auto"/>
        </w:rPr>
        <w:t>Fright Contracts.  Under existing rules</w:t>
      </w:r>
      <w:r>
        <w:rPr>
          <w:bCs/>
          <w:color w:val="auto"/>
        </w:rPr>
        <w:t>,</w:t>
      </w:r>
      <w:r w:rsidRPr="007331FD">
        <w:rPr>
          <w:bCs/>
          <w:color w:val="auto"/>
        </w:rPr>
        <w:t xml:space="preserve"> a block</w:t>
      </w:r>
      <w:r w:rsidR="00197748">
        <w:rPr>
          <w:bCs/>
          <w:color w:val="auto"/>
        </w:rPr>
        <w:t xml:space="preserve"> trade must be reported within 15</w:t>
      </w:r>
      <w:r w:rsidRPr="007331FD">
        <w:rPr>
          <w:bCs/>
          <w:color w:val="auto"/>
        </w:rPr>
        <w:t xml:space="preserve"> minutes of the transaction’s execution.  </w:t>
      </w:r>
      <w:r>
        <w:rPr>
          <w:bCs/>
          <w:color w:val="auto"/>
        </w:rPr>
        <w:t xml:space="preserve">Unlike other contracts traded on the NFX platform however, the majority of trading in the </w:t>
      </w:r>
      <w:r w:rsidR="00197748">
        <w:rPr>
          <w:bCs/>
          <w:color w:val="auto"/>
        </w:rPr>
        <w:t xml:space="preserve">Dry </w:t>
      </w:r>
      <w:r>
        <w:rPr>
          <w:bCs/>
          <w:color w:val="auto"/>
        </w:rPr>
        <w:t>Freight Contracts is carried out by market participants in jurisdictions outside the United Sta</w:t>
      </w:r>
      <w:r w:rsidR="00197748">
        <w:rPr>
          <w:bCs/>
          <w:color w:val="auto"/>
        </w:rPr>
        <w:t>tes.  As a result, meeting the 15</w:t>
      </w:r>
      <w:r>
        <w:rPr>
          <w:bCs/>
          <w:color w:val="auto"/>
        </w:rPr>
        <w:t xml:space="preserve"> minute reporting window </w:t>
      </w:r>
      <w:r w:rsidR="002F1C05">
        <w:rPr>
          <w:bCs/>
          <w:color w:val="auto"/>
        </w:rPr>
        <w:t>can be quite challenging</w:t>
      </w:r>
      <w:r w:rsidR="00B70D92">
        <w:rPr>
          <w:bCs/>
          <w:color w:val="auto"/>
        </w:rPr>
        <w:t xml:space="preserve"> due to differences in trading schedules and market practice outside the United States</w:t>
      </w:r>
      <w:r>
        <w:rPr>
          <w:bCs/>
          <w:color w:val="auto"/>
        </w:rPr>
        <w:t>.  To address this situation, and still allow for adherence to the Core Principles and CFTC regulations, the Exchange is amending the block trade reporting rule</w:t>
      </w:r>
      <w:r w:rsidR="00B70D92">
        <w:rPr>
          <w:bCs/>
          <w:color w:val="auto"/>
        </w:rPr>
        <w:t>s</w:t>
      </w:r>
      <w:r>
        <w:rPr>
          <w:bCs/>
          <w:color w:val="auto"/>
        </w:rPr>
        <w:t xml:space="preserve"> to allow a market participant to report a block trade </w:t>
      </w:r>
      <w:r w:rsidR="00B70D92">
        <w:rPr>
          <w:bCs/>
          <w:color w:val="auto"/>
        </w:rPr>
        <w:t xml:space="preserve">in the Dry Freight Contracts </w:t>
      </w:r>
      <w:r>
        <w:rPr>
          <w:bCs/>
          <w:color w:val="auto"/>
        </w:rPr>
        <w:t xml:space="preserve">by the end of the trading session during which </w:t>
      </w:r>
      <w:r w:rsidR="00B70D92">
        <w:rPr>
          <w:bCs/>
          <w:color w:val="auto"/>
        </w:rPr>
        <w:t xml:space="preserve">the transaction was </w:t>
      </w:r>
      <w:r>
        <w:rPr>
          <w:bCs/>
          <w:color w:val="auto"/>
        </w:rPr>
        <w:t xml:space="preserve">executed.  </w:t>
      </w:r>
      <w:r w:rsidR="0047668C">
        <w:rPr>
          <w:bCs/>
          <w:color w:val="auto"/>
        </w:rPr>
        <w:t>This allows the reporting party to have greater flexibility in re</w:t>
      </w:r>
      <w:r w:rsidR="00105FB6">
        <w:rPr>
          <w:bCs/>
          <w:color w:val="auto"/>
        </w:rPr>
        <w:t>porting their block transactions</w:t>
      </w:r>
      <w:r w:rsidR="002F1C05">
        <w:rPr>
          <w:bCs/>
          <w:color w:val="auto"/>
        </w:rPr>
        <w:t xml:space="preserve">.  </w:t>
      </w:r>
    </w:p>
    <w:p w:rsidR="00105FB6" w:rsidRDefault="00105FB6" w:rsidP="007331FD">
      <w:pPr>
        <w:pStyle w:val="Default"/>
        <w:ind w:firstLine="720"/>
        <w:rPr>
          <w:bCs/>
          <w:color w:val="auto"/>
        </w:rPr>
      </w:pPr>
    </w:p>
    <w:p w:rsidR="00105FB6" w:rsidRPr="00E1206A" w:rsidRDefault="00105FB6" w:rsidP="00105FB6">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105FB6" w:rsidRDefault="00105FB6" w:rsidP="007331FD">
      <w:pPr>
        <w:pStyle w:val="Default"/>
        <w:ind w:firstLine="720"/>
        <w:rPr>
          <w:bCs/>
          <w:color w:val="auto"/>
        </w:rPr>
      </w:pPr>
    </w:p>
    <w:p w:rsidR="0008423C" w:rsidRPr="007331FD" w:rsidRDefault="002F1C05" w:rsidP="007331FD">
      <w:pPr>
        <w:pStyle w:val="Default"/>
        <w:ind w:firstLine="720"/>
        <w:rPr>
          <w:bCs/>
          <w:color w:val="auto"/>
        </w:rPr>
      </w:pPr>
      <w:r>
        <w:rPr>
          <w:bCs/>
          <w:color w:val="auto"/>
        </w:rPr>
        <w:t xml:space="preserve">The </w:t>
      </w:r>
      <w:r w:rsidR="00B70D92">
        <w:rPr>
          <w:bCs/>
          <w:color w:val="auto"/>
        </w:rPr>
        <w:t>rule change will</w:t>
      </w:r>
      <w:r w:rsidR="00105FB6">
        <w:rPr>
          <w:bCs/>
          <w:color w:val="auto"/>
        </w:rPr>
        <w:t xml:space="preserve"> allow NFX to continue to comply with </w:t>
      </w:r>
      <w:r>
        <w:rPr>
          <w:bCs/>
          <w:color w:val="auto"/>
        </w:rPr>
        <w:t>Core Principles</w:t>
      </w:r>
      <w:r w:rsidR="00105FB6">
        <w:rPr>
          <w:bCs/>
          <w:color w:val="auto"/>
        </w:rPr>
        <w:t xml:space="preserve"> </w:t>
      </w:r>
      <w:r>
        <w:rPr>
          <w:bCs/>
          <w:color w:val="auto"/>
        </w:rPr>
        <w:t>8</w:t>
      </w:r>
      <w:r w:rsidR="00105FB6">
        <w:rPr>
          <w:bCs/>
          <w:color w:val="auto"/>
        </w:rPr>
        <w:t xml:space="preserve"> (Daily Publication of Trading Information)</w:t>
      </w:r>
      <w:r w:rsidR="0047668C">
        <w:rPr>
          <w:bCs/>
          <w:color w:val="auto"/>
        </w:rPr>
        <w:t>.</w:t>
      </w:r>
      <w:r w:rsidR="00105FB6">
        <w:rPr>
          <w:bCs/>
          <w:color w:val="auto"/>
        </w:rPr>
        <w:t xml:space="preserve">  Furthermore, NFX will co</w:t>
      </w:r>
      <w:r w:rsidR="00BD1301">
        <w:rPr>
          <w:bCs/>
          <w:color w:val="auto"/>
        </w:rPr>
        <w:t xml:space="preserve">ntinue to comply with the requirements </w:t>
      </w:r>
      <w:r w:rsidR="00105FB6">
        <w:rPr>
          <w:bCs/>
          <w:color w:val="auto"/>
        </w:rPr>
        <w:t xml:space="preserve">under Part 16 of the Commission’s regulations regarding reporting of daily trade and supporting data to the Commission.  </w:t>
      </w:r>
      <w:r w:rsidR="0047668C">
        <w:rPr>
          <w:bCs/>
          <w:color w:val="auto"/>
        </w:rPr>
        <w:t xml:space="preserve">  </w:t>
      </w:r>
    </w:p>
    <w:p w:rsidR="008B041F" w:rsidRPr="00E1206A" w:rsidRDefault="008B041F" w:rsidP="00105FB6">
      <w:pPr>
        <w:pStyle w:val="Default"/>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w:t>
      </w:r>
      <w:proofErr w:type="gramStart"/>
      <w:r w:rsidRPr="00E1206A">
        <w:rPr>
          <w:rFonts w:ascii="Times New Roman" w:hAnsi="Times New Roman"/>
          <w:sz w:val="24"/>
          <w:szCs w:val="24"/>
        </w:rPr>
        <w:lastRenderedPageBreak/>
        <w:t>that</w:t>
      </w:r>
      <w:proofErr w:type="gramEnd"/>
      <w:r w:rsidRPr="00E1206A">
        <w:rPr>
          <w:rFonts w:ascii="Times New Roman" w:hAnsi="Times New Roman"/>
          <w:sz w:val="24"/>
          <w:szCs w:val="24"/>
        </w:rPr>
        <w:t xml:space="preserve"> notice of pending certification and a copy of this submission have been concurrently posted on the Exchange’s website at </w:t>
      </w:r>
      <w:hyperlink r:id="rId12"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B70D92">
        <w:rPr>
          <w:rFonts w:ascii="Times New Roman" w:hAnsi="Times New Roman" w:cs="Times New Roman"/>
          <w:spacing w:val="-6"/>
          <w:sz w:val="24"/>
          <w:szCs w:val="24"/>
        </w:rPr>
        <w:t>Aravind</w:t>
      </w:r>
      <w:proofErr w:type="spellEnd"/>
      <w:r w:rsidRPr="00B70D92">
        <w:rPr>
          <w:rFonts w:ascii="Times New Roman" w:hAnsi="Times New Roman" w:cs="Times New Roman"/>
          <w:spacing w:val="-6"/>
          <w:sz w:val="24"/>
          <w:szCs w:val="24"/>
        </w:rPr>
        <w:t xml:space="preserve"> Menon at (301) 978-8416 </w:t>
      </w:r>
      <w:r w:rsidRPr="00B70D92">
        <w:rPr>
          <w:rFonts w:ascii="Times New Roman" w:hAnsi="Times New Roman" w:cs="Times New Roman"/>
          <w:sz w:val="24"/>
          <w:szCs w:val="24"/>
        </w:rPr>
        <w:t>or</w:t>
      </w:r>
      <w:r w:rsidRPr="00B70D92">
        <w:rPr>
          <w:rFonts w:ascii="Times New Roman" w:hAnsi="Times New Roman" w:cs="Times New Roman"/>
          <w:spacing w:val="-6"/>
          <w:sz w:val="24"/>
          <w:szCs w:val="24"/>
        </w:rPr>
        <w:t xml:space="preserve"> </w:t>
      </w:r>
      <w:r w:rsidRPr="00B70D92">
        <w:rPr>
          <w:rFonts w:ascii="Times New Roman" w:hAnsi="Times New Roman" w:cs="Times New Roman"/>
          <w:sz w:val="24"/>
          <w:szCs w:val="24"/>
        </w:rPr>
        <w:t>aravind.menon@nasdaq.com</w:t>
      </w:r>
      <w:r w:rsidRPr="00B70D92">
        <w:rPr>
          <w:rFonts w:ascii="Times New Roman" w:hAnsi="Times New Roman" w:cs="Times New Roman"/>
          <w:spacing w:val="-6"/>
          <w:sz w:val="24"/>
          <w:szCs w:val="24"/>
        </w:rPr>
        <w:t xml:space="preserve">.  </w:t>
      </w:r>
      <w:r w:rsidRPr="00B70D92">
        <w:rPr>
          <w:rFonts w:ascii="Times New Roman" w:hAnsi="Times New Roman" w:cs="Times New Roman"/>
          <w:sz w:val="24"/>
          <w:szCs w:val="24"/>
        </w:rPr>
        <w:t>Please</w:t>
      </w:r>
      <w:r w:rsidRPr="00B70D92">
        <w:rPr>
          <w:rFonts w:ascii="Times New Roman" w:hAnsi="Times New Roman" w:cs="Times New Roman"/>
          <w:spacing w:val="-6"/>
          <w:sz w:val="24"/>
          <w:szCs w:val="24"/>
        </w:rPr>
        <w:t xml:space="preserve"> </w:t>
      </w:r>
      <w:r w:rsidRPr="00B70D92">
        <w:rPr>
          <w:rFonts w:ascii="Times New Roman" w:hAnsi="Times New Roman" w:cs="Times New Roman"/>
          <w:sz w:val="24"/>
          <w:szCs w:val="24"/>
        </w:rPr>
        <w:t>refer to</w:t>
      </w:r>
      <w:r w:rsidRPr="00B70D92">
        <w:rPr>
          <w:rFonts w:ascii="Times New Roman" w:hAnsi="Times New Roman" w:cs="Times New Roman"/>
          <w:spacing w:val="-6"/>
          <w:sz w:val="24"/>
          <w:szCs w:val="24"/>
        </w:rPr>
        <w:t xml:space="preserve"> </w:t>
      </w:r>
      <w:r w:rsidRPr="00B70D92">
        <w:rPr>
          <w:rFonts w:ascii="Times New Roman" w:hAnsi="Times New Roman" w:cs="Times New Roman"/>
          <w:sz w:val="24"/>
          <w:szCs w:val="24"/>
        </w:rPr>
        <w:t>S</w:t>
      </w:r>
      <w:r w:rsidRPr="00E1206A">
        <w:rPr>
          <w:rFonts w:ascii="Times New Roman" w:hAnsi="Times New Roman" w:cs="Times New Roman"/>
          <w:sz w:val="24"/>
          <w:szCs w:val="24"/>
        </w:rPr>
        <w:t>R-NFX-201</w:t>
      </w:r>
      <w:r w:rsidR="00105FB6">
        <w:rPr>
          <w:rFonts w:ascii="Times New Roman" w:hAnsi="Times New Roman" w:cs="Times New Roman"/>
          <w:sz w:val="24"/>
          <w:szCs w:val="24"/>
        </w:rPr>
        <w:t>9</w:t>
      </w:r>
      <w:r w:rsidRPr="00E1206A">
        <w:rPr>
          <w:rFonts w:ascii="Times New Roman" w:hAnsi="Times New Roman" w:cs="Times New Roman"/>
          <w:sz w:val="24"/>
          <w:szCs w:val="24"/>
        </w:rPr>
        <w:t>-</w:t>
      </w:r>
      <w:r w:rsidR="002122D5">
        <w:rPr>
          <w:rFonts w:ascii="Times New Roman" w:hAnsi="Times New Roman" w:cs="Times New Roman"/>
          <w:sz w:val="24"/>
          <w:szCs w:val="24"/>
        </w:rPr>
        <w:t>04</w:t>
      </w:r>
      <w:r w:rsidR="00105FB6">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B52016" w:rsidRDefault="00B52016" w:rsidP="00B52016">
      <w:pPr>
        <w:pStyle w:val="NoSpacing"/>
        <w:keepNext/>
        <w:ind w:left="2880" w:firstLine="720"/>
        <w:contextualSpacing/>
        <w:rPr>
          <w:rFonts w:ascii="Times New Roman" w:eastAsia="Calibri" w:hAnsi="Times New Roman" w:cs="Times New Roman"/>
          <w:sz w:val="24"/>
          <w:szCs w:val="24"/>
        </w:rPr>
      </w:pPr>
      <w:r w:rsidRPr="00445A03">
        <w:rPr>
          <w:rFonts w:ascii="Times New Roman" w:eastAsia="Calibri" w:hAnsi="Times New Roman" w:cs="Times New Roman"/>
          <w:sz w:val="24"/>
          <w:szCs w:val="24"/>
        </w:rPr>
        <w:t>Regards,</w:t>
      </w:r>
    </w:p>
    <w:p w:rsidR="00B52016" w:rsidRDefault="00B52016" w:rsidP="00B52016">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46AF88B2" wp14:editId="571BFD67">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B52016" w:rsidRPr="0011341E" w:rsidRDefault="00B52016" w:rsidP="00B52016">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rsidR="0095411C" w:rsidRDefault="00B52016" w:rsidP="00B52016">
      <w:pPr>
        <w:pStyle w:val="NoSpacing"/>
        <w:ind w:left="2880" w:firstLine="72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B52016" w:rsidRDefault="00B52016" w:rsidP="0008423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B52016" w:rsidRDefault="00B52016" w:rsidP="0008423C">
      <w:pPr>
        <w:pStyle w:val="NoSpacing"/>
        <w:rPr>
          <w:rFonts w:ascii="Times New Roman" w:eastAsia="Calibri" w:hAnsi="Times New Roman" w:cs="Times New Roman"/>
          <w:sz w:val="24"/>
          <w:szCs w:val="24"/>
        </w:rPr>
      </w:pPr>
    </w:p>
    <w:p w:rsidR="00B52016" w:rsidRDefault="00B52016" w:rsidP="0008423C">
      <w:pPr>
        <w:pStyle w:val="NoSpacing"/>
        <w:rPr>
          <w:rFonts w:ascii="Times New Roman" w:eastAsia="Calibri" w:hAnsi="Times New Roman" w:cs="Times New Roman"/>
          <w:sz w:val="24"/>
          <w:szCs w:val="24"/>
        </w:rPr>
      </w:pPr>
    </w:p>
    <w:p w:rsidR="00B52016" w:rsidRDefault="00B52016" w:rsidP="0008423C">
      <w:pPr>
        <w:pStyle w:val="NoSpacing"/>
        <w:rPr>
          <w:rFonts w:ascii="Times New Roman" w:eastAsia="Calibri" w:hAnsi="Times New Roman" w:cs="Times New Roman"/>
          <w:sz w:val="24"/>
          <w:szCs w:val="24"/>
        </w:rPr>
      </w:pPr>
    </w:p>
    <w:p w:rsidR="00B52016" w:rsidRPr="00E1206A" w:rsidRDefault="00B52016"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32FA0" w:rsidRDefault="00232F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232FA0" w:rsidRPr="00E24E6B" w:rsidRDefault="00232FA0" w:rsidP="00232FA0">
      <w:pPr>
        <w:spacing w:before="150" w:after="15" w:line="240" w:lineRule="auto"/>
        <w:jc w:val="center"/>
        <w:outlineLvl w:val="3"/>
        <w:rPr>
          <w:rFonts w:ascii="Times New Roman" w:eastAsia="Times New Roman" w:hAnsi="Times New Roman" w:cs="Times New Roman"/>
          <w:b/>
          <w:bCs/>
          <w:color w:val="333333"/>
          <w:sz w:val="24"/>
          <w:szCs w:val="24"/>
        </w:rPr>
      </w:pPr>
      <w:r w:rsidRPr="00E24E6B">
        <w:rPr>
          <w:rFonts w:ascii="Times New Roman" w:eastAsia="Times New Roman" w:hAnsi="Times New Roman" w:cs="Times New Roman"/>
          <w:b/>
          <w:bCs/>
          <w:color w:val="333333"/>
          <w:sz w:val="24"/>
          <w:szCs w:val="24"/>
        </w:rPr>
        <w:lastRenderedPageBreak/>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p>
    <w:p w:rsidR="00232FA0" w:rsidRPr="00E24E6B" w:rsidRDefault="00232FA0" w:rsidP="00232FA0">
      <w:pPr>
        <w:spacing w:before="150" w:after="15" w:line="240" w:lineRule="auto"/>
        <w:jc w:val="center"/>
        <w:outlineLvl w:val="3"/>
        <w:rPr>
          <w:rFonts w:ascii="Times New Roman" w:eastAsia="Times New Roman" w:hAnsi="Times New Roman" w:cs="Times New Roman"/>
          <w:b/>
          <w:bCs/>
          <w:color w:val="333333"/>
          <w:sz w:val="24"/>
          <w:szCs w:val="24"/>
          <w:u w:val="single"/>
        </w:rPr>
      </w:pPr>
    </w:p>
    <w:p w:rsidR="00232FA0" w:rsidRPr="00E24E6B" w:rsidRDefault="00232FA0" w:rsidP="00232FA0">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24E6B">
        <w:rPr>
          <w:rFonts w:ascii="Times New Roman" w:eastAsia="Times New Roman" w:hAnsi="Times New Roman" w:cs="Times New Roman"/>
          <w:b/>
          <w:bCs/>
          <w:color w:val="333333"/>
          <w:sz w:val="24"/>
          <w:szCs w:val="24"/>
          <w:u w:val="single"/>
        </w:rPr>
        <w:t>Exhibit A to SR-NFX-201</w:t>
      </w:r>
      <w:r>
        <w:rPr>
          <w:rFonts w:ascii="Times New Roman" w:eastAsia="Times New Roman" w:hAnsi="Times New Roman" w:cs="Times New Roman"/>
          <w:b/>
          <w:bCs/>
          <w:color w:val="333333"/>
          <w:sz w:val="24"/>
          <w:szCs w:val="24"/>
          <w:u w:val="single"/>
        </w:rPr>
        <w:t>9</w:t>
      </w:r>
      <w:r w:rsidRPr="00E24E6B">
        <w:rPr>
          <w:rFonts w:ascii="Times New Roman" w:eastAsia="Times New Roman" w:hAnsi="Times New Roman" w:cs="Times New Roman"/>
          <w:b/>
          <w:bCs/>
          <w:color w:val="333333"/>
          <w:sz w:val="24"/>
          <w:szCs w:val="24"/>
          <w:u w:val="single"/>
        </w:rPr>
        <w:t>-</w:t>
      </w:r>
      <w:r>
        <w:rPr>
          <w:rFonts w:ascii="Times New Roman" w:eastAsia="Times New Roman" w:hAnsi="Times New Roman" w:cs="Times New Roman"/>
          <w:b/>
          <w:bCs/>
          <w:color w:val="333333"/>
          <w:sz w:val="24"/>
          <w:szCs w:val="24"/>
          <w:u w:val="single"/>
        </w:rPr>
        <w:t>0</w:t>
      </w:r>
      <w:r w:rsidR="002122D5">
        <w:rPr>
          <w:rFonts w:ascii="Times New Roman" w:eastAsia="Times New Roman" w:hAnsi="Times New Roman" w:cs="Times New Roman"/>
          <w:b/>
          <w:bCs/>
          <w:color w:val="333333"/>
          <w:sz w:val="24"/>
          <w:szCs w:val="24"/>
          <w:u w:val="single"/>
        </w:rPr>
        <w:t>4</w:t>
      </w:r>
    </w:p>
    <w:p w:rsidR="00232FA0" w:rsidRPr="00E24E6B" w:rsidRDefault="00232FA0" w:rsidP="00232FA0">
      <w:pPr>
        <w:spacing w:before="150" w:after="15" w:line="240" w:lineRule="auto"/>
        <w:outlineLvl w:val="3"/>
        <w:rPr>
          <w:rFonts w:ascii="Times New Roman" w:eastAsia="Times New Roman" w:hAnsi="Times New Roman" w:cs="Times New Roman"/>
          <w:bCs/>
          <w:color w:val="333333"/>
          <w:sz w:val="24"/>
          <w:szCs w:val="24"/>
        </w:rPr>
      </w:pPr>
    </w:p>
    <w:p w:rsidR="00232FA0" w:rsidRPr="00E24E6B" w:rsidRDefault="00232FA0" w:rsidP="00232FA0">
      <w:pPr>
        <w:rPr>
          <w:rFonts w:ascii="Times New Roman" w:hAnsi="Times New Roman" w:cs="Times New Roman"/>
          <w:sz w:val="24"/>
          <w:szCs w:val="24"/>
        </w:rPr>
      </w:pPr>
      <w:r w:rsidRPr="00E24E6B">
        <w:rPr>
          <w:rFonts w:ascii="Times New Roman" w:hAnsi="Times New Roman" w:cs="Times New Roman"/>
          <w:sz w:val="24"/>
          <w:szCs w:val="24"/>
        </w:rPr>
        <w:t xml:space="preserve">New language is </w:t>
      </w:r>
      <w:r w:rsidRPr="00E24E6B">
        <w:rPr>
          <w:rFonts w:ascii="Times New Roman" w:hAnsi="Times New Roman" w:cs="Times New Roman"/>
          <w:sz w:val="24"/>
          <w:szCs w:val="24"/>
          <w:u w:val="single"/>
        </w:rPr>
        <w:t>underlined</w:t>
      </w:r>
      <w:r w:rsidRPr="00E24E6B">
        <w:rPr>
          <w:rFonts w:ascii="Times New Roman" w:hAnsi="Times New Roman" w:cs="Times New Roman"/>
          <w:sz w:val="24"/>
          <w:szCs w:val="24"/>
        </w:rPr>
        <w:t>.</w:t>
      </w:r>
    </w:p>
    <w:p w:rsidR="00232FA0" w:rsidRPr="00E24E6B" w:rsidRDefault="00232FA0" w:rsidP="00232FA0">
      <w:pPr>
        <w:spacing w:before="100" w:beforeAutospacing="1" w:after="100" w:afterAutospacing="1" w:line="240" w:lineRule="auto"/>
        <w:outlineLvl w:val="2"/>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Rulebook Appendix A - Listed Contracts</w:t>
      </w:r>
    </w:p>
    <w:p w:rsidR="00232FA0" w:rsidRPr="00E24E6B" w:rsidRDefault="00232FA0" w:rsidP="00232FA0">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E24E6B">
        <w:rPr>
          <w:rFonts w:ascii="Times New Roman" w:eastAsia="Times New Roman" w:hAnsi="Times New Roman" w:cs="Times New Roman"/>
          <w:b/>
          <w:bCs/>
          <w:sz w:val="24"/>
          <w:szCs w:val="24"/>
        </w:rPr>
        <w:t xml:space="preserve">Introduction   </w:t>
      </w:r>
    </w:p>
    <w:p w:rsidR="00232FA0" w:rsidRPr="00E24E6B" w:rsidRDefault="00232FA0" w:rsidP="00232FA0">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xml:space="preserve">* * * * * </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1300. NFX C3 Dry Freight </w:t>
      </w:r>
      <w:proofErr w:type="spellStart"/>
      <w:r>
        <w:rPr>
          <w:rFonts w:ascii="Verdana" w:hAnsi="Verdana"/>
          <w:color w:val="333333"/>
          <w:sz w:val="18"/>
          <w:szCs w:val="18"/>
        </w:rPr>
        <w:t>Capesize</w:t>
      </w:r>
      <w:proofErr w:type="spellEnd"/>
      <w:r>
        <w:rPr>
          <w:rFonts w:ascii="Verdana" w:hAnsi="Verdana"/>
          <w:color w:val="333333"/>
          <w:sz w:val="18"/>
          <w:szCs w:val="18"/>
        </w:rPr>
        <w:t xml:space="preserve"> Voyage Route Financial Futures (C3AQ)</w:t>
      </w:r>
    </w:p>
    <w:p w:rsidR="00232FA0" w:rsidRDefault="00232FA0" w:rsidP="00232FA0">
      <w:pPr>
        <w:pStyle w:val="NormalWeb"/>
        <w:spacing w:before="15" w:beforeAutospacing="0" w:line="240" w:lineRule="atLeast"/>
        <w:rPr>
          <w:rFonts w:ascii="Verdana" w:hAnsi="Verdana"/>
          <w:color w:val="000000"/>
          <w:sz w:val="18"/>
          <w:szCs w:val="18"/>
        </w:rPr>
      </w:pPr>
      <w:bookmarkStart w:id="3" w:name="chp_1_1_1_9_427_1"/>
      <w:bookmarkStart w:id="4" w:name="sx-policymanual-phlx-philabot_1300.01"/>
      <w:bookmarkEnd w:id="3"/>
      <w:bookmarkEnd w:id="4"/>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bookmarkStart w:id="5" w:name="chp_1_1_1_9_427_8"/>
      <w:bookmarkStart w:id="6" w:name="sx-policymanual-phlx-philabot_1300.08"/>
      <w:bookmarkEnd w:id="5"/>
      <w:bookmarkEnd w:id="6"/>
      <w:r>
        <w:rPr>
          <w:rFonts w:ascii="Verdana" w:hAnsi="Verdana"/>
          <w:color w:val="333333"/>
          <w:sz w:val="18"/>
          <w:szCs w:val="18"/>
        </w:rPr>
        <w:t>1300.08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bookmarkStart w:id="7" w:name="chp_1_1_1_9_428"/>
      <w:bookmarkStart w:id="8" w:name="sx-policymanual-phlx-philabotChapter1301"/>
      <w:bookmarkEnd w:id="7"/>
      <w:bookmarkEnd w:id="8"/>
      <w:r>
        <w:rPr>
          <w:rFonts w:ascii="Verdana" w:hAnsi="Verdana"/>
          <w:color w:val="333333"/>
          <w:sz w:val="18"/>
          <w:szCs w:val="18"/>
        </w:rPr>
        <w:t xml:space="preserve">Chapter 1301. NFX C4 Dry Freight </w:t>
      </w:r>
      <w:proofErr w:type="spellStart"/>
      <w:r>
        <w:rPr>
          <w:rFonts w:ascii="Verdana" w:hAnsi="Verdana"/>
          <w:color w:val="333333"/>
          <w:sz w:val="18"/>
          <w:szCs w:val="18"/>
        </w:rPr>
        <w:t>Capesize</w:t>
      </w:r>
      <w:proofErr w:type="spellEnd"/>
      <w:r>
        <w:rPr>
          <w:rFonts w:ascii="Verdana" w:hAnsi="Verdana"/>
          <w:color w:val="333333"/>
          <w:sz w:val="18"/>
          <w:szCs w:val="18"/>
        </w:rPr>
        <w:t xml:space="preserve"> Voyage Route Financial Futures (C4AQ)</w:t>
      </w:r>
    </w:p>
    <w:p w:rsidR="00232FA0" w:rsidRDefault="00232FA0" w:rsidP="00232FA0">
      <w:pPr>
        <w:pStyle w:val="NormalWeb"/>
        <w:spacing w:before="15" w:beforeAutospacing="0" w:line="240" w:lineRule="atLeast"/>
        <w:rPr>
          <w:rFonts w:ascii="Verdana" w:hAnsi="Verdana"/>
          <w:b/>
          <w:bCs/>
          <w:color w:val="000000"/>
          <w:sz w:val="18"/>
          <w:szCs w:val="18"/>
        </w:rPr>
      </w:pPr>
      <w:bookmarkStart w:id="9" w:name="chp_1_1_1_9_428_1"/>
      <w:bookmarkStart w:id="10" w:name="sx-policymanual-phlx-philabot_1301.01"/>
      <w:bookmarkStart w:id="11" w:name="chp_1_1_1_9_428_8"/>
      <w:bookmarkStart w:id="12" w:name="sx-policymanual-phlx-philabot_1301.08"/>
      <w:bookmarkEnd w:id="9"/>
      <w:bookmarkEnd w:id="10"/>
      <w:bookmarkEnd w:id="11"/>
      <w:bookmarkEnd w:id="12"/>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1301.08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3" w:name="chp_1_1_1_9_429"/>
      <w:bookmarkStart w:id="14" w:name="sx-policymanual-phlx-philabotChapter1302"/>
      <w:bookmarkEnd w:id="13"/>
      <w:bookmarkEnd w:id="14"/>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1302. NFX C5 Dry Freight </w:t>
      </w:r>
      <w:proofErr w:type="spellStart"/>
      <w:r>
        <w:rPr>
          <w:rFonts w:ascii="Verdana" w:hAnsi="Verdana"/>
          <w:color w:val="333333"/>
          <w:sz w:val="18"/>
          <w:szCs w:val="18"/>
        </w:rPr>
        <w:t>Capesize</w:t>
      </w:r>
      <w:proofErr w:type="spellEnd"/>
      <w:r>
        <w:rPr>
          <w:rFonts w:ascii="Verdana" w:hAnsi="Verdana"/>
          <w:color w:val="333333"/>
          <w:sz w:val="18"/>
          <w:szCs w:val="18"/>
        </w:rPr>
        <w:t xml:space="preserve"> Voyage Route Financial Futures (C5AQ)</w:t>
      </w:r>
    </w:p>
    <w:p w:rsidR="00232FA0" w:rsidRDefault="00232FA0" w:rsidP="00232FA0">
      <w:pPr>
        <w:pStyle w:val="NormalWeb"/>
        <w:spacing w:before="15" w:beforeAutospacing="0" w:line="240" w:lineRule="atLeast"/>
        <w:rPr>
          <w:rFonts w:ascii="Verdana" w:hAnsi="Verdana"/>
          <w:b/>
          <w:bCs/>
          <w:color w:val="000000"/>
          <w:sz w:val="18"/>
          <w:szCs w:val="18"/>
        </w:rPr>
      </w:pPr>
      <w:bookmarkStart w:id="15" w:name="chp_1_1_1_9_429_1"/>
      <w:bookmarkStart w:id="16" w:name="sx-policymanual-phlx-philabot_1302.01"/>
      <w:bookmarkStart w:id="17" w:name="chp_1_1_1_9_429_8"/>
      <w:bookmarkStart w:id="18" w:name="sx-policymanual-phlx-philabot_1302.08"/>
      <w:bookmarkEnd w:id="15"/>
      <w:bookmarkEnd w:id="16"/>
      <w:bookmarkEnd w:id="17"/>
      <w:bookmarkEnd w:id="18"/>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1302.08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9" w:name="chp_1_1_1_9_430"/>
      <w:bookmarkStart w:id="20" w:name="sx-policymanual-phlx-philabotChapter1303"/>
      <w:bookmarkEnd w:id="19"/>
      <w:bookmarkEnd w:id="20"/>
      <w:r>
        <w:rPr>
          <w:rFonts w:ascii="Verdana" w:hAnsi="Verdana"/>
          <w:b/>
          <w:bCs/>
          <w:color w:val="000000"/>
          <w:sz w:val="18"/>
          <w:szCs w:val="18"/>
        </w:rPr>
        <w:lastRenderedPageBreak/>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1303. NFX C7 Dry Freight </w:t>
      </w:r>
      <w:proofErr w:type="spellStart"/>
      <w:r>
        <w:rPr>
          <w:rFonts w:ascii="Verdana" w:hAnsi="Verdana"/>
          <w:color w:val="333333"/>
          <w:sz w:val="18"/>
          <w:szCs w:val="18"/>
        </w:rPr>
        <w:t>Capesize</w:t>
      </w:r>
      <w:proofErr w:type="spellEnd"/>
      <w:r>
        <w:rPr>
          <w:rFonts w:ascii="Verdana" w:hAnsi="Verdana"/>
          <w:color w:val="333333"/>
          <w:sz w:val="18"/>
          <w:szCs w:val="18"/>
        </w:rPr>
        <w:t xml:space="preserve"> Voyage Route Financial Futures (C7AQ)</w:t>
      </w:r>
    </w:p>
    <w:p w:rsidR="00232FA0" w:rsidRDefault="00232FA0" w:rsidP="00232FA0">
      <w:pPr>
        <w:pStyle w:val="NormalWeb"/>
        <w:spacing w:before="15" w:beforeAutospacing="0" w:line="240" w:lineRule="atLeast"/>
        <w:rPr>
          <w:rFonts w:ascii="Verdana" w:hAnsi="Verdana"/>
          <w:b/>
          <w:bCs/>
          <w:color w:val="000000"/>
          <w:sz w:val="18"/>
          <w:szCs w:val="18"/>
        </w:rPr>
      </w:pPr>
      <w:bookmarkStart w:id="21" w:name="chp_1_1_1_9_430_1"/>
      <w:bookmarkStart w:id="22" w:name="sx-policymanual-phlx-philabot_1303.01"/>
      <w:bookmarkStart w:id="23" w:name="chp_1_1_1_9_430_8"/>
      <w:bookmarkStart w:id="24" w:name="sx-policymanual-phlx-philabot_1303.08"/>
      <w:bookmarkEnd w:id="21"/>
      <w:bookmarkEnd w:id="22"/>
      <w:bookmarkEnd w:id="23"/>
      <w:bookmarkEnd w:id="24"/>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1303.08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25" w:name="chp_1_1_1_9_431"/>
      <w:bookmarkEnd w:id="25"/>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1304. NFX CS4TC </w:t>
      </w:r>
      <w:proofErr w:type="spellStart"/>
      <w:r>
        <w:rPr>
          <w:rFonts w:ascii="Verdana" w:hAnsi="Verdana"/>
          <w:color w:val="333333"/>
          <w:sz w:val="18"/>
          <w:szCs w:val="18"/>
        </w:rPr>
        <w:t>Capesize</w:t>
      </w:r>
      <w:proofErr w:type="spellEnd"/>
      <w:r>
        <w:rPr>
          <w:rFonts w:ascii="Verdana" w:hAnsi="Verdana"/>
          <w:color w:val="333333"/>
          <w:sz w:val="18"/>
          <w:szCs w:val="18"/>
        </w:rPr>
        <w:t xml:space="preserve"> 4 T/C Average Financial Futures (CS4Q)</w:t>
      </w:r>
    </w:p>
    <w:p w:rsidR="00232FA0" w:rsidRDefault="00232FA0" w:rsidP="00232FA0">
      <w:pPr>
        <w:pStyle w:val="NormalWeb"/>
        <w:spacing w:before="15" w:beforeAutospacing="0" w:line="240" w:lineRule="atLeast"/>
        <w:rPr>
          <w:rFonts w:ascii="Verdana" w:hAnsi="Verdana"/>
          <w:b/>
          <w:bCs/>
          <w:color w:val="000000"/>
          <w:sz w:val="18"/>
          <w:szCs w:val="18"/>
        </w:rPr>
      </w:pPr>
      <w:bookmarkStart w:id="26" w:name="chp_1_1_1_9_431_1"/>
      <w:bookmarkStart w:id="27" w:name="sx-policymanual-phlx-philabot_1304.01"/>
      <w:bookmarkStart w:id="28" w:name="chp_1_1_1_9_431_8"/>
      <w:bookmarkStart w:id="29" w:name="sx-policymanual-phlx-philabot_1304.08"/>
      <w:bookmarkEnd w:id="26"/>
      <w:bookmarkEnd w:id="27"/>
      <w:bookmarkEnd w:id="28"/>
      <w:bookmarkEnd w:id="29"/>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1304.08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30" w:name="chp_1_1_1_9_432"/>
      <w:bookmarkStart w:id="31" w:name="sx-policymanual-phlx-philabotChapter1304"/>
      <w:bookmarkEnd w:id="30"/>
      <w:bookmarkEnd w:id="31"/>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1304A. NFX Options on NFX CS4TC </w:t>
      </w:r>
      <w:proofErr w:type="spellStart"/>
      <w:r>
        <w:rPr>
          <w:rFonts w:ascii="Verdana" w:hAnsi="Verdana"/>
          <w:color w:val="333333"/>
          <w:sz w:val="18"/>
          <w:szCs w:val="18"/>
        </w:rPr>
        <w:t>Capesize</w:t>
      </w:r>
      <w:proofErr w:type="spellEnd"/>
      <w:r>
        <w:rPr>
          <w:rFonts w:ascii="Verdana" w:hAnsi="Verdana"/>
          <w:color w:val="333333"/>
          <w:sz w:val="18"/>
          <w:szCs w:val="18"/>
        </w:rPr>
        <w:t xml:space="preserve"> 4 T/C Average Financial Futures (C4Q)</w:t>
      </w:r>
    </w:p>
    <w:p w:rsidR="00232FA0" w:rsidRDefault="00232FA0" w:rsidP="00232FA0">
      <w:pPr>
        <w:pStyle w:val="NormalWeb"/>
        <w:spacing w:before="15" w:beforeAutospacing="0" w:line="240" w:lineRule="atLeast"/>
        <w:rPr>
          <w:rFonts w:ascii="Verdana" w:hAnsi="Verdana"/>
          <w:b/>
          <w:bCs/>
          <w:color w:val="000000"/>
          <w:sz w:val="18"/>
          <w:szCs w:val="18"/>
        </w:rPr>
      </w:pPr>
      <w:bookmarkStart w:id="32" w:name="chp_1_1_1_9_432_1"/>
      <w:bookmarkStart w:id="33" w:name="sx-policymanual-phlx-philabot_1304A.01"/>
      <w:bookmarkStart w:id="34" w:name="chp_1_1_1_9_432_8"/>
      <w:bookmarkStart w:id="35" w:name="sx-policymanual-phlx-philabot_1304A.08"/>
      <w:bookmarkEnd w:id="32"/>
      <w:bookmarkEnd w:id="33"/>
      <w:bookmarkEnd w:id="34"/>
      <w:bookmarkEnd w:id="35"/>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1304A.10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36" w:name="chp_1_1_1_9_433"/>
      <w:bookmarkEnd w:id="36"/>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1305. NFX CS5TC </w:t>
      </w:r>
      <w:proofErr w:type="spellStart"/>
      <w:r>
        <w:rPr>
          <w:rFonts w:ascii="Verdana" w:hAnsi="Verdana"/>
          <w:color w:val="333333"/>
          <w:sz w:val="18"/>
          <w:szCs w:val="18"/>
        </w:rPr>
        <w:t>Capesize</w:t>
      </w:r>
      <w:proofErr w:type="spellEnd"/>
      <w:r>
        <w:rPr>
          <w:rFonts w:ascii="Verdana" w:hAnsi="Verdana"/>
          <w:color w:val="333333"/>
          <w:sz w:val="18"/>
          <w:szCs w:val="18"/>
        </w:rPr>
        <w:t xml:space="preserve"> 5 T/C Average Financial Futures (CS5Q)</w:t>
      </w:r>
    </w:p>
    <w:p w:rsidR="00232FA0" w:rsidRDefault="00232FA0" w:rsidP="00232FA0">
      <w:pPr>
        <w:pStyle w:val="NormalWeb"/>
        <w:spacing w:before="15" w:beforeAutospacing="0" w:line="240" w:lineRule="atLeast"/>
        <w:rPr>
          <w:rFonts w:ascii="Verdana" w:hAnsi="Verdana"/>
          <w:b/>
          <w:bCs/>
          <w:color w:val="000000"/>
          <w:sz w:val="18"/>
          <w:szCs w:val="18"/>
        </w:rPr>
      </w:pPr>
      <w:bookmarkStart w:id="37" w:name="chp_1_1_1_9_433_1"/>
      <w:bookmarkStart w:id="38" w:name="sx-policymanual-phlx-philabot_1305.01"/>
      <w:bookmarkStart w:id="39" w:name="chp_1_1_1_9_433_8"/>
      <w:bookmarkStart w:id="40" w:name="sx-policymanual-phlx-philabot_1305.08"/>
      <w:bookmarkEnd w:id="37"/>
      <w:bookmarkEnd w:id="38"/>
      <w:bookmarkEnd w:id="39"/>
      <w:bookmarkEnd w:id="40"/>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1305.08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41" w:name="chp_1_1_1_9_434"/>
      <w:bookmarkStart w:id="42" w:name="sx-policymanual-phlx-philabotChapter1305"/>
      <w:bookmarkEnd w:id="41"/>
      <w:bookmarkEnd w:id="42"/>
      <w:r>
        <w:rPr>
          <w:rFonts w:ascii="Verdana" w:hAnsi="Verdana"/>
          <w:b/>
          <w:bCs/>
          <w:color w:val="000000"/>
          <w:sz w:val="18"/>
          <w:szCs w:val="18"/>
        </w:rPr>
        <w:lastRenderedPageBreak/>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1305A. NFX Options on NFX CS5TC </w:t>
      </w:r>
      <w:proofErr w:type="spellStart"/>
      <w:r>
        <w:rPr>
          <w:rFonts w:ascii="Verdana" w:hAnsi="Verdana"/>
          <w:color w:val="333333"/>
          <w:sz w:val="18"/>
          <w:szCs w:val="18"/>
        </w:rPr>
        <w:t>Capesize</w:t>
      </w:r>
      <w:proofErr w:type="spellEnd"/>
      <w:r>
        <w:rPr>
          <w:rFonts w:ascii="Verdana" w:hAnsi="Verdana"/>
          <w:color w:val="333333"/>
          <w:sz w:val="18"/>
          <w:szCs w:val="18"/>
        </w:rPr>
        <w:t xml:space="preserve"> 5 T/C Average Financial Futures (C5Q)</w:t>
      </w:r>
    </w:p>
    <w:p w:rsidR="00232FA0" w:rsidRDefault="00232FA0" w:rsidP="00232FA0">
      <w:pPr>
        <w:pStyle w:val="NormalWeb"/>
        <w:spacing w:before="15" w:beforeAutospacing="0" w:line="240" w:lineRule="atLeast"/>
        <w:rPr>
          <w:rFonts w:ascii="Verdana" w:hAnsi="Verdana"/>
          <w:color w:val="000000"/>
          <w:sz w:val="18"/>
          <w:szCs w:val="18"/>
        </w:rPr>
      </w:pPr>
      <w:bookmarkStart w:id="43" w:name="chp_1_1_1_9_434_1"/>
      <w:bookmarkStart w:id="44" w:name="sx-policymanual-phlx-philabot_1305A.01"/>
      <w:bookmarkEnd w:id="43"/>
      <w:bookmarkEnd w:id="44"/>
    </w:p>
    <w:p w:rsidR="00232FA0" w:rsidRDefault="00232FA0" w:rsidP="00232FA0">
      <w:pPr>
        <w:pStyle w:val="Heading5"/>
        <w:spacing w:before="150" w:beforeAutospacing="0" w:after="15" w:afterAutospacing="0"/>
        <w:rPr>
          <w:rFonts w:ascii="Verdana" w:hAnsi="Verdana"/>
          <w:color w:val="333333"/>
          <w:sz w:val="18"/>
          <w:szCs w:val="18"/>
        </w:rPr>
      </w:pPr>
      <w:bookmarkStart w:id="45" w:name="chp_1_1_1_9_434_8"/>
      <w:bookmarkStart w:id="46" w:name="sx-policymanual-phlx-philabot_1305A.08"/>
      <w:bookmarkEnd w:id="45"/>
      <w:bookmarkEnd w:id="46"/>
      <w:r>
        <w:rPr>
          <w:rFonts w:ascii="Verdana" w:hAnsi="Verdana"/>
          <w:color w:val="333333"/>
          <w:sz w:val="18"/>
          <w:szCs w:val="18"/>
        </w:rPr>
        <w:t>1305A.10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47" w:name="chp_1_1_1_9_435"/>
      <w:bookmarkEnd w:id="47"/>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1306. NFX HS6TC </w:t>
      </w:r>
      <w:proofErr w:type="spellStart"/>
      <w:r>
        <w:rPr>
          <w:rFonts w:ascii="Verdana" w:hAnsi="Verdana"/>
          <w:color w:val="333333"/>
          <w:sz w:val="18"/>
          <w:szCs w:val="18"/>
        </w:rPr>
        <w:t>Handysize</w:t>
      </w:r>
      <w:proofErr w:type="spellEnd"/>
      <w:r>
        <w:rPr>
          <w:rFonts w:ascii="Verdana" w:hAnsi="Verdana"/>
          <w:color w:val="333333"/>
          <w:sz w:val="18"/>
          <w:szCs w:val="18"/>
        </w:rPr>
        <w:t xml:space="preserve"> 6 T/C </w:t>
      </w:r>
      <w:proofErr w:type="spellStart"/>
      <w:r>
        <w:rPr>
          <w:rFonts w:ascii="Verdana" w:hAnsi="Verdana"/>
          <w:color w:val="333333"/>
          <w:sz w:val="18"/>
          <w:szCs w:val="18"/>
        </w:rPr>
        <w:t>Avereage</w:t>
      </w:r>
      <w:proofErr w:type="spellEnd"/>
      <w:r>
        <w:rPr>
          <w:rFonts w:ascii="Verdana" w:hAnsi="Verdana"/>
          <w:color w:val="333333"/>
          <w:sz w:val="18"/>
          <w:szCs w:val="18"/>
        </w:rPr>
        <w:t xml:space="preserve"> Financial Futures (HS6Q)</w:t>
      </w:r>
    </w:p>
    <w:p w:rsidR="00232FA0" w:rsidRDefault="00232FA0" w:rsidP="00232FA0">
      <w:pPr>
        <w:pStyle w:val="NormalWeb"/>
        <w:spacing w:before="15" w:beforeAutospacing="0" w:line="240" w:lineRule="atLeast"/>
        <w:rPr>
          <w:rFonts w:ascii="Verdana" w:hAnsi="Verdana"/>
          <w:color w:val="000000"/>
          <w:sz w:val="18"/>
          <w:szCs w:val="18"/>
        </w:rPr>
      </w:pPr>
      <w:bookmarkStart w:id="48" w:name="chp_1_1_1_9_435_1"/>
      <w:bookmarkStart w:id="49" w:name="sx-policymanual-phlx-philabot_1306.01"/>
      <w:bookmarkEnd w:id="48"/>
      <w:bookmarkEnd w:id="49"/>
    </w:p>
    <w:p w:rsidR="00232FA0" w:rsidRDefault="00232FA0" w:rsidP="00232FA0">
      <w:pPr>
        <w:pStyle w:val="NormalWeb"/>
        <w:spacing w:before="15" w:beforeAutospacing="0" w:line="240" w:lineRule="atLeast"/>
        <w:rPr>
          <w:rFonts w:ascii="Verdana" w:hAnsi="Verdana"/>
          <w:color w:val="000000"/>
          <w:sz w:val="18"/>
          <w:szCs w:val="18"/>
        </w:rPr>
      </w:pPr>
      <w:bookmarkStart w:id="50" w:name="chp_1_1_1_9_435_8"/>
      <w:bookmarkStart w:id="51" w:name="sx-policymanual-phlx-philabot_1306.08"/>
      <w:bookmarkEnd w:id="50"/>
      <w:bookmarkEnd w:id="51"/>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1306.08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52" w:name="chp_1_1_1_9_436"/>
      <w:bookmarkStart w:id="53" w:name="sx-policymanual-phlx-philabotChapter1306"/>
      <w:bookmarkEnd w:id="52"/>
      <w:bookmarkEnd w:id="53"/>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1306A. NFX Options on HS6TC </w:t>
      </w:r>
      <w:proofErr w:type="spellStart"/>
      <w:r>
        <w:rPr>
          <w:rFonts w:ascii="Verdana" w:hAnsi="Verdana"/>
          <w:color w:val="333333"/>
          <w:sz w:val="18"/>
          <w:szCs w:val="18"/>
        </w:rPr>
        <w:t>Handysize</w:t>
      </w:r>
      <w:proofErr w:type="spellEnd"/>
      <w:r>
        <w:rPr>
          <w:rFonts w:ascii="Verdana" w:hAnsi="Verdana"/>
          <w:color w:val="333333"/>
          <w:sz w:val="18"/>
          <w:szCs w:val="18"/>
        </w:rPr>
        <w:t xml:space="preserve"> 6 T/C Average Financial Futures (H6Q)</w:t>
      </w:r>
    </w:p>
    <w:p w:rsidR="00232FA0" w:rsidRDefault="00232FA0" w:rsidP="00232FA0">
      <w:pPr>
        <w:pStyle w:val="NormalWeb"/>
        <w:spacing w:before="15" w:beforeAutospacing="0" w:line="240" w:lineRule="atLeast"/>
        <w:rPr>
          <w:rFonts w:ascii="Verdana" w:hAnsi="Verdana"/>
          <w:b/>
          <w:bCs/>
          <w:color w:val="000000"/>
          <w:sz w:val="18"/>
          <w:szCs w:val="18"/>
        </w:rPr>
      </w:pPr>
      <w:bookmarkStart w:id="54" w:name="chp_1_1_1_9_436_1"/>
      <w:bookmarkStart w:id="55" w:name="sx-policymanual-phlx-philabot_1306A.01"/>
      <w:bookmarkStart w:id="56" w:name="chp_1_1_1_9_436_8"/>
      <w:bookmarkStart w:id="57" w:name="sx-policymanual-phlx-philabot_1306A.08"/>
      <w:bookmarkEnd w:id="54"/>
      <w:bookmarkEnd w:id="55"/>
      <w:bookmarkEnd w:id="56"/>
      <w:bookmarkEnd w:id="57"/>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1306A.10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58" w:name="chp_1_1_1_9_437"/>
      <w:bookmarkEnd w:id="58"/>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1307. NFX PM4TC Panamax 4 T/C Average Financial Futures (PM4Q)</w:t>
      </w:r>
    </w:p>
    <w:p w:rsidR="00232FA0" w:rsidRDefault="00232FA0" w:rsidP="00232FA0">
      <w:pPr>
        <w:pStyle w:val="NormalWeb"/>
        <w:spacing w:before="15" w:beforeAutospacing="0" w:line="240" w:lineRule="atLeast"/>
        <w:rPr>
          <w:rFonts w:ascii="Verdana" w:hAnsi="Verdana"/>
          <w:color w:val="000000"/>
          <w:sz w:val="18"/>
          <w:szCs w:val="18"/>
        </w:rPr>
      </w:pPr>
      <w:bookmarkStart w:id="59" w:name="chp_1_1_1_9_437_1"/>
      <w:bookmarkStart w:id="60" w:name="sx-policymanual-phlx-philabot_1307.01"/>
      <w:bookmarkEnd w:id="59"/>
      <w:bookmarkEnd w:id="60"/>
    </w:p>
    <w:p w:rsidR="00232FA0" w:rsidRDefault="00232FA0" w:rsidP="00232FA0">
      <w:pPr>
        <w:pStyle w:val="NormalWeb"/>
        <w:spacing w:before="15" w:beforeAutospacing="0" w:line="240" w:lineRule="atLeast"/>
        <w:rPr>
          <w:rFonts w:ascii="Verdana" w:hAnsi="Verdana"/>
          <w:color w:val="000000"/>
          <w:sz w:val="18"/>
          <w:szCs w:val="18"/>
        </w:rPr>
      </w:pPr>
      <w:bookmarkStart w:id="61" w:name="chp_1_1_1_9_437_8"/>
      <w:bookmarkStart w:id="62" w:name="sx-policymanual-phlx-philabot_1307.08"/>
      <w:bookmarkEnd w:id="61"/>
      <w:bookmarkEnd w:id="62"/>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1307.08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63" w:name="chp_1_1_1_9_438"/>
      <w:bookmarkStart w:id="64" w:name="sx-policymanual-phlx-philabotChapter1307"/>
      <w:bookmarkEnd w:id="63"/>
      <w:bookmarkEnd w:id="64"/>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lastRenderedPageBreak/>
        <w:t>Chapter 1307A. NFX Options on NFX PM4TC Panamax 4 T/C Average Financial Futures (P4Q)</w:t>
      </w:r>
    </w:p>
    <w:p w:rsidR="00232FA0" w:rsidRDefault="00232FA0" w:rsidP="00232FA0">
      <w:pPr>
        <w:pStyle w:val="NormalWeb"/>
        <w:spacing w:before="15" w:beforeAutospacing="0" w:line="240" w:lineRule="atLeast"/>
        <w:rPr>
          <w:rFonts w:ascii="Verdana" w:hAnsi="Verdana"/>
          <w:b/>
          <w:bCs/>
          <w:color w:val="000000"/>
          <w:sz w:val="18"/>
          <w:szCs w:val="18"/>
        </w:rPr>
      </w:pPr>
      <w:bookmarkStart w:id="65" w:name="chp_1_1_1_9_438_1"/>
      <w:bookmarkStart w:id="66" w:name="sx-policymanual-phlx-philabot_1307A.01"/>
      <w:bookmarkStart w:id="67" w:name="chp_1_1_1_9_438_10"/>
      <w:bookmarkStart w:id="68" w:name="sx-policymanual-phlx-philabot_1307A.10"/>
      <w:bookmarkEnd w:id="65"/>
      <w:bookmarkEnd w:id="66"/>
      <w:bookmarkEnd w:id="67"/>
      <w:bookmarkEnd w:id="68"/>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1307A.10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69" w:name="chp_1_1_1_9_439"/>
      <w:bookmarkEnd w:id="69"/>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1308. NFX SM10TC </w:t>
      </w:r>
      <w:proofErr w:type="spellStart"/>
      <w:r>
        <w:rPr>
          <w:rFonts w:ascii="Verdana" w:hAnsi="Verdana"/>
          <w:color w:val="333333"/>
          <w:sz w:val="18"/>
          <w:szCs w:val="18"/>
        </w:rPr>
        <w:t>Supramax</w:t>
      </w:r>
      <w:proofErr w:type="spellEnd"/>
      <w:r>
        <w:rPr>
          <w:rFonts w:ascii="Verdana" w:hAnsi="Verdana"/>
          <w:color w:val="333333"/>
          <w:sz w:val="18"/>
          <w:szCs w:val="18"/>
        </w:rPr>
        <w:t xml:space="preserve"> 10 T/C Average Financial Futures (S10Q)</w:t>
      </w:r>
    </w:p>
    <w:p w:rsidR="00232FA0" w:rsidRDefault="00232FA0" w:rsidP="00232FA0">
      <w:pPr>
        <w:pStyle w:val="Heading5"/>
        <w:spacing w:before="150" w:beforeAutospacing="0" w:after="15" w:afterAutospacing="0"/>
        <w:rPr>
          <w:rFonts w:ascii="Verdana" w:hAnsi="Verdana"/>
          <w:color w:val="333333"/>
          <w:sz w:val="18"/>
          <w:szCs w:val="18"/>
        </w:rPr>
      </w:pPr>
      <w:bookmarkStart w:id="70" w:name="chp_1_1_1_9_439_1"/>
      <w:bookmarkStart w:id="71" w:name="sx-policymanual-phlx-philabot_1308.01"/>
      <w:bookmarkStart w:id="72" w:name="chp_1_1_1_9_439_8"/>
      <w:bookmarkStart w:id="73" w:name="sx-policymanual-phlx-philabot_1308.08"/>
      <w:bookmarkEnd w:id="70"/>
      <w:bookmarkEnd w:id="71"/>
      <w:bookmarkEnd w:id="72"/>
      <w:bookmarkEnd w:id="73"/>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1308.08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74" w:name="chp_1_1_1_9_440"/>
      <w:bookmarkStart w:id="75" w:name="sx-policymanual-phlx-philabotChapter1308"/>
      <w:bookmarkEnd w:id="74"/>
      <w:bookmarkEnd w:id="75"/>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1308A. NFX Options on NFX SM10TC </w:t>
      </w:r>
      <w:proofErr w:type="spellStart"/>
      <w:r>
        <w:rPr>
          <w:rFonts w:ascii="Verdana" w:hAnsi="Verdana"/>
          <w:color w:val="333333"/>
          <w:sz w:val="18"/>
          <w:szCs w:val="18"/>
        </w:rPr>
        <w:t>Supramax</w:t>
      </w:r>
      <w:proofErr w:type="spellEnd"/>
      <w:r>
        <w:rPr>
          <w:rFonts w:ascii="Verdana" w:hAnsi="Verdana"/>
          <w:color w:val="333333"/>
          <w:sz w:val="18"/>
          <w:szCs w:val="18"/>
        </w:rPr>
        <w:t xml:space="preserve"> 10 T/C Average Financial Futures (S10Q)</w:t>
      </w:r>
    </w:p>
    <w:p w:rsidR="00232FA0" w:rsidRDefault="00232FA0" w:rsidP="00232FA0">
      <w:pPr>
        <w:pStyle w:val="NormalWeb"/>
        <w:spacing w:before="15" w:beforeAutospacing="0" w:line="240" w:lineRule="atLeast"/>
        <w:rPr>
          <w:rFonts w:ascii="Verdana" w:hAnsi="Verdana"/>
          <w:b/>
          <w:bCs/>
          <w:color w:val="000000"/>
          <w:sz w:val="18"/>
          <w:szCs w:val="18"/>
        </w:rPr>
      </w:pPr>
      <w:bookmarkStart w:id="76" w:name="chp_1_1_1_9_440_1"/>
      <w:bookmarkStart w:id="77" w:name="sx-policymanual-phlx-philabot_1308A.01"/>
      <w:bookmarkStart w:id="78" w:name="chp_1_1_1_9_440_10"/>
      <w:bookmarkStart w:id="79" w:name="sx-policymanual-phlx-philabot_1308A.10"/>
      <w:bookmarkEnd w:id="76"/>
      <w:bookmarkEnd w:id="77"/>
      <w:bookmarkEnd w:id="78"/>
      <w:bookmarkEnd w:id="79"/>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1308A.10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80" w:name="chp_1_1_1_9_441"/>
      <w:bookmarkEnd w:id="80"/>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 xml:space="preserve">Chapter 1309. NFX SM6TC </w:t>
      </w:r>
      <w:proofErr w:type="spellStart"/>
      <w:r>
        <w:rPr>
          <w:rFonts w:ascii="Verdana" w:hAnsi="Verdana"/>
          <w:color w:val="333333"/>
          <w:sz w:val="18"/>
          <w:szCs w:val="18"/>
        </w:rPr>
        <w:t>Supramax</w:t>
      </w:r>
      <w:proofErr w:type="spellEnd"/>
      <w:r>
        <w:rPr>
          <w:rFonts w:ascii="Verdana" w:hAnsi="Verdana"/>
          <w:color w:val="333333"/>
          <w:sz w:val="18"/>
          <w:szCs w:val="18"/>
        </w:rPr>
        <w:t xml:space="preserve"> 6 T/C Average Financial Futures (SM6Q)</w:t>
      </w:r>
    </w:p>
    <w:p w:rsidR="00232FA0" w:rsidRDefault="00232FA0" w:rsidP="00232FA0">
      <w:pPr>
        <w:pStyle w:val="NormalWeb"/>
        <w:spacing w:before="15" w:beforeAutospacing="0" w:line="240" w:lineRule="atLeast"/>
        <w:rPr>
          <w:rFonts w:ascii="Verdana" w:hAnsi="Verdana"/>
          <w:b/>
          <w:bCs/>
          <w:color w:val="000000"/>
          <w:sz w:val="18"/>
          <w:szCs w:val="18"/>
        </w:rPr>
      </w:pPr>
      <w:bookmarkStart w:id="81" w:name="chp_1_1_1_9_441_1"/>
      <w:bookmarkStart w:id="82" w:name="sx-policymanual-phlx-philabot_1309.01"/>
      <w:bookmarkStart w:id="83" w:name="chp_1_1_1_9_441_8"/>
      <w:bookmarkStart w:id="84" w:name="sx-policymanual-phlx-philabot_1309.08"/>
      <w:bookmarkEnd w:id="81"/>
      <w:bookmarkEnd w:id="82"/>
      <w:bookmarkEnd w:id="83"/>
      <w:bookmarkEnd w:id="84"/>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1309.08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85" w:name="chp_1_1_1_9_442"/>
      <w:bookmarkStart w:id="86" w:name="sx-policymanual-phlx-philabotChapter1309"/>
      <w:bookmarkEnd w:id="85"/>
      <w:bookmarkEnd w:id="86"/>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lastRenderedPageBreak/>
        <w:t xml:space="preserve">Chapter 1309A. NFX Options on NFX SM6TC </w:t>
      </w:r>
      <w:proofErr w:type="spellStart"/>
      <w:r>
        <w:rPr>
          <w:rFonts w:ascii="Verdana" w:hAnsi="Verdana"/>
          <w:color w:val="333333"/>
          <w:sz w:val="18"/>
          <w:szCs w:val="18"/>
        </w:rPr>
        <w:t>Supramax</w:t>
      </w:r>
      <w:proofErr w:type="spellEnd"/>
      <w:r>
        <w:rPr>
          <w:rFonts w:ascii="Verdana" w:hAnsi="Verdana"/>
          <w:color w:val="333333"/>
          <w:sz w:val="18"/>
          <w:szCs w:val="18"/>
        </w:rPr>
        <w:t xml:space="preserve"> 6 T/C Average Financial Futures (S6Q)</w:t>
      </w:r>
    </w:p>
    <w:p w:rsidR="00232FA0" w:rsidRDefault="00232FA0" w:rsidP="00232FA0">
      <w:pPr>
        <w:pStyle w:val="NormalWeb"/>
        <w:spacing w:before="15" w:beforeAutospacing="0" w:line="240" w:lineRule="atLeast"/>
        <w:rPr>
          <w:rFonts w:ascii="Verdana" w:hAnsi="Verdana"/>
          <w:color w:val="000000"/>
          <w:sz w:val="18"/>
          <w:szCs w:val="18"/>
        </w:rPr>
      </w:pPr>
      <w:bookmarkStart w:id="87" w:name="chp_1_1_1_9_442_1"/>
      <w:bookmarkStart w:id="88" w:name="sx-policymanual-phlx-philabot_1309A.01"/>
      <w:bookmarkStart w:id="89" w:name="chp_1_1_1_9_442_10"/>
      <w:bookmarkStart w:id="90" w:name="sx-policymanual-phlx-philabot_1309A.10"/>
      <w:bookmarkEnd w:id="87"/>
      <w:bookmarkEnd w:id="88"/>
      <w:bookmarkEnd w:id="89"/>
      <w:bookmarkEnd w:id="90"/>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1309A.10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91" w:name="chp_1_1_1_9_443"/>
      <w:bookmarkStart w:id="92" w:name="sx-policymanual-phlx-philabotChapter1310"/>
      <w:bookmarkEnd w:id="91"/>
      <w:bookmarkEnd w:id="92"/>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1310. NFX P1A Panamax T/C Transatlantic RV Financial Futures (P1AQ)</w:t>
      </w:r>
    </w:p>
    <w:p w:rsidR="00232FA0" w:rsidRDefault="00232FA0" w:rsidP="00232FA0">
      <w:pPr>
        <w:pStyle w:val="NormalWeb"/>
        <w:spacing w:before="15" w:beforeAutospacing="0" w:line="240" w:lineRule="atLeast"/>
        <w:rPr>
          <w:rFonts w:ascii="Verdana" w:hAnsi="Verdana"/>
          <w:b/>
          <w:bCs/>
          <w:color w:val="000000"/>
          <w:sz w:val="18"/>
          <w:szCs w:val="18"/>
        </w:rPr>
      </w:pPr>
      <w:bookmarkStart w:id="93" w:name="chp_1_1_1_9_443_1"/>
      <w:bookmarkStart w:id="94" w:name="sx-policymanual-phlx-philabot_1310.01"/>
      <w:bookmarkStart w:id="95" w:name="chp_1_1_1_9_443_8"/>
      <w:bookmarkStart w:id="96" w:name="sx-policymanual-phlx-philabot_1310.08"/>
      <w:bookmarkEnd w:id="93"/>
      <w:bookmarkEnd w:id="94"/>
      <w:bookmarkEnd w:id="95"/>
      <w:bookmarkEnd w:id="96"/>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1310.08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97" w:name="chp_1_1_1_9_444"/>
      <w:bookmarkStart w:id="98" w:name="sx-policymanual-phlx-philabotChapter1311"/>
      <w:bookmarkEnd w:id="97"/>
      <w:bookmarkEnd w:id="98"/>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1311. NFX P2A Panamax T/C Skaw Gibraltar - Far East Financial Futures (P2AQ)</w:t>
      </w:r>
    </w:p>
    <w:p w:rsidR="00232FA0" w:rsidRDefault="00232FA0" w:rsidP="00232FA0">
      <w:pPr>
        <w:pStyle w:val="NormalWeb"/>
        <w:spacing w:before="15" w:beforeAutospacing="0" w:line="240" w:lineRule="atLeast"/>
        <w:rPr>
          <w:rFonts w:ascii="Verdana" w:hAnsi="Verdana"/>
          <w:b/>
          <w:bCs/>
          <w:color w:val="000000"/>
          <w:sz w:val="18"/>
          <w:szCs w:val="18"/>
        </w:rPr>
      </w:pPr>
      <w:bookmarkStart w:id="99" w:name="chp_1_1_1_9_444_1"/>
      <w:bookmarkStart w:id="100" w:name="sx-policymanual-phlx-philabot_1311.01"/>
      <w:bookmarkStart w:id="101" w:name="chp_1_1_1_9_444_8"/>
      <w:bookmarkStart w:id="102" w:name="sx-policymanual-phlx-philabot_1311.08"/>
      <w:bookmarkEnd w:id="99"/>
      <w:bookmarkEnd w:id="100"/>
      <w:bookmarkEnd w:id="101"/>
      <w:bookmarkEnd w:id="102"/>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1311.08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03" w:name="chp_1_1_1_9_445"/>
      <w:bookmarkStart w:id="104" w:name="sx-policymanual-phlx-philabotChapter1312"/>
      <w:bookmarkEnd w:id="103"/>
      <w:bookmarkEnd w:id="104"/>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1312. NFX P3A Panamax T/C Japan - S. Korea Trans Pacific R/V Financial Futures (P3AQ)</w:t>
      </w:r>
    </w:p>
    <w:p w:rsidR="00232FA0" w:rsidRDefault="00232FA0" w:rsidP="00232FA0">
      <w:pPr>
        <w:pStyle w:val="NormalWeb"/>
        <w:spacing w:before="15" w:beforeAutospacing="0" w:line="240" w:lineRule="atLeast"/>
        <w:rPr>
          <w:rFonts w:ascii="Verdana" w:hAnsi="Verdana"/>
          <w:b/>
          <w:bCs/>
          <w:color w:val="000000"/>
          <w:sz w:val="18"/>
          <w:szCs w:val="18"/>
        </w:rPr>
      </w:pPr>
      <w:bookmarkStart w:id="105" w:name="chp_1_1_1_9_445_1"/>
      <w:bookmarkStart w:id="106" w:name="sx-policymanual-phlx-philabot_1312.01"/>
      <w:bookmarkStart w:id="107" w:name="chp_1_1_1_9_445_8"/>
      <w:bookmarkStart w:id="108" w:name="sx-policymanual-phlx-philabot_1312.08"/>
      <w:bookmarkEnd w:id="105"/>
      <w:bookmarkEnd w:id="106"/>
      <w:bookmarkEnd w:id="107"/>
      <w:bookmarkEnd w:id="108"/>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1312.08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the Open Session during which the block trade was executed</w:t>
      </w:r>
      <w:r w:rsidRPr="009F45B8">
        <w:rPr>
          <w:rFonts w:ascii="Verdana" w:hAnsi="Verdana"/>
          <w:strike/>
          <w:color w:val="000000"/>
          <w:sz w:val="18"/>
          <w:szCs w:val="18"/>
        </w:rPr>
        <w:t>15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09" w:name="chp_1_1_1_9_446"/>
      <w:bookmarkStart w:id="110" w:name="sx-policymanual-phlx-philabotChapter1313"/>
      <w:bookmarkEnd w:id="109"/>
      <w:bookmarkEnd w:id="110"/>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lastRenderedPageBreak/>
        <w:t>Chapter 1313 NFX P1A Panamax T/C Transatlantic RV Monthly Average Financial Futures (P1EQ)</w:t>
      </w:r>
    </w:p>
    <w:p w:rsidR="00232FA0" w:rsidRDefault="00232FA0" w:rsidP="00232FA0">
      <w:pPr>
        <w:pStyle w:val="NormalWeb"/>
        <w:spacing w:before="15" w:beforeAutospacing="0" w:line="240" w:lineRule="atLeast"/>
        <w:rPr>
          <w:rFonts w:ascii="Verdana" w:hAnsi="Verdana"/>
          <w:color w:val="000000"/>
          <w:sz w:val="18"/>
          <w:szCs w:val="18"/>
        </w:rPr>
      </w:pPr>
      <w:bookmarkStart w:id="111" w:name="chp_1_1_1_9_446_1"/>
      <w:bookmarkStart w:id="112" w:name="sx-policymanual-phlx-philabot_1313.01"/>
      <w:bookmarkStart w:id="113" w:name="chp_1_1_1_9_446_8"/>
      <w:bookmarkStart w:id="114" w:name="sx-policymanual-phlx-philabot_1313.08"/>
      <w:bookmarkEnd w:id="111"/>
      <w:bookmarkEnd w:id="112"/>
      <w:bookmarkEnd w:id="113"/>
      <w:bookmarkEnd w:id="114"/>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1313.08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 xml:space="preserve">the Open Session during which the block trade was </w:t>
      </w:r>
      <w:proofErr w:type="spellStart"/>
      <w:r w:rsidRPr="009F45B8">
        <w:rPr>
          <w:rFonts w:ascii="Verdana" w:hAnsi="Verdana"/>
          <w:color w:val="000000"/>
          <w:sz w:val="18"/>
          <w:szCs w:val="18"/>
          <w:u w:val="single"/>
        </w:rPr>
        <w:t>executed</w:t>
      </w:r>
      <w:r w:rsidRPr="00D11375">
        <w:rPr>
          <w:rFonts w:ascii="Verdana" w:hAnsi="Verdana"/>
          <w:strike/>
          <w:color w:val="000000"/>
          <w:sz w:val="18"/>
          <w:szCs w:val="18"/>
        </w:rPr>
        <w:t>fifteen</w:t>
      </w:r>
      <w:proofErr w:type="spellEnd"/>
      <w:r w:rsidRPr="00D11375">
        <w:rPr>
          <w:rFonts w:ascii="Verdana" w:hAnsi="Verdana"/>
          <w:strike/>
          <w:color w:val="000000"/>
          <w:sz w:val="18"/>
          <w:szCs w:val="18"/>
        </w:rPr>
        <w:t xml:space="preserve">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15" w:name="chp_1_1_1_9_447"/>
      <w:bookmarkStart w:id="116" w:name="sx-policymanual-phlx-philabotChapter1314"/>
      <w:bookmarkEnd w:id="115"/>
      <w:bookmarkEnd w:id="116"/>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1314 NFX P2A Panamax T/C Skaw Gibraltar - Far East Monthly Average Financial Futures (P2EQ)</w:t>
      </w:r>
    </w:p>
    <w:p w:rsidR="00232FA0" w:rsidRDefault="00232FA0" w:rsidP="00232FA0">
      <w:pPr>
        <w:pStyle w:val="NormalWeb"/>
        <w:spacing w:before="15" w:beforeAutospacing="0" w:line="240" w:lineRule="atLeast"/>
        <w:rPr>
          <w:rFonts w:ascii="Verdana" w:hAnsi="Verdana"/>
          <w:color w:val="000000"/>
          <w:sz w:val="18"/>
          <w:szCs w:val="18"/>
        </w:rPr>
      </w:pPr>
      <w:bookmarkStart w:id="117" w:name="chp_1_1_1_9_447_1"/>
      <w:bookmarkStart w:id="118" w:name="sx-policymanual-phlx-philabot_1314.01"/>
      <w:bookmarkStart w:id="119" w:name="chp_1_1_1_9_447_8"/>
      <w:bookmarkStart w:id="120" w:name="sx-policymanual-phlx-philabot_1314.08"/>
      <w:bookmarkEnd w:id="117"/>
      <w:bookmarkEnd w:id="118"/>
      <w:bookmarkEnd w:id="119"/>
      <w:bookmarkEnd w:id="120"/>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1314.08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 xml:space="preserve">the Open Session during which the block trade was </w:t>
      </w:r>
      <w:proofErr w:type="spellStart"/>
      <w:r w:rsidRPr="009F45B8">
        <w:rPr>
          <w:rFonts w:ascii="Verdana" w:hAnsi="Verdana"/>
          <w:color w:val="000000"/>
          <w:sz w:val="18"/>
          <w:szCs w:val="18"/>
          <w:u w:val="single"/>
        </w:rPr>
        <w:t>executed</w:t>
      </w:r>
      <w:r w:rsidRPr="00D11375">
        <w:rPr>
          <w:rFonts w:ascii="Verdana" w:hAnsi="Verdana"/>
          <w:strike/>
          <w:color w:val="000000"/>
          <w:sz w:val="18"/>
          <w:szCs w:val="18"/>
        </w:rPr>
        <w:t>fifteen</w:t>
      </w:r>
      <w:proofErr w:type="spellEnd"/>
      <w:r w:rsidRPr="00D11375">
        <w:rPr>
          <w:rFonts w:ascii="Verdana" w:hAnsi="Verdana"/>
          <w:strike/>
          <w:color w:val="000000"/>
          <w:sz w:val="18"/>
          <w:szCs w:val="18"/>
        </w:rPr>
        <w:t xml:space="preserve"> minutes</w:t>
      </w:r>
      <w:r>
        <w:rPr>
          <w:rFonts w:ascii="Verdana" w:hAnsi="Verdana"/>
          <w:color w:val="000000"/>
          <w:sz w:val="18"/>
          <w:szCs w:val="18"/>
        </w:rPr>
        <w:t>.</w:t>
      </w:r>
    </w:p>
    <w:p w:rsidR="00232FA0" w:rsidRDefault="00232FA0" w:rsidP="00232FA0">
      <w:pPr>
        <w:pStyle w:val="NormalWeb"/>
        <w:spacing w:before="15" w:beforeAutospacing="0" w:line="240" w:lineRule="atLeast"/>
        <w:rPr>
          <w:rFonts w:ascii="Verdana" w:hAnsi="Verdana"/>
          <w:color w:val="000000"/>
          <w:sz w:val="18"/>
          <w:szCs w:val="18"/>
        </w:rPr>
      </w:pPr>
      <w:bookmarkStart w:id="121" w:name="chp_1_1_1_9_448"/>
      <w:bookmarkStart w:id="122" w:name="sx-policymanual-phlx-philabotChapter1315"/>
      <w:bookmarkEnd w:id="121"/>
      <w:bookmarkEnd w:id="122"/>
      <w:r>
        <w:rPr>
          <w:rFonts w:ascii="Verdana" w:hAnsi="Verdana"/>
          <w:b/>
          <w:bCs/>
          <w:color w:val="000000"/>
          <w:sz w:val="18"/>
          <w:szCs w:val="18"/>
        </w:rPr>
        <w:t>*****</w:t>
      </w:r>
    </w:p>
    <w:p w:rsidR="00232FA0" w:rsidRDefault="00232FA0" w:rsidP="00232FA0">
      <w:pPr>
        <w:pStyle w:val="Heading4"/>
        <w:spacing w:before="150" w:beforeAutospacing="0" w:after="15" w:afterAutospacing="0"/>
        <w:rPr>
          <w:rFonts w:ascii="Verdana" w:hAnsi="Verdana"/>
          <w:color w:val="333333"/>
          <w:sz w:val="18"/>
          <w:szCs w:val="18"/>
        </w:rPr>
      </w:pPr>
      <w:r>
        <w:rPr>
          <w:rFonts w:ascii="Verdana" w:hAnsi="Verdana"/>
          <w:color w:val="333333"/>
          <w:sz w:val="18"/>
          <w:szCs w:val="18"/>
        </w:rPr>
        <w:t>Chapter 1315 NFX P3A Panamax T/C Japan - S. Korea Trans Pacific R/V Monthly Average Financial Futures (P3EQ)</w:t>
      </w:r>
    </w:p>
    <w:p w:rsidR="00232FA0" w:rsidRDefault="00232FA0" w:rsidP="00232FA0">
      <w:pPr>
        <w:pStyle w:val="NormalWeb"/>
        <w:spacing w:before="15" w:beforeAutospacing="0" w:line="240" w:lineRule="atLeast"/>
        <w:rPr>
          <w:rFonts w:ascii="Verdana" w:hAnsi="Verdana"/>
          <w:color w:val="000000"/>
          <w:sz w:val="18"/>
          <w:szCs w:val="18"/>
        </w:rPr>
      </w:pPr>
      <w:bookmarkStart w:id="123" w:name="chp_1_1_1_9_448_1"/>
      <w:bookmarkStart w:id="124" w:name="sx-policymanual-phlx-philabot_1315.01"/>
      <w:bookmarkStart w:id="125" w:name="chp_1_1_1_9_448_8"/>
      <w:bookmarkStart w:id="126" w:name="sx-policymanual-phlx-philabot_1315.08"/>
      <w:bookmarkEnd w:id="123"/>
      <w:bookmarkEnd w:id="124"/>
      <w:bookmarkEnd w:id="125"/>
      <w:bookmarkEnd w:id="126"/>
      <w:r>
        <w:rPr>
          <w:rFonts w:ascii="Verdana" w:hAnsi="Verdana"/>
          <w:b/>
          <w:bCs/>
          <w:color w:val="000000"/>
          <w:sz w:val="18"/>
          <w:szCs w:val="18"/>
        </w:rPr>
        <w:t>*****</w:t>
      </w:r>
    </w:p>
    <w:p w:rsidR="00232FA0" w:rsidRDefault="00232FA0" w:rsidP="00232FA0">
      <w:pPr>
        <w:pStyle w:val="Heading5"/>
        <w:spacing w:before="150" w:beforeAutospacing="0" w:after="15" w:afterAutospacing="0"/>
        <w:rPr>
          <w:rFonts w:ascii="Verdana" w:hAnsi="Verdana"/>
          <w:color w:val="333333"/>
          <w:sz w:val="18"/>
          <w:szCs w:val="18"/>
        </w:rPr>
      </w:pPr>
      <w:r>
        <w:rPr>
          <w:rFonts w:ascii="Verdana" w:hAnsi="Verdana"/>
          <w:color w:val="333333"/>
          <w:sz w:val="18"/>
          <w:szCs w:val="18"/>
        </w:rPr>
        <w:t>1315.08 Block Trade Minimum Quantity Threshold and Reporting Window</w:t>
      </w:r>
    </w:p>
    <w:p w:rsidR="00232FA0" w:rsidRDefault="00232FA0" w:rsidP="00232FA0">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Pursuant to Chapter IV, Section 10, block trades shall be permitted with a minimum quantity threshold of 5 contracts and the Reporting Window shall be </w:t>
      </w:r>
      <w:r w:rsidRPr="009F45B8">
        <w:rPr>
          <w:rFonts w:ascii="Verdana" w:hAnsi="Verdana"/>
          <w:color w:val="000000"/>
          <w:sz w:val="18"/>
          <w:szCs w:val="18"/>
          <w:u w:val="single"/>
        </w:rPr>
        <w:t xml:space="preserve">by close of trading </w:t>
      </w:r>
      <w:r>
        <w:rPr>
          <w:rFonts w:ascii="Verdana" w:hAnsi="Verdana"/>
          <w:color w:val="000000"/>
          <w:sz w:val="18"/>
          <w:szCs w:val="18"/>
          <w:u w:val="single"/>
        </w:rPr>
        <w:t xml:space="preserve">of </w:t>
      </w:r>
      <w:r w:rsidRPr="009F45B8">
        <w:rPr>
          <w:rFonts w:ascii="Verdana" w:hAnsi="Verdana"/>
          <w:color w:val="000000"/>
          <w:sz w:val="18"/>
          <w:szCs w:val="18"/>
          <w:u w:val="single"/>
        </w:rPr>
        <w:t xml:space="preserve">the Open Session during which the block trade was </w:t>
      </w:r>
      <w:proofErr w:type="spellStart"/>
      <w:r w:rsidRPr="009F45B8">
        <w:rPr>
          <w:rFonts w:ascii="Verdana" w:hAnsi="Verdana"/>
          <w:color w:val="000000"/>
          <w:sz w:val="18"/>
          <w:szCs w:val="18"/>
          <w:u w:val="single"/>
        </w:rPr>
        <w:t>executed</w:t>
      </w:r>
      <w:r w:rsidRPr="00D11375">
        <w:rPr>
          <w:rFonts w:ascii="Verdana" w:hAnsi="Verdana"/>
          <w:strike/>
          <w:color w:val="000000"/>
          <w:sz w:val="18"/>
          <w:szCs w:val="18"/>
        </w:rPr>
        <w:t>fifteen</w:t>
      </w:r>
      <w:proofErr w:type="spellEnd"/>
      <w:r w:rsidRPr="00D11375">
        <w:rPr>
          <w:rFonts w:ascii="Verdana" w:hAnsi="Verdana"/>
          <w:strike/>
          <w:color w:val="000000"/>
          <w:sz w:val="18"/>
          <w:szCs w:val="18"/>
        </w:rPr>
        <w:t xml:space="preserve"> minutes</w:t>
      </w:r>
      <w:r>
        <w:rPr>
          <w:rFonts w:ascii="Verdana" w:hAnsi="Verdana"/>
          <w:color w:val="000000"/>
          <w:sz w:val="18"/>
          <w:szCs w:val="18"/>
        </w:rPr>
        <w:t>.</w:t>
      </w:r>
    </w:p>
    <w:p w:rsidR="00204EC5" w:rsidRPr="00E1206A" w:rsidRDefault="00204EC5">
      <w:pPr>
        <w:rPr>
          <w:rFonts w:ascii="Times New Roman" w:hAnsi="Times New Roman" w:cs="Times New Roman"/>
          <w:sz w:val="24"/>
          <w:szCs w:val="24"/>
        </w:rPr>
      </w:pPr>
    </w:p>
    <w:sectPr w:rsidR="00204EC5"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CE" w:rsidRDefault="00B51ECE" w:rsidP="0008423C">
      <w:pPr>
        <w:spacing w:after="0" w:line="240" w:lineRule="auto"/>
      </w:pPr>
      <w:r>
        <w:separator/>
      </w:r>
    </w:p>
  </w:endnote>
  <w:endnote w:type="continuationSeparator" w:id="0">
    <w:p w:rsidR="00B51ECE" w:rsidRDefault="00B51ECE"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CE" w:rsidRDefault="00B51ECE" w:rsidP="0008423C">
      <w:pPr>
        <w:spacing w:after="0" w:line="240" w:lineRule="auto"/>
      </w:pPr>
      <w:r>
        <w:separator/>
      </w:r>
    </w:p>
  </w:footnote>
  <w:footnote w:type="continuationSeparator" w:id="0">
    <w:p w:rsidR="00B51ECE" w:rsidRDefault="00B51ECE" w:rsidP="0008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0648A7">
      <w:rPr>
        <w:rFonts w:ascii="Times New Roman" w:hAnsi="Times New Roman" w:cs="Times New Roman"/>
        <w:noProof/>
        <w:sz w:val="20"/>
        <w:szCs w:val="20"/>
      </w:rPr>
      <w:t>February 6, 2019</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F206C">
      <w:rPr>
        <w:rFonts w:ascii="Times New Roman" w:hAnsi="Times New Roman" w:cs="Times New Roman"/>
        <w:sz w:val="20"/>
        <w:szCs w:val="20"/>
      </w:rPr>
      <w:t>9</w:t>
    </w:r>
    <w:r w:rsidR="00E12802" w:rsidRPr="00C54BB6">
      <w:rPr>
        <w:rFonts w:ascii="Times New Roman" w:hAnsi="Times New Roman" w:cs="Times New Roman"/>
        <w:sz w:val="20"/>
        <w:szCs w:val="20"/>
      </w:rPr>
      <w:t>-</w:t>
    </w:r>
    <w:r w:rsidR="001F206C">
      <w:rPr>
        <w:rFonts w:ascii="Times New Roman" w:hAnsi="Times New Roman" w:cs="Times New Roman"/>
        <w:sz w:val="20"/>
        <w:szCs w:val="20"/>
      </w:rPr>
      <w:t>0</w:t>
    </w:r>
    <w:r w:rsidR="002122D5">
      <w:rPr>
        <w:rFonts w:ascii="Times New Roman" w:hAnsi="Times New Roman" w:cs="Times New Roman"/>
        <w:sz w:val="20"/>
        <w:szCs w:val="20"/>
      </w:rPr>
      <w:t>4</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648A7">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648A7"/>
    <w:rsid w:val="0008423C"/>
    <w:rsid w:val="000A7FF0"/>
    <w:rsid w:val="000E26AE"/>
    <w:rsid w:val="000E415C"/>
    <w:rsid w:val="00105FB6"/>
    <w:rsid w:val="0012529D"/>
    <w:rsid w:val="00154FD5"/>
    <w:rsid w:val="001949C2"/>
    <w:rsid w:val="00197748"/>
    <w:rsid w:val="001F206C"/>
    <w:rsid w:val="00204EC5"/>
    <w:rsid w:val="002122D5"/>
    <w:rsid w:val="00232FA0"/>
    <w:rsid w:val="00253701"/>
    <w:rsid w:val="002C0A34"/>
    <w:rsid w:val="002F1C05"/>
    <w:rsid w:val="00317C2C"/>
    <w:rsid w:val="003775E4"/>
    <w:rsid w:val="003D40B8"/>
    <w:rsid w:val="004008C0"/>
    <w:rsid w:val="0047668C"/>
    <w:rsid w:val="00495473"/>
    <w:rsid w:val="004965FA"/>
    <w:rsid w:val="004A53F9"/>
    <w:rsid w:val="004B0524"/>
    <w:rsid w:val="004C6B73"/>
    <w:rsid w:val="004D7E5D"/>
    <w:rsid w:val="00543CA2"/>
    <w:rsid w:val="0057111D"/>
    <w:rsid w:val="005A08AE"/>
    <w:rsid w:val="005E3020"/>
    <w:rsid w:val="005F3337"/>
    <w:rsid w:val="00682A97"/>
    <w:rsid w:val="006B3A2F"/>
    <w:rsid w:val="006E7A2A"/>
    <w:rsid w:val="007076E9"/>
    <w:rsid w:val="007331FD"/>
    <w:rsid w:val="007958C5"/>
    <w:rsid w:val="007C7601"/>
    <w:rsid w:val="00821537"/>
    <w:rsid w:val="0082421C"/>
    <w:rsid w:val="008321A8"/>
    <w:rsid w:val="0083533B"/>
    <w:rsid w:val="00846BAF"/>
    <w:rsid w:val="00893E15"/>
    <w:rsid w:val="008B041F"/>
    <w:rsid w:val="008C3F5C"/>
    <w:rsid w:val="0095411C"/>
    <w:rsid w:val="0096726E"/>
    <w:rsid w:val="009D0582"/>
    <w:rsid w:val="00A5669E"/>
    <w:rsid w:val="00AD7CB9"/>
    <w:rsid w:val="00B51ECE"/>
    <w:rsid w:val="00B52016"/>
    <w:rsid w:val="00B53FAF"/>
    <w:rsid w:val="00B6532A"/>
    <w:rsid w:val="00B70D92"/>
    <w:rsid w:val="00B77504"/>
    <w:rsid w:val="00BD1301"/>
    <w:rsid w:val="00BF3AF0"/>
    <w:rsid w:val="00C21CE4"/>
    <w:rsid w:val="00C4068B"/>
    <w:rsid w:val="00CA52C3"/>
    <w:rsid w:val="00CA6E45"/>
    <w:rsid w:val="00CB53DA"/>
    <w:rsid w:val="00D0050D"/>
    <w:rsid w:val="00D01B5C"/>
    <w:rsid w:val="00D327C6"/>
    <w:rsid w:val="00D60246"/>
    <w:rsid w:val="00D6561E"/>
    <w:rsid w:val="00D70718"/>
    <w:rsid w:val="00D84895"/>
    <w:rsid w:val="00E1206A"/>
    <w:rsid w:val="00E12802"/>
    <w:rsid w:val="00E22D2A"/>
    <w:rsid w:val="00E34482"/>
    <w:rsid w:val="00E74C83"/>
    <w:rsid w:val="00E9593A"/>
    <w:rsid w:val="00EC432B"/>
    <w:rsid w:val="00F02F13"/>
    <w:rsid w:val="00F122B9"/>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4">
    <w:name w:val="heading 4"/>
    <w:basedOn w:val="Normal"/>
    <w:link w:val="Heading4Char"/>
    <w:qFormat/>
    <w:rsid w:val="00232F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232F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4Char">
    <w:name w:val="Heading 4 Char"/>
    <w:basedOn w:val="DefaultParagraphFont"/>
    <w:link w:val="Heading4"/>
    <w:rsid w:val="00232F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32FA0"/>
    <w:rPr>
      <w:rFonts w:ascii="Times New Roman" w:eastAsia="Times New Roman" w:hAnsi="Times New Roman" w:cs="Times New Roman"/>
      <w:b/>
      <w:bCs/>
      <w:sz w:val="20"/>
      <w:szCs w:val="20"/>
    </w:rPr>
  </w:style>
  <w:style w:type="paragraph" w:styleId="NormalWeb">
    <w:name w:val="Normal (Web)"/>
    <w:basedOn w:val="Normal"/>
    <w:uiPriority w:val="99"/>
    <w:unhideWhenUsed/>
    <w:rsid w:val="00232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8A78BF0-F405-40C9-8F94-49DE09D2EB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689a8979-2ead-4161-aeb3-f367fbc753d2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2019-02-06T21:45:05+00:00</Document_x0020_Date>
    <Document_x0020_No xmlns="4b47aac5-4c46-444f-8595-ce09b406fc61">46601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D4150-D2CC-4D3C-8161-8CEF77F1ACCC}"/>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26FF2358-9B4E-4BA9-947A-DBFECCD82927}"/>
</file>

<file path=customXml/itemProps5.xml><?xml version="1.0" encoding="utf-8"?>
<ds:datastoreItem xmlns:ds="http://schemas.openxmlformats.org/officeDocument/2006/customXml" ds:itemID="{B889D410-08D7-4EB9-B6F9-E9CB65ABD790}"/>
</file>

<file path=docProps/app.xml><?xml version="1.0" encoding="utf-8"?>
<Properties xmlns="http://schemas.openxmlformats.org/officeDocument/2006/extended-properties" xmlns:vt="http://schemas.openxmlformats.org/officeDocument/2006/docPropsVTypes">
  <Template>Normal</Template>
  <TotalTime>2</TotalTime>
  <Pages>8</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Kerry Regan</cp:lastModifiedBy>
  <cp:revision>4</cp:revision>
  <cp:lastPrinted>2019-02-05T21:43:00Z</cp:lastPrinted>
  <dcterms:created xsi:type="dcterms:W3CDTF">2019-02-06T20:25:00Z</dcterms:created>
  <dcterms:modified xsi:type="dcterms:W3CDTF">2019-02-06T20:29:00Z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6862600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