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07789" w14:textId="77777777" w:rsidR="004008C0" w:rsidRPr="009460CF" w:rsidRDefault="004008C0" w:rsidP="004008C0">
      <w:pPr>
        <w:spacing w:before="120" w:after="0"/>
        <w:ind w:left="6550" w:hanging="6550"/>
        <w:rPr>
          <w:rFonts w:ascii="Times New Roman" w:hAnsi="Times New Roman" w:cs="Times New Roman"/>
          <w:sz w:val="24"/>
          <w:szCs w:val="24"/>
        </w:rPr>
      </w:pPr>
      <w:r w:rsidRPr="009460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0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60CF"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 w:rsidRPr="009460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4172B">
        <w:rPr>
          <w:rFonts w:ascii="Times New Roman" w:eastAsia="Calibri" w:hAnsi="Times New Roman" w:cs="Times New Roman"/>
          <w:noProof/>
          <w:sz w:val="24"/>
          <w:szCs w:val="24"/>
        </w:rPr>
        <w:t>February 25, 2019</w:t>
      </w:r>
      <w:r w:rsidRPr="009460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460CF">
        <w:rPr>
          <w:rFonts w:ascii="Times New Roman" w:hAnsi="Times New Roman" w:cs="Times New Roman"/>
          <w:sz w:val="24"/>
          <w:szCs w:val="24"/>
        </w:rPr>
        <w:t>Nasdaq Futures, Inc.</w:t>
      </w:r>
      <w:proofErr w:type="gramEnd"/>
    </w:p>
    <w:p w14:paraId="0276AE98" w14:textId="77777777" w:rsidR="004008C0" w:rsidRPr="009460CF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 w:rsidRPr="009460CF">
        <w:rPr>
          <w:rFonts w:ascii="Times New Roman" w:eastAsia="Calibri" w:hAnsi="Times New Roman"/>
          <w:sz w:val="24"/>
          <w:szCs w:val="24"/>
        </w:rPr>
        <w:tab/>
      </w:r>
      <w:r w:rsidRPr="009460CF">
        <w:rPr>
          <w:rFonts w:ascii="Times New Roman" w:hAnsi="Times New Roman"/>
          <w:sz w:val="24"/>
          <w:szCs w:val="24"/>
        </w:rPr>
        <w:t xml:space="preserve">FMC Tower, Level 8, </w:t>
      </w:r>
    </w:p>
    <w:p w14:paraId="1E14BF4F" w14:textId="77777777" w:rsidR="004008C0" w:rsidRPr="009460CF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460CF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460CF">
        <w:rPr>
          <w:rFonts w:ascii="Times New Roman" w:eastAsiaTheme="minorEastAsia" w:hAnsi="Times New Roman" w:cs="Times New Roman"/>
          <w:sz w:val="24"/>
          <w:szCs w:val="24"/>
          <w:lang w:eastAsia="ja-JP"/>
        </w:rPr>
        <w:t>2929 Walnut Street</w:t>
      </w:r>
    </w:p>
    <w:p w14:paraId="1CFBF51F" w14:textId="77777777" w:rsidR="004008C0" w:rsidRPr="009460CF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460CF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460CF">
        <w:rPr>
          <w:rFonts w:ascii="Times New Roman" w:eastAsiaTheme="minorEastAsia" w:hAnsi="Times New Roman" w:cs="Times New Roman"/>
          <w:sz w:val="24"/>
          <w:szCs w:val="24"/>
          <w:lang w:eastAsia="ja-JP"/>
        </w:rPr>
        <w:t>Philadelphia, PA 19104 / USA</w:t>
      </w:r>
    </w:p>
    <w:p w14:paraId="08F77251" w14:textId="77777777" w:rsidR="004008C0" w:rsidRPr="009460CF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460CF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7E94EEA" w14:textId="77777777" w:rsidR="004008C0" w:rsidRPr="009460CF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460CF">
        <w:rPr>
          <w:rFonts w:ascii="Times New Roman" w:eastAsia="Calibri" w:hAnsi="Times New Roman" w:cs="Times New Roman"/>
          <w:sz w:val="24"/>
          <w:szCs w:val="24"/>
        </w:rPr>
        <w:t>Three Lafayette Center</w:t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</w:r>
      <w:r w:rsidRPr="009460C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460CF">
        <w:rPr>
          <w:rFonts w:ascii="Times New Roman" w:hAnsi="Times New Roman" w:cs="Times New Roman"/>
          <w:sz w:val="24"/>
          <w:szCs w:val="24"/>
        </w:rPr>
        <w:t>business.nasdaq.com/futures</w:t>
      </w:r>
    </w:p>
    <w:p w14:paraId="6C853767" w14:textId="77777777" w:rsidR="004008C0" w:rsidRPr="009460CF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460CF">
        <w:rPr>
          <w:rFonts w:ascii="Times New Roman" w:eastAsia="Calibri" w:hAnsi="Times New Roman" w:cs="Times New Roman"/>
          <w:sz w:val="24"/>
          <w:szCs w:val="24"/>
        </w:rPr>
        <w:t>1155 21</w:t>
      </w:r>
      <w:r w:rsidRPr="009460C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9460CF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14:paraId="4DAB66CC" w14:textId="77777777" w:rsidR="004008C0" w:rsidRPr="009460CF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460CF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14:paraId="43938E07" w14:textId="77777777" w:rsidR="004008C0" w:rsidRPr="009460CF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2AB8E5D" w14:textId="2E984075" w:rsidR="004008C0" w:rsidRPr="009460CF" w:rsidRDefault="004008C0" w:rsidP="00BE291B">
      <w:pPr>
        <w:pStyle w:val="NoSpacing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9460CF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Self-Certification:</w:t>
      </w:r>
      <w:r w:rsidRPr="009460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60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Rule Certification for </w:t>
      </w:r>
      <w:r w:rsidR="00BE291B" w:rsidRPr="009460CF">
        <w:rPr>
          <w:rFonts w:ascii="Times New Roman" w:eastAsia="Calibri" w:hAnsi="Times New Roman" w:cs="Times New Roman"/>
          <w:b/>
          <w:sz w:val="24"/>
          <w:szCs w:val="24"/>
        </w:rPr>
        <w:t>Amendment to NFX Certificate of Incorporation</w:t>
      </w:r>
      <w:r w:rsidR="003C73C7">
        <w:rPr>
          <w:rFonts w:ascii="Times New Roman" w:eastAsia="Calibri" w:hAnsi="Times New Roman" w:cs="Times New Roman"/>
          <w:b/>
          <w:sz w:val="24"/>
          <w:szCs w:val="24"/>
        </w:rPr>
        <w:t xml:space="preserve"> &amp; By-Laws</w:t>
      </w:r>
    </w:p>
    <w:p w14:paraId="3A816BB0" w14:textId="3A7F69F7" w:rsidR="004008C0" w:rsidRPr="009460CF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60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="0095411C" w:rsidRPr="009460CF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</w:t>
      </w:r>
      <w:r w:rsidR="00BE291B" w:rsidRPr="009460CF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9460CF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BE291B" w:rsidRPr="009460CF">
        <w:rPr>
          <w:rFonts w:ascii="Times New Roman" w:eastAsia="Calibri" w:hAnsi="Times New Roman" w:cs="Times New Roman"/>
          <w:b/>
          <w:sz w:val="24"/>
          <w:szCs w:val="24"/>
          <w:u w:val="single"/>
        </w:rPr>
        <w:t>05</w:t>
      </w:r>
    </w:p>
    <w:p w14:paraId="347B0934" w14:textId="77777777" w:rsidR="0008423C" w:rsidRPr="009460CF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B0935" w14:textId="77777777" w:rsidR="0008423C" w:rsidRPr="009460CF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460CF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14:paraId="347B0936" w14:textId="77777777" w:rsidR="0008423C" w:rsidRPr="009460CF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B4D4F17" w14:textId="3027D944" w:rsidR="0057350B" w:rsidRPr="009460CF" w:rsidRDefault="005E3020" w:rsidP="009460CF">
      <w:pPr>
        <w:pStyle w:val="NoSpacing"/>
        <w:ind w:firstLine="131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0CF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9460CF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9460CF">
        <w:rPr>
          <w:rFonts w:ascii="Times New Roman" w:eastAsia="Calibri" w:hAnsi="Times New Roman" w:cs="Times New Roman"/>
          <w:sz w:val="24"/>
          <w:szCs w:val="24"/>
        </w:rPr>
        <w:t xml:space="preserve">”), and Section </w:t>
      </w:r>
      <w:r w:rsidRPr="009460CF">
        <w:rPr>
          <w:rFonts w:ascii="Times New Roman" w:hAnsi="Times New Roman" w:cs="Times New Roman"/>
          <w:sz w:val="24"/>
          <w:szCs w:val="24"/>
        </w:rPr>
        <w:t xml:space="preserve">40.6 </w:t>
      </w:r>
      <w:r w:rsidRPr="009460CF">
        <w:rPr>
          <w:rFonts w:ascii="Times New Roman" w:eastAsia="Calibri" w:hAnsi="Times New Roman" w:cs="Times New Roman"/>
          <w:sz w:val="24"/>
          <w:szCs w:val="24"/>
        </w:rPr>
        <w:t>of the Commission’s regulations thereunder, NASDAQ Futures, Inc. (“</w:t>
      </w:r>
      <w:r w:rsidRPr="009460CF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9460CF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9460CF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9460CF">
        <w:rPr>
          <w:rFonts w:ascii="Times New Roman" w:eastAsia="Calibri" w:hAnsi="Times New Roman" w:cs="Times New Roman"/>
          <w:sz w:val="24"/>
          <w:szCs w:val="24"/>
        </w:rPr>
        <w:t xml:space="preserve">”) hereby submits </w:t>
      </w:r>
      <w:r w:rsidR="0070797B">
        <w:rPr>
          <w:rFonts w:ascii="Times New Roman" w:eastAsia="Calibri" w:hAnsi="Times New Roman" w:cs="Times New Roman"/>
          <w:sz w:val="24"/>
          <w:szCs w:val="24"/>
        </w:rPr>
        <w:t xml:space="preserve">amendments to </w:t>
      </w:r>
      <w:r w:rsidR="006F4D9F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BE291B" w:rsidRPr="009460CF">
        <w:rPr>
          <w:rFonts w:ascii="Times New Roman" w:eastAsia="Calibri" w:hAnsi="Times New Roman" w:cs="Times New Roman"/>
          <w:sz w:val="24"/>
          <w:szCs w:val="24"/>
        </w:rPr>
        <w:t xml:space="preserve">NFX Certificate of Incorporation </w:t>
      </w:r>
      <w:r w:rsidR="006F4D9F">
        <w:rPr>
          <w:rFonts w:ascii="Times New Roman" w:eastAsia="Calibri" w:hAnsi="Times New Roman" w:cs="Times New Roman"/>
          <w:sz w:val="24"/>
          <w:szCs w:val="24"/>
        </w:rPr>
        <w:t>and By-Laws</w:t>
      </w:r>
      <w:r w:rsidRPr="009460C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E291B" w:rsidRPr="009460CF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9460CF" w:rsidRPr="009460CF">
        <w:rPr>
          <w:rFonts w:ascii="Times New Roman" w:eastAsia="Calibri" w:hAnsi="Times New Roman" w:cs="Times New Roman"/>
          <w:sz w:val="24"/>
          <w:szCs w:val="24"/>
        </w:rPr>
        <w:t>Certificate of Incorporation and By-Laws have</w:t>
      </w:r>
      <w:r w:rsidR="00BE291B" w:rsidRPr="009460CF">
        <w:rPr>
          <w:rFonts w:ascii="Times New Roman" w:eastAsia="Calibri" w:hAnsi="Times New Roman" w:cs="Times New Roman"/>
          <w:sz w:val="24"/>
          <w:szCs w:val="24"/>
        </w:rPr>
        <w:t xml:space="preserve"> been amended to reflect </w:t>
      </w:r>
      <w:r w:rsidR="009460CF" w:rsidRPr="009460CF">
        <w:rPr>
          <w:rFonts w:ascii="Times New Roman" w:eastAsia="Calibri" w:hAnsi="Times New Roman" w:cs="Times New Roman"/>
          <w:sz w:val="24"/>
          <w:szCs w:val="24"/>
        </w:rPr>
        <w:t xml:space="preserve">various changes </w:t>
      </w:r>
      <w:r w:rsidR="0032063A">
        <w:rPr>
          <w:rFonts w:ascii="Times New Roman" w:eastAsia="Calibri" w:hAnsi="Times New Roman" w:cs="Times New Roman"/>
          <w:sz w:val="24"/>
          <w:szCs w:val="24"/>
        </w:rPr>
        <w:t xml:space="preserve">including the </w:t>
      </w:r>
      <w:r w:rsidR="009460CF" w:rsidRPr="009460CF">
        <w:rPr>
          <w:rFonts w:ascii="Times New Roman" w:eastAsia="Calibri" w:hAnsi="Times New Roman" w:cs="Times New Roman"/>
          <w:sz w:val="24"/>
          <w:szCs w:val="24"/>
        </w:rPr>
        <w:t xml:space="preserve">domicile of incorporation, qualification standards for Board members and the change in name of the Exchange from NASDAQ Futures, Inc. to </w:t>
      </w:r>
      <w:proofErr w:type="gramStart"/>
      <w:r w:rsidR="009460CF" w:rsidRPr="009460CF">
        <w:rPr>
          <w:rFonts w:ascii="Times New Roman" w:eastAsia="Calibri" w:hAnsi="Times New Roman" w:cs="Times New Roman"/>
          <w:sz w:val="24"/>
          <w:szCs w:val="24"/>
        </w:rPr>
        <w:t>Nasdaq</w:t>
      </w:r>
      <w:proofErr w:type="gramEnd"/>
      <w:r w:rsidR="009460CF" w:rsidRPr="009460CF">
        <w:rPr>
          <w:rFonts w:ascii="Times New Roman" w:eastAsia="Calibri" w:hAnsi="Times New Roman" w:cs="Times New Roman"/>
          <w:sz w:val="24"/>
          <w:szCs w:val="24"/>
        </w:rPr>
        <w:t xml:space="preserve"> Futures, Inc</w:t>
      </w:r>
      <w:r w:rsidR="0064172B">
        <w:rPr>
          <w:rFonts w:ascii="Times New Roman" w:eastAsia="Calibri" w:hAnsi="Times New Roman" w:cs="Times New Roman"/>
          <w:sz w:val="24"/>
          <w:szCs w:val="24"/>
        </w:rPr>
        <w:t>.</w:t>
      </w:r>
      <w:r w:rsidR="009460CF" w:rsidRPr="009460CF">
        <w:rPr>
          <w:rFonts w:ascii="Times New Roman" w:eastAsia="Calibri" w:hAnsi="Times New Roman" w:cs="Times New Roman"/>
          <w:sz w:val="24"/>
          <w:szCs w:val="24"/>
        </w:rPr>
        <w:t xml:space="preserve">, among others.  </w:t>
      </w:r>
      <w:r w:rsidR="006F4D9F">
        <w:rPr>
          <w:rFonts w:ascii="Times New Roman" w:hAnsi="Times New Roman" w:cs="Times New Roman"/>
          <w:bCs/>
          <w:sz w:val="24"/>
          <w:szCs w:val="24"/>
        </w:rPr>
        <w:t xml:space="preserve">The amendments to the </w:t>
      </w:r>
      <w:r w:rsidR="0057350B" w:rsidRPr="009460CF">
        <w:rPr>
          <w:rFonts w:ascii="Times New Roman" w:hAnsi="Times New Roman" w:cs="Times New Roman"/>
          <w:bCs/>
          <w:sz w:val="24"/>
          <w:szCs w:val="24"/>
        </w:rPr>
        <w:t>Certificate of Incorporation and By-Laws were approved by the NFX B</w:t>
      </w:r>
      <w:r w:rsidR="001279A9">
        <w:rPr>
          <w:rFonts w:ascii="Times New Roman" w:hAnsi="Times New Roman" w:cs="Times New Roman"/>
          <w:bCs/>
          <w:sz w:val="24"/>
          <w:szCs w:val="24"/>
        </w:rPr>
        <w:t>o</w:t>
      </w:r>
      <w:r w:rsidR="0057350B" w:rsidRPr="009460CF">
        <w:rPr>
          <w:rFonts w:ascii="Times New Roman" w:hAnsi="Times New Roman" w:cs="Times New Roman"/>
          <w:bCs/>
          <w:sz w:val="24"/>
          <w:szCs w:val="24"/>
        </w:rPr>
        <w:t>ard of Dir</w:t>
      </w:r>
      <w:r w:rsidR="009460CF">
        <w:rPr>
          <w:rFonts w:ascii="Times New Roman" w:hAnsi="Times New Roman" w:cs="Times New Roman"/>
          <w:bCs/>
          <w:sz w:val="24"/>
          <w:szCs w:val="24"/>
        </w:rPr>
        <w:t>ectors at the Board meeting held</w:t>
      </w:r>
      <w:r w:rsidR="0057350B" w:rsidRPr="009460CF">
        <w:rPr>
          <w:rFonts w:ascii="Times New Roman" w:hAnsi="Times New Roman" w:cs="Times New Roman"/>
          <w:bCs/>
          <w:sz w:val="24"/>
          <w:szCs w:val="24"/>
        </w:rPr>
        <w:t xml:space="preserve"> on September 17, 2018.  </w:t>
      </w:r>
    </w:p>
    <w:p w14:paraId="347B096B" w14:textId="57AC8541" w:rsidR="0008423C" w:rsidRDefault="0008423C" w:rsidP="0008423C">
      <w:pPr>
        <w:pStyle w:val="Default"/>
        <w:ind w:firstLine="1310"/>
        <w:rPr>
          <w:rFonts w:eastAsia="Calibri"/>
        </w:rPr>
      </w:pPr>
    </w:p>
    <w:p w14:paraId="2B987695" w14:textId="77777777" w:rsidR="009460CF" w:rsidRDefault="009460CF" w:rsidP="0008423C">
      <w:pPr>
        <w:pStyle w:val="Default"/>
        <w:ind w:firstLine="1310"/>
        <w:rPr>
          <w:rFonts w:eastAsia="Calibri"/>
        </w:rPr>
      </w:pPr>
    </w:p>
    <w:p w14:paraId="1309EC20" w14:textId="66B03F0F" w:rsidR="009460CF" w:rsidRDefault="009460CF" w:rsidP="009460CF">
      <w:pPr>
        <w:pStyle w:val="Default"/>
        <w:jc w:val="center"/>
        <w:rPr>
          <w:rFonts w:eastAsia="Calibri"/>
          <w:b/>
          <w:u w:val="single"/>
        </w:rPr>
      </w:pPr>
      <w:r w:rsidRPr="009460CF">
        <w:rPr>
          <w:rFonts w:eastAsia="Calibri"/>
          <w:b/>
          <w:u w:val="single"/>
        </w:rPr>
        <w:t>Certificate of Incorporation</w:t>
      </w:r>
    </w:p>
    <w:p w14:paraId="190DE4E2" w14:textId="77777777" w:rsidR="001279A9" w:rsidRPr="009460CF" w:rsidRDefault="001279A9" w:rsidP="009460CF">
      <w:pPr>
        <w:pStyle w:val="Default"/>
        <w:jc w:val="center"/>
        <w:rPr>
          <w:rFonts w:eastAsia="Calibri"/>
          <w:b/>
          <w:u w:val="single"/>
        </w:rPr>
      </w:pPr>
    </w:p>
    <w:p w14:paraId="67C1495C" w14:textId="4C263E4B" w:rsidR="009460CF" w:rsidRDefault="009460CF" w:rsidP="001279A9">
      <w:pPr>
        <w:pStyle w:val="Default"/>
        <w:ind w:firstLine="1310"/>
        <w:rPr>
          <w:rFonts w:eastAsia="Calibri"/>
        </w:rPr>
      </w:pPr>
      <w:r>
        <w:rPr>
          <w:rFonts w:eastAsia="Calibri"/>
        </w:rPr>
        <w:t xml:space="preserve">The amendments to the Certificate of Incorporation </w:t>
      </w:r>
      <w:r w:rsidR="001279A9">
        <w:rPr>
          <w:rFonts w:eastAsia="Calibri"/>
        </w:rPr>
        <w:t xml:space="preserve">were </w:t>
      </w:r>
      <w:r>
        <w:rPr>
          <w:rFonts w:eastAsia="Calibri"/>
        </w:rPr>
        <w:t xml:space="preserve">adopted by the NFX Board of Directors </w:t>
      </w:r>
      <w:r w:rsidR="001279A9">
        <w:rPr>
          <w:rFonts w:eastAsia="Calibri"/>
        </w:rPr>
        <w:t xml:space="preserve">to approve the following changes.  The Name of the Exchange, NASDAQ Futures, Inc. has been changed to </w:t>
      </w:r>
      <w:proofErr w:type="gramStart"/>
      <w:r w:rsidR="001279A9">
        <w:rPr>
          <w:rFonts w:eastAsia="Calibri"/>
        </w:rPr>
        <w:t>Nasdaq Futures, Inc.</w:t>
      </w:r>
      <w:proofErr w:type="gramEnd"/>
      <w:r w:rsidR="001279A9">
        <w:rPr>
          <w:rFonts w:eastAsia="Calibri"/>
        </w:rPr>
        <w:t xml:space="preserve">  This is in conformance with a name change that has been adopted across </w:t>
      </w:r>
      <w:proofErr w:type="gramStart"/>
      <w:r w:rsidR="001279A9">
        <w:rPr>
          <w:rFonts w:eastAsia="Calibri"/>
        </w:rPr>
        <w:t>Nasdaq</w:t>
      </w:r>
      <w:proofErr w:type="gramEnd"/>
      <w:r w:rsidR="001279A9">
        <w:rPr>
          <w:rFonts w:eastAsia="Calibri"/>
        </w:rPr>
        <w:t xml:space="preserve"> entities.  The amendments also not</w:t>
      </w:r>
      <w:r w:rsidR="00346DE2">
        <w:rPr>
          <w:rFonts w:eastAsia="Calibri"/>
        </w:rPr>
        <w:t>e</w:t>
      </w:r>
      <w:r w:rsidR="001279A9">
        <w:rPr>
          <w:rFonts w:eastAsia="Calibri"/>
        </w:rPr>
        <w:t xml:space="preserve"> the change in corporate domicile from Pennsylvania to Delaware</w:t>
      </w:r>
      <w:r w:rsidR="00346DE2">
        <w:rPr>
          <w:rFonts w:eastAsia="Calibri"/>
        </w:rPr>
        <w:t xml:space="preserve">.  </w:t>
      </w:r>
      <w:r w:rsidR="0064172B">
        <w:rPr>
          <w:rFonts w:eastAsia="Calibri"/>
        </w:rPr>
        <w:t>A</w:t>
      </w:r>
      <w:r w:rsidR="00346DE2">
        <w:rPr>
          <w:rFonts w:eastAsia="Calibri"/>
        </w:rPr>
        <w:t>dditional amendments throughout the amended Certi</w:t>
      </w:r>
      <w:r w:rsidR="0064172B">
        <w:rPr>
          <w:rFonts w:eastAsia="Calibri"/>
        </w:rPr>
        <w:t>ficate of Incorporation remove</w:t>
      </w:r>
      <w:r w:rsidR="00346DE2">
        <w:rPr>
          <w:rFonts w:eastAsia="Calibri"/>
        </w:rPr>
        <w:t xml:space="preserve"> </w:t>
      </w:r>
      <w:r w:rsidR="00F778A7">
        <w:rPr>
          <w:rFonts w:eastAsia="Calibri"/>
        </w:rPr>
        <w:t xml:space="preserve">references </w:t>
      </w:r>
      <w:r w:rsidR="00346DE2">
        <w:rPr>
          <w:rFonts w:eastAsia="Calibri"/>
        </w:rPr>
        <w:t xml:space="preserve">to Pennsylvania law that </w:t>
      </w:r>
      <w:r w:rsidR="00F778A7">
        <w:rPr>
          <w:rFonts w:eastAsia="Calibri"/>
        </w:rPr>
        <w:t xml:space="preserve">are </w:t>
      </w:r>
      <w:r w:rsidR="00346DE2">
        <w:rPr>
          <w:rFonts w:eastAsia="Calibri"/>
        </w:rPr>
        <w:t xml:space="preserve">no longer applicable.  </w:t>
      </w:r>
      <w:r w:rsidR="00F778A7">
        <w:rPr>
          <w:rFonts w:eastAsia="Calibri"/>
        </w:rPr>
        <w:t xml:space="preserve">The amendments also reiterate that no one may serve on the Board or any review panel or disciplinary committee if they meet any of the disqualifying criteria enumerated in </w:t>
      </w:r>
      <w:r w:rsidR="00CA60AE">
        <w:rPr>
          <w:rFonts w:ascii="Verdana" w:eastAsia="Calibri" w:hAnsi="Verdana"/>
        </w:rPr>
        <w:t>§</w:t>
      </w:r>
      <w:r w:rsidR="00CA60AE">
        <w:rPr>
          <w:rFonts w:eastAsia="Calibri"/>
        </w:rPr>
        <w:t xml:space="preserve">1.63(b) of the CFTC’s regulations.  </w:t>
      </w:r>
    </w:p>
    <w:p w14:paraId="003996AD" w14:textId="77777777" w:rsidR="00CA60AE" w:rsidRDefault="00CA60AE" w:rsidP="00CA60AE">
      <w:pPr>
        <w:pStyle w:val="Default"/>
        <w:rPr>
          <w:rFonts w:eastAsia="Calibri"/>
        </w:rPr>
      </w:pPr>
    </w:p>
    <w:p w14:paraId="3C560BAB" w14:textId="4645B2A7" w:rsidR="00CA60AE" w:rsidRPr="00CA60AE" w:rsidRDefault="00CA60AE" w:rsidP="00CA60AE">
      <w:pPr>
        <w:pStyle w:val="Default"/>
        <w:jc w:val="center"/>
        <w:rPr>
          <w:rFonts w:eastAsia="Calibri"/>
          <w:b/>
          <w:u w:val="single"/>
        </w:rPr>
      </w:pPr>
      <w:r w:rsidRPr="00CA60AE">
        <w:rPr>
          <w:rFonts w:eastAsia="Calibri"/>
          <w:b/>
          <w:u w:val="single"/>
        </w:rPr>
        <w:t>NFX By-Laws</w:t>
      </w:r>
    </w:p>
    <w:p w14:paraId="4C0A6807" w14:textId="77777777" w:rsidR="00CA60AE" w:rsidRDefault="00CA60AE" w:rsidP="00CA60AE">
      <w:pPr>
        <w:pStyle w:val="Default"/>
        <w:rPr>
          <w:rFonts w:eastAsia="Calibri"/>
        </w:rPr>
      </w:pPr>
    </w:p>
    <w:p w14:paraId="7AE38FE6" w14:textId="33DD712F" w:rsidR="00CA60AE" w:rsidRDefault="00CA60AE" w:rsidP="00CA60AE">
      <w:pPr>
        <w:pStyle w:val="Default"/>
        <w:rPr>
          <w:rFonts w:eastAsia="Calibri"/>
        </w:rPr>
      </w:pPr>
      <w:r>
        <w:rPr>
          <w:rFonts w:eastAsia="Calibri"/>
        </w:rPr>
        <w:tab/>
      </w:r>
      <w:r w:rsidR="00464A8B">
        <w:rPr>
          <w:rFonts w:eastAsia="Calibri"/>
        </w:rPr>
        <w:t>The By-Laws for the Exchange have b</w:t>
      </w:r>
      <w:r w:rsidR="005F5577">
        <w:rPr>
          <w:rFonts w:eastAsia="Calibri"/>
        </w:rPr>
        <w:t>e</w:t>
      </w:r>
      <w:r w:rsidR="00464A8B">
        <w:rPr>
          <w:rFonts w:eastAsia="Calibri"/>
        </w:rPr>
        <w:t>en amended and approved by the Board.  The amendments add new terms to the “Definitions” section</w:t>
      </w:r>
      <w:r w:rsidR="005F5577">
        <w:rPr>
          <w:rFonts w:eastAsia="Calibri"/>
        </w:rPr>
        <w:t xml:space="preserve">, and drop references to Commission Regulation </w:t>
      </w:r>
      <w:r w:rsidR="005F5577">
        <w:rPr>
          <w:rFonts w:ascii="Verdana" w:eastAsia="Calibri" w:hAnsi="Verdana"/>
        </w:rPr>
        <w:t>§</w:t>
      </w:r>
      <w:r w:rsidR="005F5577">
        <w:rPr>
          <w:rFonts w:eastAsia="Calibri"/>
        </w:rPr>
        <w:t xml:space="preserve">1.64 as DCMs are exempt from compliance in accordance with </w:t>
      </w:r>
      <w:r w:rsidR="005F5577">
        <w:rPr>
          <w:rFonts w:ascii="Verdana" w:eastAsia="Calibri" w:hAnsi="Verdana"/>
        </w:rPr>
        <w:t>§</w:t>
      </w:r>
      <w:r w:rsidR="005F5577">
        <w:rPr>
          <w:rFonts w:eastAsia="Calibri"/>
        </w:rPr>
        <w:t xml:space="preserve">38.2. </w:t>
      </w:r>
      <w:r w:rsidR="0070797B">
        <w:rPr>
          <w:rFonts w:eastAsia="Calibri"/>
        </w:rPr>
        <w:t xml:space="preserve"> Furthermore, t</w:t>
      </w:r>
      <w:r w:rsidR="000B5977">
        <w:rPr>
          <w:rFonts w:eastAsia="Calibri"/>
        </w:rPr>
        <w:t>he Regulatory Oversight Committee (ROC) must be comprised of at least two directors, and all ROC directors must be Public</w:t>
      </w:r>
      <w:r w:rsidR="0032063A">
        <w:rPr>
          <w:rFonts w:eastAsia="Calibri"/>
        </w:rPr>
        <w:t xml:space="preserve"> Directors</w:t>
      </w:r>
      <w:r w:rsidR="000B5977">
        <w:rPr>
          <w:rFonts w:eastAsia="Calibri"/>
        </w:rPr>
        <w:t xml:space="preserve">.  </w:t>
      </w:r>
    </w:p>
    <w:p w14:paraId="48DFECFD" w14:textId="77777777" w:rsidR="0070797B" w:rsidRDefault="0070797B" w:rsidP="00CA60AE">
      <w:pPr>
        <w:pStyle w:val="Default"/>
        <w:rPr>
          <w:rFonts w:eastAsia="Calibri"/>
        </w:rPr>
      </w:pPr>
    </w:p>
    <w:p w14:paraId="347B096C" w14:textId="77777777" w:rsidR="0008423C" w:rsidRPr="009460CF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9460CF">
        <w:rPr>
          <w:b/>
          <w:bCs/>
          <w:color w:val="auto"/>
        </w:rPr>
        <w:lastRenderedPageBreak/>
        <w:t xml:space="preserve">           </w:t>
      </w:r>
      <w:r w:rsidRPr="009460CF">
        <w:rPr>
          <w:b/>
          <w:bCs/>
          <w:color w:val="auto"/>
          <w:u w:val="single"/>
        </w:rPr>
        <w:t xml:space="preserve">DCM Core Principles </w:t>
      </w:r>
    </w:p>
    <w:p w14:paraId="347B096D" w14:textId="77777777" w:rsidR="0008423C" w:rsidRPr="009460CF" w:rsidRDefault="0008423C" w:rsidP="0008423C">
      <w:pPr>
        <w:pStyle w:val="Default"/>
        <w:ind w:left="2620"/>
        <w:rPr>
          <w:color w:val="auto"/>
        </w:rPr>
      </w:pPr>
    </w:p>
    <w:p w14:paraId="347B096E" w14:textId="6ADEFB17" w:rsidR="0008423C" w:rsidRPr="009460CF" w:rsidRDefault="0008423C" w:rsidP="0008423C">
      <w:pPr>
        <w:pStyle w:val="Default"/>
        <w:ind w:firstLine="1310"/>
        <w:rPr>
          <w:color w:val="auto"/>
        </w:rPr>
      </w:pPr>
      <w:r w:rsidRPr="009460CF">
        <w:rPr>
          <w:color w:val="auto"/>
        </w:rPr>
        <w:t>The Exchange has reviewed the designated contract market core principles (“</w:t>
      </w:r>
      <w:r w:rsidRPr="009460CF">
        <w:rPr>
          <w:color w:val="auto"/>
          <w:u w:val="single"/>
        </w:rPr>
        <w:t>Core Principles</w:t>
      </w:r>
      <w:r w:rsidRPr="009460CF">
        <w:rPr>
          <w:color w:val="auto"/>
        </w:rPr>
        <w:t xml:space="preserve">”) as set forth in the Act in connection with the amendments presented herein. Consistent with Core Principle 7 - Availability of General Information, the Exchange will post general information, including the NFX </w:t>
      </w:r>
      <w:r w:rsidR="00724E52">
        <w:rPr>
          <w:color w:val="auto"/>
        </w:rPr>
        <w:t>Certificate of Incorporation and By-Laws</w:t>
      </w:r>
      <w:r w:rsidRPr="009460CF">
        <w:rPr>
          <w:color w:val="auto"/>
        </w:rPr>
        <w:t xml:space="preserve">, on its website: </w:t>
      </w:r>
      <w:hyperlink r:id="rId12" w:history="1">
        <w:r w:rsidRPr="009460CF">
          <w:rPr>
            <w:rStyle w:val="Hyperlink"/>
          </w:rPr>
          <w:t>business.nasdaq.com/futures</w:t>
        </w:r>
      </w:hyperlink>
      <w:r w:rsidRPr="009460CF">
        <w:rPr>
          <w:color w:val="auto"/>
        </w:rPr>
        <w:t>.</w:t>
      </w:r>
      <w:r w:rsidR="008032B1">
        <w:rPr>
          <w:color w:val="auto"/>
        </w:rPr>
        <w:t xml:space="preserve">  </w:t>
      </w:r>
    </w:p>
    <w:p w14:paraId="347B096F" w14:textId="77777777" w:rsidR="0008423C" w:rsidRPr="009460CF" w:rsidRDefault="0008423C" w:rsidP="0008423C">
      <w:pPr>
        <w:pStyle w:val="Default"/>
        <w:ind w:firstLine="1310"/>
        <w:rPr>
          <w:color w:val="auto"/>
        </w:rPr>
      </w:pPr>
    </w:p>
    <w:p w14:paraId="347B0972" w14:textId="77777777" w:rsidR="0008423C" w:rsidRPr="009460CF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9460CF">
        <w:rPr>
          <w:b/>
          <w:bCs/>
          <w:color w:val="auto"/>
        </w:rPr>
        <w:t xml:space="preserve">           </w:t>
      </w:r>
      <w:r w:rsidRPr="009460CF">
        <w:rPr>
          <w:b/>
          <w:bCs/>
          <w:color w:val="auto"/>
          <w:u w:val="single"/>
        </w:rPr>
        <w:t xml:space="preserve">Certifications </w:t>
      </w:r>
    </w:p>
    <w:p w14:paraId="347B0973" w14:textId="77777777" w:rsidR="0008423C" w:rsidRPr="009460CF" w:rsidRDefault="0008423C" w:rsidP="0008423C">
      <w:pPr>
        <w:pStyle w:val="Default"/>
        <w:ind w:left="2620"/>
        <w:rPr>
          <w:color w:val="auto"/>
        </w:rPr>
      </w:pPr>
    </w:p>
    <w:p w14:paraId="347B0974" w14:textId="4DB98A28" w:rsidR="0008423C" w:rsidRPr="009460CF" w:rsidRDefault="0008423C" w:rsidP="0008423C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9460CF">
        <w:rPr>
          <w:rFonts w:ascii="Times New Roman" w:hAnsi="Times New Roman"/>
          <w:sz w:val="24"/>
          <w:szCs w:val="24"/>
        </w:rPr>
        <w:t xml:space="preserve">There were no opposing views among NFX’s Board of Directors, members or market participants. The Exchange hereby certifies that the </w:t>
      </w:r>
      <w:r w:rsidR="0064172B">
        <w:rPr>
          <w:rFonts w:ascii="Times New Roman" w:hAnsi="Times New Roman"/>
          <w:sz w:val="24"/>
          <w:szCs w:val="24"/>
        </w:rPr>
        <w:t xml:space="preserve">Certificate of Incorporation and By-Laws </w:t>
      </w:r>
      <w:r w:rsidRPr="009460CF">
        <w:rPr>
          <w:rFonts w:ascii="Times New Roman" w:hAnsi="Times New Roman"/>
          <w:sz w:val="24"/>
          <w:szCs w:val="24"/>
        </w:rPr>
        <w:t xml:space="preserve">set forth herein comply with the Act and the Commission’s regulations thereunder.  The Exchange also certifies that notice of pending certification and a copy of this submission have been concurrently posted on the Exchange’s website at </w:t>
      </w:r>
      <w:hyperlink r:id="rId13" w:history="1">
        <w:r w:rsidRPr="009460CF">
          <w:rPr>
            <w:rStyle w:val="Hyperlink"/>
            <w:rFonts w:ascii="Times New Roman" w:hAnsi="Times New Roman"/>
            <w:sz w:val="24"/>
            <w:szCs w:val="24"/>
          </w:rPr>
          <w:t>business.nasdaq.com/futures</w:t>
        </w:r>
      </w:hyperlink>
      <w:r w:rsidRPr="009460CF">
        <w:rPr>
          <w:rFonts w:ascii="Times New Roman" w:hAnsi="Times New Roman"/>
          <w:sz w:val="24"/>
          <w:szCs w:val="24"/>
        </w:rPr>
        <w:t>.</w:t>
      </w:r>
    </w:p>
    <w:p w14:paraId="347B0975" w14:textId="77777777" w:rsidR="0008423C" w:rsidRPr="009460CF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14:paraId="347B0976" w14:textId="0A4847A3" w:rsidR="0008423C" w:rsidRPr="009460CF" w:rsidRDefault="0008423C" w:rsidP="0008423C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9460CF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Pr="009460CF">
        <w:rPr>
          <w:rFonts w:ascii="Times New Roman" w:hAnsi="Times New Roman" w:cs="Times New Roman"/>
          <w:sz w:val="24"/>
          <w:szCs w:val="24"/>
        </w:rPr>
        <w:t>contact</w:t>
      </w:r>
      <w:r w:rsidRPr="009460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76653">
        <w:rPr>
          <w:rFonts w:ascii="Times New Roman" w:hAnsi="Times New Roman" w:cs="Times New Roman"/>
          <w:spacing w:val="-6"/>
          <w:sz w:val="24"/>
          <w:szCs w:val="24"/>
        </w:rPr>
        <w:t>Aravind</w:t>
      </w:r>
      <w:proofErr w:type="spellEnd"/>
      <w:r w:rsidRPr="00776653">
        <w:rPr>
          <w:rFonts w:ascii="Times New Roman" w:hAnsi="Times New Roman" w:cs="Times New Roman"/>
          <w:spacing w:val="-6"/>
          <w:sz w:val="24"/>
          <w:szCs w:val="24"/>
        </w:rPr>
        <w:t xml:space="preserve"> Menon at (301) 978-8416 </w:t>
      </w:r>
      <w:r w:rsidRPr="00776653">
        <w:rPr>
          <w:rFonts w:ascii="Times New Roman" w:hAnsi="Times New Roman" w:cs="Times New Roman"/>
          <w:sz w:val="24"/>
          <w:szCs w:val="24"/>
        </w:rPr>
        <w:t>or</w:t>
      </w:r>
      <w:r w:rsidRPr="007766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6653">
        <w:rPr>
          <w:rFonts w:ascii="Times New Roman" w:hAnsi="Times New Roman" w:cs="Times New Roman"/>
          <w:sz w:val="24"/>
          <w:szCs w:val="24"/>
        </w:rPr>
        <w:t>aravind.menon@nasdaq.com</w:t>
      </w:r>
      <w:r w:rsidRPr="00776653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776653">
        <w:rPr>
          <w:rFonts w:ascii="Times New Roman" w:hAnsi="Times New Roman" w:cs="Times New Roman"/>
          <w:sz w:val="24"/>
          <w:szCs w:val="24"/>
        </w:rPr>
        <w:t>Please</w:t>
      </w:r>
      <w:r w:rsidRPr="007766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6653">
        <w:rPr>
          <w:rFonts w:ascii="Times New Roman" w:hAnsi="Times New Roman" w:cs="Times New Roman"/>
          <w:sz w:val="24"/>
          <w:szCs w:val="24"/>
        </w:rPr>
        <w:t>refer to</w:t>
      </w:r>
      <w:r w:rsidRPr="007766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6653">
        <w:rPr>
          <w:rFonts w:ascii="Times New Roman" w:hAnsi="Times New Roman" w:cs="Times New Roman"/>
          <w:sz w:val="24"/>
          <w:szCs w:val="24"/>
        </w:rPr>
        <w:t>SR-NFX-201</w:t>
      </w:r>
      <w:r w:rsidR="001B2C16" w:rsidRPr="00776653">
        <w:rPr>
          <w:rFonts w:ascii="Times New Roman" w:hAnsi="Times New Roman" w:cs="Times New Roman"/>
          <w:sz w:val="24"/>
          <w:szCs w:val="24"/>
        </w:rPr>
        <w:t>9</w:t>
      </w:r>
      <w:r w:rsidRPr="00776653">
        <w:rPr>
          <w:rFonts w:ascii="Times New Roman" w:hAnsi="Times New Roman" w:cs="Times New Roman"/>
          <w:sz w:val="24"/>
          <w:szCs w:val="24"/>
        </w:rPr>
        <w:t>-</w:t>
      </w:r>
      <w:r w:rsidR="00776653">
        <w:rPr>
          <w:rFonts w:ascii="Times New Roman" w:hAnsi="Times New Roman" w:cs="Times New Roman"/>
          <w:sz w:val="24"/>
          <w:szCs w:val="24"/>
        </w:rPr>
        <w:t xml:space="preserve">05 </w:t>
      </w:r>
      <w:r w:rsidRPr="009460CF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F93853" w:rsidRPr="009460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47B0977" w14:textId="77777777" w:rsidR="0008423C" w:rsidRPr="009460CF" w:rsidRDefault="0008423C" w:rsidP="0008423C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347B0978" w14:textId="446D1230" w:rsidR="0008423C" w:rsidRPr="009460CF" w:rsidRDefault="0008423C" w:rsidP="0008423C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14:paraId="3FF80BE4" w14:textId="77777777" w:rsidR="0095411C" w:rsidRPr="009460CF" w:rsidRDefault="0095411C" w:rsidP="0095411C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460CF">
        <w:rPr>
          <w:rFonts w:ascii="Times New Roman" w:eastAsia="Calibri" w:hAnsi="Times New Roman" w:cs="Times New Roman"/>
          <w:sz w:val="24"/>
          <w:szCs w:val="24"/>
        </w:rPr>
        <w:t>Regards,</w:t>
      </w:r>
    </w:p>
    <w:p w14:paraId="71130060" w14:textId="77777777" w:rsidR="00F76776" w:rsidRDefault="00F76776" w:rsidP="00F76776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34676CDB" wp14:editId="7EC7D855">
            <wp:extent cx="1550788" cy="657225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24ABB" w14:textId="77777777" w:rsidR="00F76776" w:rsidRPr="0011341E" w:rsidRDefault="00F76776" w:rsidP="00F76776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 xml:space="preserve">Kevin Kennedy </w:t>
      </w:r>
    </w:p>
    <w:p w14:paraId="4FF9921E" w14:textId="77777777" w:rsidR="00F76776" w:rsidRPr="000011A2" w:rsidRDefault="00F76776" w:rsidP="00F76776">
      <w:pPr>
        <w:pStyle w:val="NoSpacing"/>
        <w:ind w:left="2290" w:firstLine="131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14:paraId="347B097F" w14:textId="77777777" w:rsidR="0008423C" w:rsidRPr="009460CF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875CADE" w14:textId="77777777" w:rsidR="0095411C" w:rsidRPr="009460CF" w:rsidRDefault="0095411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47B0980" w14:textId="77777777" w:rsidR="0008423C" w:rsidRPr="009460CF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CF">
        <w:rPr>
          <w:rFonts w:ascii="Times New Roman" w:hAnsi="Times New Roman" w:cs="Times New Roman"/>
          <w:sz w:val="24"/>
          <w:szCs w:val="24"/>
        </w:rPr>
        <w:t xml:space="preserve">Attachments: </w:t>
      </w:r>
    </w:p>
    <w:p w14:paraId="347B0981" w14:textId="77777777" w:rsidR="0008423C" w:rsidRPr="009460CF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A6512" w14:textId="1438FC7B" w:rsidR="003541EA" w:rsidRDefault="0008423C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CF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5A08AE" w:rsidRPr="009460C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460CF">
        <w:rPr>
          <w:rFonts w:ascii="Times New Roman" w:hAnsi="Times New Roman" w:cs="Times New Roman"/>
          <w:sz w:val="24"/>
          <w:szCs w:val="24"/>
        </w:rPr>
        <w:t>:</w:t>
      </w:r>
      <w:r w:rsidRPr="009460C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4172B">
        <w:rPr>
          <w:rFonts w:ascii="Times New Roman" w:hAnsi="Times New Roman" w:cs="Times New Roman"/>
          <w:sz w:val="24"/>
          <w:szCs w:val="24"/>
        </w:rPr>
        <w:t>Amended Certificate of Incorporation</w:t>
      </w:r>
    </w:p>
    <w:p w14:paraId="347B0982" w14:textId="54EFB5AF" w:rsidR="00D60246" w:rsidRPr="009460CF" w:rsidRDefault="003541EA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1EA">
        <w:rPr>
          <w:rFonts w:ascii="Times New Roman" w:hAnsi="Times New Roman" w:cs="Times New Roman"/>
          <w:sz w:val="24"/>
          <w:szCs w:val="24"/>
          <w:u w:val="single"/>
        </w:rPr>
        <w:t>Exhibit B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Amended </w:t>
      </w:r>
      <w:r w:rsidR="0064172B">
        <w:rPr>
          <w:rFonts w:ascii="Times New Roman" w:hAnsi="Times New Roman" w:cs="Times New Roman"/>
          <w:sz w:val="24"/>
          <w:szCs w:val="24"/>
        </w:rPr>
        <w:t>By-Laws</w:t>
      </w:r>
    </w:p>
    <w:p w14:paraId="347B0983" w14:textId="77777777" w:rsidR="00D60246" w:rsidRPr="009460CF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B0984" w14:textId="77777777" w:rsidR="00D60246" w:rsidRPr="009460CF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B0985" w14:textId="77777777" w:rsidR="00D60246" w:rsidRPr="009460CF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B0986" w14:textId="77777777" w:rsidR="00204EC5" w:rsidRPr="009460CF" w:rsidRDefault="00204EC5">
      <w:pPr>
        <w:rPr>
          <w:rFonts w:ascii="Times New Roman" w:hAnsi="Times New Roman" w:cs="Times New Roman"/>
          <w:sz w:val="24"/>
          <w:szCs w:val="24"/>
        </w:rPr>
      </w:pPr>
    </w:p>
    <w:sectPr w:rsidR="00204EC5" w:rsidRPr="009460CF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B1469" w14:textId="77777777" w:rsidR="009F0BB1" w:rsidRDefault="009F0BB1" w:rsidP="0008423C">
      <w:pPr>
        <w:spacing w:after="0" w:line="240" w:lineRule="auto"/>
      </w:pPr>
      <w:r>
        <w:separator/>
      </w:r>
    </w:p>
  </w:endnote>
  <w:endnote w:type="continuationSeparator" w:id="0">
    <w:p w14:paraId="214E1640" w14:textId="77777777" w:rsidR="009F0BB1" w:rsidRDefault="009F0BB1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B066D" w14:textId="77777777" w:rsidR="009F0BB1" w:rsidRDefault="009F0BB1" w:rsidP="0008423C">
      <w:pPr>
        <w:spacing w:after="0" w:line="240" w:lineRule="auto"/>
      </w:pPr>
      <w:r>
        <w:separator/>
      </w:r>
    </w:p>
  </w:footnote>
  <w:footnote w:type="continuationSeparator" w:id="0">
    <w:p w14:paraId="59EE9E63" w14:textId="77777777" w:rsidR="009F0BB1" w:rsidRDefault="009F0BB1" w:rsidP="0008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098D" w14:textId="77777777"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14:paraId="143A7146" w14:textId="395C66D8"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4172B">
      <w:rPr>
        <w:rFonts w:ascii="Times New Roman" w:hAnsi="Times New Roman" w:cs="Times New Roman"/>
        <w:noProof/>
        <w:sz w:val="20"/>
        <w:szCs w:val="20"/>
      </w:rPr>
      <w:t>February 25, 2019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347B098F" w14:textId="2D368892" w:rsidR="0082421C" w:rsidRDefault="00776653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SR-NFX-2019</w:t>
    </w:r>
    <w:r w:rsidR="00E12802" w:rsidRPr="00C54BB6">
      <w:rPr>
        <w:rFonts w:ascii="Times New Roman" w:hAnsi="Times New Roman" w:cs="Times New Roman"/>
        <w:sz w:val="20"/>
        <w:szCs w:val="20"/>
      </w:rPr>
      <w:t>-</w:t>
    </w:r>
    <w:r w:rsidRPr="00776653">
      <w:rPr>
        <w:rFonts w:ascii="Times New Roman" w:hAnsi="Times New Roman" w:cs="Times New Roman"/>
        <w:sz w:val="20"/>
        <w:szCs w:val="20"/>
      </w:rPr>
      <w:t>05</w:t>
    </w:r>
  </w:p>
  <w:p w14:paraId="347B0990" w14:textId="77777777"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3541EA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14:paraId="347B0991" w14:textId="77777777"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099A" w14:textId="20F83457"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10CB6"/>
    <w:rsid w:val="0008423C"/>
    <w:rsid w:val="000A5AD7"/>
    <w:rsid w:val="000B5977"/>
    <w:rsid w:val="000E26AE"/>
    <w:rsid w:val="000E415C"/>
    <w:rsid w:val="0012529D"/>
    <w:rsid w:val="001279A9"/>
    <w:rsid w:val="00154FD5"/>
    <w:rsid w:val="001B2C16"/>
    <w:rsid w:val="00204EC5"/>
    <w:rsid w:val="00253701"/>
    <w:rsid w:val="00264BF4"/>
    <w:rsid w:val="002C0A34"/>
    <w:rsid w:val="00317C2C"/>
    <w:rsid w:val="0032063A"/>
    <w:rsid w:val="00346DE2"/>
    <w:rsid w:val="003541EA"/>
    <w:rsid w:val="003775E4"/>
    <w:rsid w:val="003C73C7"/>
    <w:rsid w:val="003D40B8"/>
    <w:rsid w:val="004008C0"/>
    <w:rsid w:val="00464A8B"/>
    <w:rsid w:val="004965FA"/>
    <w:rsid w:val="004A53F9"/>
    <w:rsid w:val="004B0524"/>
    <w:rsid w:val="004B5500"/>
    <w:rsid w:val="004D7E5D"/>
    <w:rsid w:val="00543CA2"/>
    <w:rsid w:val="00570125"/>
    <w:rsid w:val="0057350B"/>
    <w:rsid w:val="005A08AE"/>
    <w:rsid w:val="005E3020"/>
    <w:rsid w:val="005F3337"/>
    <w:rsid w:val="005F5577"/>
    <w:rsid w:val="0064172B"/>
    <w:rsid w:val="00682A97"/>
    <w:rsid w:val="006B3A2F"/>
    <w:rsid w:val="006E7A2A"/>
    <w:rsid w:val="006F4D9F"/>
    <w:rsid w:val="007076E9"/>
    <w:rsid w:val="0070797B"/>
    <w:rsid w:val="00724E52"/>
    <w:rsid w:val="00776653"/>
    <w:rsid w:val="007958C5"/>
    <w:rsid w:val="007C7601"/>
    <w:rsid w:val="007D23FB"/>
    <w:rsid w:val="008032B1"/>
    <w:rsid w:val="00821537"/>
    <w:rsid w:val="0082421C"/>
    <w:rsid w:val="008321A8"/>
    <w:rsid w:val="0083533B"/>
    <w:rsid w:val="00846BAF"/>
    <w:rsid w:val="00893E15"/>
    <w:rsid w:val="008B041F"/>
    <w:rsid w:val="008C3F5C"/>
    <w:rsid w:val="009460CF"/>
    <w:rsid w:val="0095411C"/>
    <w:rsid w:val="0096726E"/>
    <w:rsid w:val="009D0582"/>
    <w:rsid w:val="009F0BB1"/>
    <w:rsid w:val="00A5669E"/>
    <w:rsid w:val="00AD7CB9"/>
    <w:rsid w:val="00AE134C"/>
    <w:rsid w:val="00B10067"/>
    <w:rsid w:val="00B274E0"/>
    <w:rsid w:val="00B53FAF"/>
    <w:rsid w:val="00B6532A"/>
    <w:rsid w:val="00BE291B"/>
    <w:rsid w:val="00BE40EA"/>
    <w:rsid w:val="00BF3AF0"/>
    <w:rsid w:val="00C21CE4"/>
    <w:rsid w:val="00C4068B"/>
    <w:rsid w:val="00CA52C3"/>
    <w:rsid w:val="00CA60AE"/>
    <w:rsid w:val="00CA6E45"/>
    <w:rsid w:val="00CB53DA"/>
    <w:rsid w:val="00D0050D"/>
    <w:rsid w:val="00D25195"/>
    <w:rsid w:val="00D327C6"/>
    <w:rsid w:val="00D60246"/>
    <w:rsid w:val="00D6561E"/>
    <w:rsid w:val="00D70718"/>
    <w:rsid w:val="00D84895"/>
    <w:rsid w:val="00E1206A"/>
    <w:rsid w:val="00E12802"/>
    <w:rsid w:val="00E34482"/>
    <w:rsid w:val="00E64A5F"/>
    <w:rsid w:val="00E74C83"/>
    <w:rsid w:val="00EA68E5"/>
    <w:rsid w:val="00EC432B"/>
    <w:rsid w:val="00F02F13"/>
    <w:rsid w:val="00F20122"/>
    <w:rsid w:val="00F452FD"/>
    <w:rsid w:val="00F76776"/>
    <w:rsid w:val="00F778A7"/>
    <w:rsid w:val="00F86B2E"/>
    <w:rsid w:val="00F93853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B0925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c7cb85cd-6459-451a-b1f4-b97e5ff81099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2019-02-25T20:26:07+00:00</Document_x0020_Date>
    <Document_x0020_No xmlns="4b47aac5-4c46-444f-8595-ce09b406fc61">46806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92E7-CBD6-430E-B0B8-A5E04DD21E6A}"/>
</file>

<file path=customXml/itemProps2.xml><?xml version="1.0" encoding="utf-8"?>
<ds:datastoreItem xmlns:ds="http://schemas.openxmlformats.org/officeDocument/2006/customXml" ds:itemID="{1ECBB18B-C3D8-488D-8064-5B7F71B957B8}"/>
</file>

<file path=customXml/itemProps3.xml><?xml version="1.0" encoding="utf-8"?>
<ds:datastoreItem xmlns:ds="http://schemas.openxmlformats.org/officeDocument/2006/customXml" ds:itemID="{742AE1E5-549E-435C-A1FE-DEDA0A41805C}"/>
</file>

<file path=customXml/itemProps4.xml><?xml version="1.0" encoding="utf-8"?>
<ds:datastoreItem xmlns:ds="http://schemas.openxmlformats.org/officeDocument/2006/customXml" ds:itemID="{7857050A-8675-421D-B8B6-2D2EA7EAD9C2}"/>
</file>

<file path=customXml/itemProps5.xml><?xml version="1.0" encoding="utf-8"?>
<ds:datastoreItem xmlns:ds="http://schemas.openxmlformats.org/officeDocument/2006/customXml" ds:itemID="{5ECF5663-DD5A-4729-A0AB-5115F6201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7</cp:revision>
  <cp:lastPrinted>2019-02-25T19:24:00Z</cp:lastPrinted>
  <dcterms:created xsi:type="dcterms:W3CDTF">2019-02-25T18:40:00Z</dcterms:created>
  <dcterms:modified xsi:type="dcterms:W3CDTF">2019-02-25T19:57:00Z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6907300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