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F8" w:rsidRDefault="00AB01F8" w:rsidP="00AB01F8">
      <w:pPr>
        <w:spacing w:after="960"/>
      </w:pPr>
      <w:bookmarkStart w:id="0" w:name="_GoBack"/>
      <w:bookmarkEnd w:id="0"/>
    </w:p>
    <w:p w:rsidR="00AB01F8" w:rsidRPr="00CF4B16" w:rsidRDefault="00AB01F8" w:rsidP="00AB01F8">
      <w:pPr>
        <w:pStyle w:val="LetterheadAddress"/>
        <w:ind w:left="6550"/>
        <w:rPr>
          <w:sz w:val="20"/>
        </w:rPr>
      </w:pPr>
      <w:r w:rsidRPr="00CF4B16">
        <w:rPr>
          <w:sz w:val="20"/>
        </w:rPr>
        <w:t xml:space="preserve">Nasdaq Futures, </w:t>
      </w:r>
      <w:proofErr w:type="gramStart"/>
      <w:r w:rsidRPr="00CF4B16">
        <w:rPr>
          <w:sz w:val="20"/>
        </w:rPr>
        <w:t>Inc.</w:t>
      </w:r>
      <w:proofErr w:type="gramEnd"/>
    </w:p>
    <w:p w:rsidR="00AB01F8" w:rsidRPr="00CF4B16" w:rsidRDefault="00AB01F8" w:rsidP="00AB01F8">
      <w:pPr>
        <w:pStyle w:val="LetterheadAddress"/>
        <w:ind w:left="6550"/>
        <w:rPr>
          <w:sz w:val="20"/>
        </w:rPr>
      </w:pPr>
      <w:r w:rsidRPr="00CF4B16">
        <w:rPr>
          <w:sz w:val="20"/>
        </w:rPr>
        <w:t>1900 Market Street</w:t>
      </w:r>
    </w:p>
    <w:p w:rsidR="00AB01F8" w:rsidRPr="00CF4B16" w:rsidRDefault="00AB01F8" w:rsidP="00AB01F8">
      <w:pPr>
        <w:pStyle w:val="LetterheadAddress"/>
        <w:ind w:left="6550"/>
        <w:rPr>
          <w:sz w:val="20"/>
        </w:rPr>
      </w:pPr>
      <w:r w:rsidRPr="00CF4B16">
        <w:rPr>
          <w:sz w:val="20"/>
        </w:rPr>
        <w:t>Philadelphia, PA 19103 / USA</w:t>
      </w:r>
    </w:p>
    <w:p w:rsidR="00AB01F8" w:rsidRPr="00CF4B16" w:rsidRDefault="00AB01F8" w:rsidP="00AB01F8">
      <w:pPr>
        <w:spacing w:before="120" w:after="0"/>
        <w:ind w:left="6550"/>
        <w:rPr>
          <w:rFonts w:asciiTheme="majorHAnsi" w:hAnsiTheme="majorHAnsi" w:cs="Times New Roman"/>
          <w:sz w:val="20"/>
          <w:szCs w:val="18"/>
        </w:rPr>
      </w:pPr>
      <w:r w:rsidRPr="00CF4B16">
        <w:rPr>
          <w:rFonts w:asciiTheme="majorHAnsi" w:hAnsiTheme="majorHAnsi" w:cs="Times New Roman"/>
          <w:sz w:val="20"/>
          <w:szCs w:val="18"/>
        </w:rPr>
        <w:t>business.nasdaq.com/futures</w:t>
      </w:r>
    </w:p>
    <w:p w:rsidR="000A01A9" w:rsidRPr="00AB01F8" w:rsidRDefault="00AB01F8" w:rsidP="00AB01F8">
      <w:pPr>
        <w:tabs>
          <w:tab w:val="left" w:pos="7560"/>
        </w:tabs>
        <w:spacing w:after="960"/>
      </w:pPr>
      <w:r w:rsidRPr="002E383E">
        <w:rPr>
          <w:noProof/>
        </w:rPr>
        <w:drawing>
          <wp:anchor distT="0" distB="0" distL="114300" distR="114300" simplePos="0" relativeHeight="251661312" behindDoc="0" locked="1" layoutInCell="1" allowOverlap="1" wp14:anchorId="7D8A4C19" wp14:editId="3D964721">
            <wp:simplePos x="0" y="0"/>
            <wp:positionH relativeFrom="column">
              <wp:posOffset>3569335</wp:posOffset>
            </wp:positionH>
            <wp:positionV relativeFrom="page">
              <wp:posOffset>689610</wp:posOffset>
            </wp:positionV>
            <wp:extent cx="1724025" cy="481965"/>
            <wp:effectExtent l="0" t="0" r="9525" b="0"/>
            <wp:wrapNone/>
            <wp:docPr id="2" name="Picture 2" descr="Macintosh HD:Users:2005-2010:Desktop:NDAQ_Letterhead_2014:ndaq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April 1</w:t>
      </w:r>
      <w:r w:rsidR="000A01A9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0A01A9" w:rsidRPr="00197F73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0A01A9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0A01A9" w:rsidRPr="00650B32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0A01A9" w:rsidRPr="00650B32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0A01A9" w:rsidRPr="00650B32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0A01A9" w:rsidRPr="00650B32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0A01A9" w:rsidRPr="00650B32" w:rsidRDefault="000A01A9" w:rsidP="000A01A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A01A9" w:rsidRDefault="000A01A9" w:rsidP="000A01A9">
      <w:pPr>
        <w:pStyle w:val="NoSpacing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0A01A9" w:rsidRDefault="000A01A9" w:rsidP="000A01A9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</w:p>
    <w:p w:rsidR="000A01A9" w:rsidRDefault="000A01A9" w:rsidP="000A01A9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NASDAQ Futures, Inc. (“NFX” or “Exchange”) </w:t>
      </w:r>
    </w:p>
    <w:p w:rsidR="000A01A9" w:rsidRDefault="000A01A9" w:rsidP="000A01A9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</w:p>
    <w:p w:rsidR="000A01A9" w:rsidRPr="00197F73" w:rsidRDefault="000A01A9" w:rsidP="000A01A9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</w:t>
      </w:r>
      <w:r w:rsidRPr="00F12343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16-</w:t>
      </w:r>
      <w:r w:rsidR="00EC19EC">
        <w:rPr>
          <w:rFonts w:ascii="Times New Roman" w:eastAsia="Calibri" w:hAnsi="Times New Roman" w:cs="Times New Roman"/>
          <w:b/>
          <w:sz w:val="24"/>
          <w:szCs w:val="24"/>
          <w:u w:val="single"/>
        </w:rPr>
        <w:t>37</w:t>
      </w:r>
    </w:p>
    <w:p w:rsidR="000A01A9" w:rsidRPr="00425ABB" w:rsidRDefault="000A01A9" w:rsidP="000A01A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1A9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A01A9" w:rsidRPr="00021A62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0A01A9" w:rsidRPr="00021A62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A01A9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21A62">
        <w:rPr>
          <w:rFonts w:ascii="Times New Roman" w:eastAsia="Calibri" w:hAnsi="Times New Roman" w:cs="Times New Roman"/>
          <w:sz w:val="24"/>
          <w:szCs w:val="24"/>
        </w:rPr>
        <w:t>Pursuant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Commission Rule 40.6(d), the Exchange submits this notification of the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rule amendment made effective during the preceding week.</w:t>
      </w:r>
    </w:p>
    <w:p w:rsidR="000A01A9" w:rsidRPr="008C689E" w:rsidRDefault="000A01A9" w:rsidP="000A01A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01A9" w:rsidRDefault="000A01A9" w:rsidP="000A01A9">
      <w:pPr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March </w:t>
      </w:r>
      <w:r w:rsidR="00AB01F8">
        <w:rPr>
          <w:rFonts w:ascii="Times New Roman" w:eastAsia="Calibri" w:hAnsi="Times New Roman" w:cs="Times New Roman"/>
          <w:sz w:val="24"/>
          <w:szCs w:val="24"/>
        </w:rPr>
        <w:t>30</w:t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, 2016, the Exchange issued Futures Trader Alert #2016 – </w:t>
      </w:r>
      <w:r w:rsidR="00AB01F8">
        <w:rPr>
          <w:rFonts w:ascii="Times New Roman" w:eastAsia="Calibri" w:hAnsi="Times New Roman" w:cs="Times New Roman"/>
          <w:sz w:val="24"/>
          <w:szCs w:val="24"/>
        </w:rPr>
        <w:t>8</w:t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89E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months in </w:t>
      </w:r>
      <w:r w:rsidR="00AB01F8">
        <w:rPr>
          <w:rFonts w:ascii="Times New Roman" w:eastAsia="Calibri" w:hAnsi="Times New Roman" w:cs="Times New Roman"/>
          <w:sz w:val="24"/>
          <w:szCs w:val="24"/>
        </w:rPr>
        <w:t>24</w:t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 new financially settled </w:t>
      </w:r>
      <w:r w:rsidR="00AB01F8">
        <w:rPr>
          <w:rFonts w:ascii="Times New Roman" w:eastAsia="Calibri" w:hAnsi="Times New Roman" w:cs="Times New Roman"/>
          <w:sz w:val="24"/>
          <w:szCs w:val="24"/>
        </w:rPr>
        <w:t xml:space="preserve">real-time peak and off-peak ERCOT </w:t>
      </w:r>
      <w:r w:rsidRPr="008C689E">
        <w:rPr>
          <w:rFonts w:ascii="Times New Roman" w:eastAsia="Calibri" w:hAnsi="Times New Roman" w:cs="Times New Roman"/>
          <w:sz w:val="24"/>
          <w:szCs w:val="24"/>
        </w:rPr>
        <w:t>power futures contracts within the currently established cycle of trading months,</w:t>
      </w:r>
      <w:r w:rsidRPr="008C689E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AB01F8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Pr="008C689E">
        <w:rPr>
          <w:rFonts w:ascii="Times New Roman" w:eastAsia="Times New Roman" w:hAnsi="Times New Roman" w:cs="Times New Roman"/>
          <w:sz w:val="24"/>
          <w:szCs w:val="24"/>
        </w:rPr>
        <w:t xml:space="preserve">, 2016 for trade date </w:t>
      </w:r>
      <w:r w:rsidR="00AB01F8">
        <w:rPr>
          <w:rFonts w:ascii="Times New Roman" w:eastAsia="Times New Roman" w:hAnsi="Times New Roman" w:cs="Times New Roman"/>
          <w:sz w:val="24"/>
          <w:szCs w:val="24"/>
        </w:rPr>
        <w:t xml:space="preserve">April 7 </w:t>
      </w:r>
      <w:r w:rsidRPr="008C689E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commencing with the </w:t>
      </w:r>
      <w:r w:rsidR="00AB01F8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contract month.</w:t>
      </w:r>
      <w:r w:rsidRPr="008C689E">
        <w:rPr>
          <w:rFonts w:ascii="Times New Roman" w:eastAsia="Times New Roman" w:hAnsi="Times New Roman" w:cs="Times New Roman"/>
          <w:sz w:val="24"/>
          <w:szCs w:val="24"/>
        </w:rPr>
        <w:t xml:space="preserve"> The trading months for the new contracts, which were previously certified pursuant to Commission Rule 40.2 on</w:t>
      </w:r>
      <w:r w:rsidR="00AB01F8">
        <w:rPr>
          <w:rFonts w:ascii="Times New Roman" w:eastAsia="Times New Roman" w:hAnsi="Times New Roman" w:cs="Times New Roman"/>
          <w:sz w:val="24"/>
          <w:szCs w:val="24"/>
        </w:rPr>
        <w:t xml:space="preserve"> March    22</w:t>
      </w:r>
      <w:r>
        <w:rPr>
          <w:rFonts w:ascii="Times New Roman" w:eastAsia="Times New Roman" w:hAnsi="Times New Roman" w:cs="Times New Roman"/>
          <w:sz w:val="24"/>
          <w:szCs w:val="24"/>
        </w:rPr>
        <w:t>, 2016,</w:t>
      </w:r>
      <w:r w:rsidRPr="008C689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8C6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8C689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forth in the Futures Trader Alert </w:t>
      </w:r>
      <w:r w:rsidRPr="008C689E">
        <w:rPr>
          <w:rFonts w:ascii="Times New Roman" w:eastAsia="Times New Roman" w:hAnsi="Times New Roman" w:cs="Times New Roman"/>
          <w:sz w:val="24"/>
          <w:szCs w:val="24"/>
        </w:rPr>
        <w:t>as follows:</w:t>
      </w:r>
      <w:r w:rsidRPr="008C68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01F8" w:rsidRPr="00AB01F8" w:rsidRDefault="00AB01F8" w:rsidP="00AB01F8">
      <w:pPr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CEDFF0"/>
          <w:left w:val="single" w:sz="6" w:space="0" w:color="CEDFF0"/>
          <w:bottom w:val="single" w:sz="6" w:space="0" w:color="CEDFF0"/>
          <w:right w:val="single" w:sz="6" w:space="0" w:color="CEDFF0"/>
        </w:tblBorders>
        <w:tblLook w:val="04A0" w:firstRow="1" w:lastRow="0" w:firstColumn="1" w:lastColumn="0" w:noHBand="0" w:noVBand="1"/>
      </w:tblPr>
      <w:tblGrid>
        <w:gridCol w:w="1667"/>
        <w:gridCol w:w="2971"/>
        <w:gridCol w:w="1027"/>
        <w:gridCol w:w="1668"/>
        <w:gridCol w:w="2267"/>
      </w:tblGrid>
      <w:tr w:rsidR="00AB01F8" w:rsidRPr="00AB01F8" w:rsidTr="00AB01F8">
        <w:trPr>
          <w:tblHeader/>
        </w:trPr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Rulebook Appendix A Chapter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Energy Contract 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Contract Months Listed</w:t>
            </w:r>
          </w:p>
        </w:tc>
        <w:tc>
          <w:tcPr>
            <w:tcW w:w="1125" w:type="dxa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shd w:val="clear" w:color="auto" w:fill="EBF2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First and Last Months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North 345 KV Hub Real-Time 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ERNQ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</w:t>
            </w: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317A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North 345 KV Hub Real-Time Peak Mini Financial Futures - 5MW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ENMQ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</w:t>
            </w: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317B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North 345 KV Hub Real-Time Peak Mini Financial Futures - 1MW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ENSQ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Houston 345 KV Hub Real-Time 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ERHQ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318A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Houston 345 KV Hub Real-Time Peak Mini Financial Futures - 5MW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EHMQ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318B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Houston 345 KV Hub Real-Time Peak Mini Financial Futures - 1MW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EHSQ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South 345 KV Hub Real-Time 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ERSQ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319A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NFX ERCOT South 345 KV Hub Real-Time Peak Mini Financial Futures - </w:t>
            </w: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319B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South 345 KV Hub Real-Time Peak Mini Financial Futures - 1MW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ESSQ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West 345 KV Hub Real-Time 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ERWQ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320A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West 345 KV Hub Real-Time Peak Mini Financial Futures - 5MW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EWMQ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320B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West 345 KV Hub Real-Time Peak Mini Financial Futures - 1MW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EWSQ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North 345 KV Hub Real-Time Off-Peak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NEBQ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321A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North 345 KV Hub Real-Time Off-Peak Mini Financial Futures - 5MWH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NHMQ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321B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North 345 KV Hub Real-Time Off-Peak Mini Financial Futures - 1MWH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NHNQ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Houston 345 KV Hub Real-Time Off-</w:t>
            </w: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HEBQ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322A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Houston 345 KV Hub Real-Time Off-Peak Mini Financial Futures - 5MWH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HHMQ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322B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Houston 345 KV Hub Real-Time Off-Peak Mini Financial Futures - 1MWH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HHNQ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South 345 KV Hub Real-Time Off-Peak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SEBQ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323A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South 345 KV Hub Real-Time Off-Peak Mini Financial Futures - 5MWH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SHMQ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323B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South 345 KV Hub Real-Time Off-Peak Mini Financial Futures - 1MWH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SHNQ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West 345 KV Hub Real-Time Off-Peak Financial Futures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WEBQ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324A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West 345 KV Hub Real-Time Off-Peak Mini Financial Futures - 5MWH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WHMQ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  <w:tr w:rsidR="00AB01F8" w:rsidRPr="00AB01F8" w:rsidTr="00AB01F8"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324B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NFX ERCOT West 345 KV Hub Real-Time Off-Peak Mini Financial Futures - 1MWH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WHNQ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EDFF0"/>
              <w:left w:val="single" w:sz="6" w:space="0" w:color="CEDFF0"/>
              <w:bottom w:val="single" w:sz="6" w:space="0" w:color="CEDFF0"/>
              <w:right w:val="single" w:sz="6" w:space="0" w:color="CEDF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1F8" w:rsidRPr="00AB01F8" w:rsidRDefault="00AB01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8">
              <w:rPr>
                <w:rFonts w:ascii="Times New Roman" w:eastAsia="Times New Roman" w:hAnsi="Times New Roman" w:cs="Times New Roman"/>
                <w:sz w:val="24"/>
                <w:szCs w:val="24"/>
              </w:rPr>
              <w:t>May 2016, Dec 2020</w:t>
            </w:r>
          </w:p>
        </w:tc>
      </w:tr>
    </w:tbl>
    <w:p w:rsidR="00AB01F8" w:rsidRPr="00AB01F8" w:rsidRDefault="00AB01F8" w:rsidP="000A01A9">
      <w:pPr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0A01A9" w:rsidRPr="00AB01F8" w:rsidRDefault="000A01A9" w:rsidP="000A01A9">
      <w:pPr>
        <w:spacing w:after="0" w:line="240" w:lineRule="auto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  <w:r w:rsidRPr="00AB01F8">
        <w:rPr>
          <w:rFonts w:ascii="Times New Roman" w:eastAsia="Calibri" w:hAnsi="Times New Roman" w:cs="Times New Roman"/>
          <w:sz w:val="24"/>
          <w:szCs w:val="24"/>
        </w:rPr>
        <w:t xml:space="preserve">If you require additional information regarding this submission, please </w:t>
      </w:r>
      <w:r w:rsidRPr="00AB01F8">
        <w:rPr>
          <w:rFonts w:ascii="Times New Roman" w:hAnsi="Times New Roman" w:cs="Times New Roman"/>
          <w:sz w:val="24"/>
          <w:szCs w:val="24"/>
        </w:rPr>
        <w:t>contact</w:t>
      </w:r>
      <w:r w:rsidRPr="00AB01F8">
        <w:rPr>
          <w:rFonts w:ascii="Times New Roman" w:hAnsi="Times New Roman" w:cs="Times New Roman"/>
          <w:spacing w:val="-6"/>
          <w:sz w:val="24"/>
          <w:szCs w:val="24"/>
        </w:rPr>
        <w:t xml:space="preserve"> Carla </w:t>
      </w:r>
    </w:p>
    <w:p w:rsidR="000A01A9" w:rsidRPr="00AB01F8" w:rsidRDefault="000A01A9" w:rsidP="000A01A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AB01F8">
        <w:rPr>
          <w:rFonts w:ascii="Times New Roman" w:hAnsi="Times New Roman" w:cs="Times New Roman"/>
          <w:spacing w:val="-6"/>
          <w:sz w:val="24"/>
          <w:szCs w:val="24"/>
        </w:rPr>
        <w:t xml:space="preserve">Behnfeldt at (215) 496-5208 </w:t>
      </w:r>
      <w:r w:rsidRPr="00AB01F8">
        <w:rPr>
          <w:rFonts w:ascii="Times New Roman" w:hAnsi="Times New Roman" w:cs="Times New Roman"/>
          <w:sz w:val="24"/>
          <w:szCs w:val="24"/>
        </w:rPr>
        <w:t>or</w:t>
      </w:r>
      <w:r w:rsidRPr="00AB01F8">
        <w:rPr>
          <w:rFonts w:ascii="Times New Roman" w:hAnsi="Times New Roman" w:cs="Times New Roman"/>
          <w:spacing w:val="-6"/>
          <w:sz w:val="24"/>
          <w:szCs w:val="24"/>
        </w:rPr>
        <w:t xml:space="preserve"> carla.</w:t>
      </w:r>
      <w:r w:rsidRPr="00AB01F8">
        <w:rPr>
          <w:rFonts w:ascii="Times New Roman" w:hAnsi="Times New Roman" w:cs="Times New Roman"/>
          <w:sz w:val="24"/>
          <w:szCs w:val="24"/>
        </w:rPr>
        <w:t>behnfeldt@nasdaq.com</w:t>
      </w:r>
      <w:r w:rsidRPr="00AB01F8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AB01F8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AB01F8">
        <w:rPr>
          <w:rFonts w:ascii="Times New Roman" w:hAnsi="Times New Roman" w:cs="Times New Roman"/>
          <w:sz w:val="24"/>
          <w:szCs w:val="24"/>
        </w:rPr>
        <w:t>Please</w:t>
      </w:r>
      <w:r w:rsidRPr="00AB01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01F8">
        <w:rPr>
          <w:rFonts w:ascii="Times New Roman" w:hAnsi="Times New Roman" w:cs="Times New Roman"/>
          <w:sz w:val="24"/>
          <w:szCs w:val="24"/>
        </w:rPr>
        <w:t>refer to</w:t>
      </w:r>
      <w:r w:rsidRPr="00AB01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01F8">
        <w:rPr>
          <w:rFonts w:ascii="Times New Roman" w:hAnsi="Times New Roman" w:cs="Times New Roman"/>
          <w:sz w:val="24"/>
          <w:szCs w:val="24"/>
        </w:rPr>
        <w:t>SR-NFX-2016-</w:t>
      </w:r>
      <w:r w:rsidR="00EC19EC">
        <w:rPr>
          <w:rFonts w:ascii="Times New Roman" w:hAnsi="Times New Roman" w:cs="Times New Roman"/>
          <w:sz w:val="24"/>
          <w:szCs w:val="24"/>
        </w:rPr>
        <w:t>37</w:t>
      </w:r>
      <w:r w:rsidRPr="00AB01F8">
        <w:rPr>
          <w:rFonts w:ascii="Times New Roman" w:hAnsi="Times New Roman" w:cs="Times New Roman"/>
          <w:sz w:val="24"/>
          <w:szCs w:val="24"/>
        </w:rPr>
        <w:t xml:space="preserve"> </w:t>
      </w:r>
      <w:r w:rsidRPr="00AB01F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0A01A9" w:rsidRPr="00AB01F8" w:rsidRDefault="000A01A9" w:rsidP="000A01A9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  <w:r w:rsidRPr="00AB01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1A9" w:rsidRPr="00AB01F8" w:rsidRDefault="000A01A9" w:rsidP="000A01A9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 w:rsidRPr="00AB01F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A06E51" wp14:editId="74B4C9C0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B01F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A01A9" w:rsidRPr="00AB01F8" w:rsidRDefault="000A01A9" w:rsidP="000A01A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AB01F8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0A01A9" w:rsidRPr="008C689E" w:rsidRDefault="000A01A9" w:rsidP="000A01A9">
      <w:pPr>
        <w:pStyle w:val="NoSpacing"/>
        <w:keepNext/>
        <w:ind w:left="2880" w:firstLine="720"/>
      </w:pPr>
    </w:p>
    <w:p w:rsidR="000A01A9" w:rsidRPr="008C689E" w:rsidRDefault="000A01A9" w:rsidP="000A01A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0A01A9" w:rsidRPr="008C689E" w:rsidRDefault="000A01A9" w:rsidP="000A01A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0A01A9" w:rsidRPr="008C689E" w:rsidRDefault="000A01A9" w:rsidP="000A01A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689E"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E6417" w:rsidRDefault="00EE6417"/>
    <w:sectPr w:rsidR="00EE64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A9" w:rsidRDefault="000A01A9" w:rsidP="000A01A9">
      <w:pPr>
        <w:spacing w:after="0" w:line="240" w:lineRule="auto"/>
      </w:pPr>
      <w:r>
        <w:separator/>
      </w:r>
    </w:p>
  </w:endnote>
  <w:endnote w:type="continuationSeparator" w:id="0">
    <w:p w:rsidR="000A01A9" w:rsidRDefault="000A01A9" w:rsidP="000A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742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1F8" w:rsidRDefault="00AB0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1F8" w:rsidRDefault="00AB0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A9" w:rsidRDefault="000A01A9" w:rsidP="000A01A9">
      <w:pPr>
        <w:spacing w:after="0" w:line="240" w:lineRule="auto"/>
      </w:pPr>
      <w:r>
        <w:separator/>
      </w:r>
    </w:p>
  </w:footnote>
  <w:footnote w:type="continuationSeparator" w:id="0">
    <w:p w:rsidR="000A01A9" w:rsidRDefault="000A01A9" w:rsidP="000A01A9">
      <w:pPr>
        <w:spacing w:after="0" w:line="240" w:lineRule="auto"/>
      </w:pPr>
      <w:r>
        <w:continuationSeparator/>
      </w:r>
    </w:p>
  </w:footnote>
  <w:footnote w:id="1">
    <w:p w:rsidR="000A01A9" w:rsidRPr="00E31761" w:rsidRDefault="000A01A9" w:rsidP="000A01A9">
      <w:pPr>
        <w:pStyle w:val="FootnoteText"/>
        <w:rPr>
          <w:rFonts w:ascii="Times New Roman" w:hAnsi="Times New Roman" w:cs="Times New Roman"/>
          <w:bCs/>
          <w:sz w:val="24"/>
          <w:szCs w:val="24"/>
        </w:rPr>
      </w:pPr>
      <w:r w:rsidRPr="006D3E2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D3E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3E2B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2B">
        <w:rPr>
          <w:rFonts w:ascii="Times New Roman" w:hAnsi="Times New Roman" w:cs="Times New Roman"/>
          <w:sz w:val="24"/>
          <w:szCs w:val="24"/>
        </w:rPr>
        <w:t xml:space="preserve">on the NFX website </w:t>
      </w:r>
      <w:r w:rsidRPr="00E31761">
        <w:rPr>
          <w:rFonts w:ascii="Times New Roman" w:hAnsi="Times New Roman" w:cs="Times New Roman"/>
          <w:sz w:val="24"/>
          <w:szCs w:val="24"/>
        </w:rPr>
        <w:t xml:space="preserve">at </w:t>
      </w:r>
      <w:r w:rsidRPr="00E31761">
        <w:rPr>
          <w:rFonts w:ascii="Times New Roman" w:hAnsi="Times New Roman" w:cs="Times New Roman"/>
          <w:bCs/>
          <w:sz w:val="24"/>
          <w:szCs w:val="24"/>
        </w:rPr>
        <w:t>business.nasdaq.com/futures.</w:t>
      </w:r>
      <w:proofErr w:type="gramEnd"/>
    </w:p>
    <w:p w:rsidR="000A01A9" w:rsidRPr="00E31761" w:rsidRDefault="000A01A9" w:rsidP="000A01A9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0A01A9" w:rsidRPr="00F10492" w:rsidRDefault="000A01A9" w:rsidP="000A01A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1049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104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492">
        <w:rPr>
          <w:rFonts w:ascii="Times New Roman" w:hAnsi="Times New Roman" w:cs="Times New Roman"/>
          <w:sz w:val="24"/>
          <w:szCs w:val="24"/>
          <w:u w:val="single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SR-NFX-2016-</w:t>
      </w:r>
      <w:r w:rsidR="00AB01F8">
        <w:rPr>
          <w:rFonts w:ascii="Times New Roman" w:hAnsi="Times New Roman" w:cs="Times New Roman"/>
          <w:sz w:val="24"/>
          <w:szCs w:val="24"/>
        </w:rPr>
        <w:t>30</w:t>
      </w:r>
      <w:r w:rsidRPr="00F1049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DE"/>
    <w:rsid w:val="000A01A9"/>
    <w:rsid w:val="001C5AFF"/>
    <w:rsid w:val="002C22DE"/>
    <w:rsid w:val="00424ED7"/>
    <w:rsid w:val="00927466"/>
    <w:rsid w:val="00A77A08"/>
    <w:rsid w:val="00A9485C"/>
    <w:rsid w:val="00AB01F8"/>
    <w:rsid w:val="00DA7DD3"/>
    <w:rsid w:val="00EC19EC"/>
    <w:rsid w:val="00E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1A9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0A0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0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A01A9"/>
    <w:rPr>
      <w:vertAlign w:val="superscript"/>
    </w:rPr>
  </w:style>
  <w:style w:type="paragraph" w:customStyle="1" w:styleId="LetterheadAddress">
    <w:name w:val="Letterhead Address"/>
    <w:basedOn w:val="Normal"/>
    <w:qFormat/>
    <w:rsid w:val="00AB01F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F8"/>
  </w:style>
  <w:style w:type="paragraph" w:styleId="Footer">
    <w:name w:val="footer"/>
    <w:basedOn w:val="Normal"/>
    <w:link w:val="FooterChar"/>
    <w:uiPriority w:val="99"/>
    <w:unhideWhenUsed/>
    <w:rsid w:val="00A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1A9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0A0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0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A01A9"/>
    <w:rPr>
      <w:vertAlign w:val="superscript"/>
    </w:rPr>
  </w:style>
  <w:style w:type="paragraph" w:customStyle="1" w:styleId="LetterheadAddress">
    <w:name w:val="Letterhead Address"/>
    <w:basedOn w:val="Normal"/>
    <w:qFormat/>
    <w:rsid w:val="00AB01F8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F8"/>
  </w:style>
  <w:style w:type="paragraph" w:styleId="Footer">
    <w:name w:val="footer"/>
    <w:basedOn w:val="Normal"/>
    <w:link w:val="FooterChar"/>
    <w:uiPriority w:val="99"/>
    <w:unhideWhenUsed/>
    <w:rsid w:val="00A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2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FDD89E"/>
                    <w:bottom w:val="none" w:sz="0" w:space="0" w:color="auto"/>
                    <w:right w:val="none" w:sz="0" w:space="0" w:color="auto"/>
                  </w:divBdr>
                  <w:divsChild>
                    <w:div w:id="5353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61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b2fa5425-2db3-4436-a94f-453108139c37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2016-04-01T14:00:46+00:00</Document_x0020_Date>
    <Document_x0020_No xmlns="4b47aac5-4c46-444f-8595-ce09b406fc61">23586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F2E5C-B28A-4232-82D3-75B576BCFC86}"/>
</file>

<file path=customXml/itemProps2.xml><?xml version="1.0" encoding="utf-8"?>
<ds:datastoreItem xmlns:ds="http://schemas.openxmlformats.org/officeDocument/2006/customXml" ds:itemID="{9610F65B-D5B8-4593-AA4F-1CBA98F36A42}"/>
</file>

<file path=customXml/itemProps3.xml><?xml version="1.0" encoding="utf-8"?>
<ds:datastoreItem xmlns:ds="http://schemas.openxmlformats.org/officeDocument/2006/customXml" ds:itemID="{BC8E4AC2-1D82-4585-AB5A-73FADFBF28D9}"/>
</file>

<file path=customXml/itemProps4.xml><?xml version="1.0" encoding="utf-8"?>
<ds:datastoreItem xmlns:ds="http://schemas.openxmlformats.org/officeDocument/2006/customXml" ds:itemID="{E06EF189-F1D1-4B86-A4E5-358C36EB2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Notification</dc:title>
  <dc:creator>Carla Behnfeldt</dc:creator>
  <cp:lastModifiedBy>Sherry Hill</cp:lastModifiedBy>
  <cp:revision>2</cp:revision>
  <dcterms:created xsi:type="dcterms:W3CDTF">2016-04-01T13:11:00Z</dcterms:created>
  <dcterms:modified xsi:type="dcterms:W3CDTF">2016-04-01T13:11:00Z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2386500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