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8DE9" w14:textId="77777777" w:rsidR="00EC1F98" w:rsidRPr="00650B32" w:rsidRDefault="00EC1F98" w:rsidP="000F550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14:paraId="75CB154F" w14:textId="77777777" w:rsidR="00EC1F98" w:rsidRPr="00650B32" w:rsidRDefault="00EC1F98" w:rsidP="00EC1F98">
      <w:pPr>
        <w:pStyle w:val="NoSpacing"/>
        <w:rPr>
          <w:rFonts w:ascii="Times New Roman" w:eastAsia="Calibri" w:hAnsi="Times New Roman" w:cs="Times New Roman"/>
          <w:sz w:val="24"/>
          <w:szCs w:val="24"/>
          <w:u w:val="single"/>
        </w:rPr>
      </w:pPr>
    </w:p>
    <w:p w14:paraId="0AFD6699" w14:textId="77777777" w:rsidR="000F550A" w:rsidRDefault="000F550A" w:rsidP="005101CA">
      <w:pPr>
        <w:pStyle w:val="NoSpacing"/>
        <w:rPr>
          <w:rFonts w:ascii="Times New Roman" w:eastAsia="Calibri" w:hAnsi="Times New Roman" w:cs="Times New Roman"/>
          <w:sz w:val="24"/>
          <w:szCs w:val="24"/>
        </w:rPr>
      </w:pPr>
    </w:p>
    <w:p w14:paraId="3655A877" w14:textId="2680B84D" w:rsidR="005101CA" w:rsidRPr="00650B32" w:rsidRDefault="00335E48"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25, 2018</w:t>
      </w:r>
    </w:p>
    <w:p w14:paraId="0F2CAF81" w14:textId="77777777" w:rsidR="005101CA" w:rsidRPr="00650B32" w:rsidRDefault="005101CA" w:rsidP="005101CA">
      <w:pPr>
        <w:pStyle w:val="NoSpacing"/>
        <w:rPr>
          <w:rFonts w:ascii="Times New Roman" w:eastAsia="Calibri" w:hAnsi="Times New Roman" w:cs="Times New Roman"/>
          <w:sz w:val="24"/>
          <w:szCs w:val="24"/>
        </w:rPr>
      </w:pPr>
    </w:p>
    <w:p w14:paraId="4055AC46" w14:textId="77777777"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14:paraId="31BECD0D" w14:textId="77777777"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14:paraId="7FCD3A7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14:paraId="7F490A1F"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14:paraId="30164345"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14:paraId="611F793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14:paraId="0F7A3A4E" w14:textId="77777777" w:rsidR="005101CA" w:rsidRPr="00352533" w:rsidRDefault="005101CA" w:rsidP="005101CA">
      <w:pPr>
        <w:pStyle w:val="NoSpacing"/>
        <w:rPr>
          <w:rFonts w:ascii="Times New Roman" w:eastAsia="Times New Roman" w:hAnsi="Times New Roman" w:cs="Times New Roman"/>
          <w:sz w:val="24"/>
          <w:szCs w:val="24"/>
        </w:rPr>
      </w:pPr>
    </w:p>
    <w:p w14:paraId="5F1B7775" w14:textId="77777777" w:rsidR="000A1687" w:rsidRDefault="000A1687" w:rsidP="000A1687">
      <w:pPr>
        <w:pStyle w:val="NoSpacing"/>
        <w:ind w:left="720" w:hanging="720"/>
        <w:rPr>
          <w:rFonts w:ascii="Times New Roman" w:eastAsia="Calibri" w:hAnsi="Times New Roman" w:cs="Times New Roman"/>
          <w:b/>
          <w:sz w:val="24"/>
          <w:szCs w:val="24"/>
        </w:rPr>
      </w:pPr>
      <w:r w:rsidRPr="00425ABB">
        <w:rPr>
          <w:rFonts w:ascii="Times New Roman" w:eastAsia="Calibri" w:hAnsi="Times New Roman" w:cs="Times New Roman"/>
          <w:sz w:val="24"/>
          <w:szCs w:val="24"/>
        </w:rPr>
        <w:t>Re:</w:t>
      </w:r>
      <w:r w:rsidRPr="00425ABB">
        <w:rPr>
          <w:rFonts w:ascii="Times New Roman" w:eastAsia="Calibri" w:hAnsi="Times New Roman" w:cs="Times New Roman"/>
          <w:sz w:val="24"/>
          <w:szCs w:val="24"/>
        </w:rPr>
        <w:tab/>
      </w:r>
      <w:r>
        <w:rPr>
          <w:rFonts w:ascii="Times New Roman" w:eastAsia="Calibri" w:hAnsi="Times New Roman" w:cs="Times New Roman"/>
          <w:b/>
          <w:sz w:val="24"/>
          <w:szCs w:val="24"/>
        </w:rPr>
        <w:t>Rule 40.6 Certification</w:t>
      </w:r>
    </w:p>
    <w:p w14:paraId="3BC2BB64" w14:textId="228BE27B" w:rsidR="00DF4AB2" w:rsidRDefault="00DF4AB2" w:rsidP="000A1687">
      <w:pPr>
        <w:pStyle w:val="NoSpacing"/>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7746B0">
        <w:rPr>
          <w:rFonts w:ascii="Times New Roman" w:eastAsia="Calibri" w:hAnsi="Times New Roman" w:cs="Times New Roman"/>
          <w:b/>
          <w:sz w:val="24"/>
          <w:szCs w:val="24"/>
        </w:rPr>
        <w:t>Addition of Defined Term “Trade Date”</w:t>
      </w:r>
    </w:p>
    <w:p w14:paraId="389BB6C8" w14:textId="60924595" w:rsidR="000A1687" w:rsidRPr="00197F73" w:rsidRDefault="000A1687" w:rsidP="000A1687">
      <w:pPr>
        <w:pStyle w:val="NoSpacing"/>
        <w:ind w:left="720"/>
        <w:rPr>
          <w:rFonts w:ascii="Times New Roman" w:eastAsia="Calibri" w:hAnsi="Times New Roman" w:cs="Times New Roman"/>
          <w:b/>
          <w:sz w:val="24"/>
          <w:szCs w:val="24"/>
          <w:u w:val="single"/>
        </w:rPr>
      </w:pPr>
      <w:r w:rsidRPr="00197F73">
        <w:rPr>
          <w:rFonts w:ascii="Times New Roman" w:eastAsia="Calibri" w:hAnsi="Times New Roman" w:cs="Times New Roman"/>
          <w:b/>
          <w:sz w:val="24"/>
          <w:szCs w:val="24"/>
          <w:u w:val="single"/>
        </w:rPr>
        <w:t>Reference File: SR-NFX-</w:t>
      </w:r>
      <w:r w:rsidRPr="00F12343">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1</w:t>
      </w:r>
      <w:r w:rsidR="00335E48">
        <w:rPr>
          <w:rFonts w:ascii="Times New Roman" w:eastAsia="Calibri" w:hAnsi="Times New Roman" w:cs="Times New Roman"/>
          <w:b/>
          <w:sz w:val="24"/>
          <w:szCs w:val="24"/>
          <w:u w:val="single"/>
        </w:rPr>
        <w:t>8</w:t>
      </w:r>
      <w:r>
        <w:rPr>
          <w:rFonts w:ascii="Times New Roman" w:eastAsia="Calibri" w:hAnsi="Times New Roman" w:cs="Times New Roman"/>
          <w:b/>
          <w:sz w:val="24"/>
          <w:szCs w:val="24"/>
          <w:u w:val="single"/>
        </w:rPr>
        <w:t>-</w:t>
      </w:r>
      <w:r w:rsidR="00D957F7">
        <w:rPr>
          <w:rFonts w:ascii="Times New Roman" w:eastAsia="Calibri" w:hAnsi="Times New Roman" w:cs="Times New Roman"/>
          <w:b/>
          <w:sz w:val="24"/>
          <w:szCs w:val="24"/>
          <w:u w:val="single"/>
        </w:rPr>
        <w:t>23</w:t>
      </w:r>
    </w:p>
    <w:p w14:paraId="48BFED20" w14:textId="77777777" w:rsidR="000A1687" w:rsidRPr="00425ABB" w:rsidRDefault="000A1687" w:rsidP="000A1687">
      <w:pPr>
        <w:pStyle w:val="NoSpacing"/>
        <w:ind w:left="720" w:hanging="720"/>
        <w:rPr>
          <w:rFonts w:ascii="Times New Roman" w:hAnsi="Times New Roman" w:cs="Times New Roman"/>
          <w:b/>
          <w:sz w:val="24"/>
          <w:szCs w:val="24"/>
          <w:u w:val="single"/>
        </w:rPr>
      </w:pPr>
    </w:p>
    <w:p w14:paraId="05F8AFA2" w14:textId="77777777" w:rsidR="000A1687" w:rsidRPr="00021A62" w:rsidRDefault="000A1687" w:rsidP="000A1687">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Dear Mr. Kirkpatrick:</w:t>
      </w:r>
    </w:p>
    <w:p w14:paraId="30768683" w14:textId="77777777" w:rsidR="000A1687" w:rsidRPr="00021A62" w:rsidRDefault="000A1687" w:rsidP="000A1687">
      <w:pPr>
        <w:pStyle w:val="NoSpacing"/>
        <w:rPr>
          <w:rFonts w:ascii="Times New Roman" w:eastAsia="Calibri" w:hAnsi="Times New Roman" w:cs="Times New Roman"/>
          <w:sz w:val="24"/>
          <w:szCs w:val="24"/>
        </w:rPr>
      </w:pPr>
    </w:p>
    <w:p w14:paraId="32209492" w14:textId="52368C3B" w:rsidR="00EA3369" w:rsidRDefault="000A1687" w:rsidP="00992091">
      <w:pPr>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054E16">
        <w:rPr>
          <w:rFonts w:ascii="Times New Roman" w:eastAsia="Calibri" w:hAnsi="Times New Roman" w:cs="Times New Roman"/>
          <w:sz w:val="24"/>
          <w:szCs w:val="24"/>
          <w:u w:val="single"/>
        </w:rPr>
        <w:t>Act</w:t>
      </w:r>
      <w:r w:rsidR="00823B48">
        <w:rPr>
          <w:rFonts w:ascii="Times New Roman" w:eastAsia="Calibri" w:hAnsi="Times New Roman" w:cs="Times New Roman"/>
          <w:sz w:val="24"/>
          <w:szCs w:val="24"/>
        </w:rPr>
        <w:t>”)</w:t>
      </w:r>
      <w:r w:rsidRPr="00021A62">
        <w:rPr>
          <w:rFonts w:ascii="Times New Roman" w:eastAsia="Calibri" w:hAnsi="Times New Roman" w:cs="Times New Roman"/>
          <w:sz w:val="24"/>
          <w:szCs w:val="24"/>
        </w:rPr>
        <w:t xml:space="preserve"> and </w:t>
      </w:r>
      <w:r w:rsidR="007E5FD3">
        <w:rPr>
          <w:rFonts w:ascii="Times New Roman" w:eastAsia="Calibri" w:hAnsi="Times New Roman" w:cs="Times New Roman"/>
          <w:sz w:val="24"/>
          <w:szCs w:val="24"/>
        </w:rPr>
        <w:t>section</w:t>
      </w:r>
      <w:r w:rsidR="00823B48">
        <w:rPr>
          <w:rFonts w:ascii="Times New Roman" w:eastAsia="Calibri" w:hAnsi="Times New Roman" w:cs="Times New Roman"/>
          <w:sz w:val="24"/>
          <w:szCs w:val="24"/>
        </w:rPr>
        <w:t xml:space="preserve">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 xml:space="preserve">of the </w:t>
      </w:r>
      <w:r w:rsidR="00823B48">
        <w:rPr>
          <w:rFonts w:ascii="Times New Roman" w:eastAsia="Calibri" w:hAnsi="Times New Roman" w:cs="Times New Roman"/>
          <w:sz w:val="24"/>
          <w:szCs w:val="24"/>
        </w:rPr>
        <w:t xml:space="preserve">Commission’s </w:t>
      </w:r>
      <w:r w:rsidR="00277DF3">
        <w:rPr>
          <w:rFonts w:ascii="Times New Roman" w:eastAsia="Calibri" w:hAnsi="Times New Roman" w:cs="Times New Roman"/>
          <w:sz w:val="24"/>
          <w:szCs w:val="24"/>
        </w:rPr>
        <w:t>rules</w:t>
      </w:r>
      <w:r w:rsidRPr="00021A62">
        <w:rPr>
          <w:rFonts w:ascii="Times New Roman" w:eastAsia="Calibri" w:hAnsi="Times New Roman" w:cs="Times New Roman"/>
          <w:sz w:val="24"/>
          <w:szCs w:val="24"/>
        </w:rPr>
        <w:t xml:space="preserve"> </w:t>
      </w:r>
      <w:r w:rsidR="00823B48">
        <w:rPr>
          <w:rFonts w:ascii="Times New Roman" w:eastAsia="Calibri" w:hAnsi="Times New Roman" w:cs="Times New Roman"/>
          <w:sz w:val="24"/>
          <w:szCs w:val="24"/>
        </w:rPr>
        <w:t>thereunder</w:t>
      </w:r>
      <w:r w:rsidR="00277DF3">
        <w:rPr>
          <w:rFonts w:ascii="Times New Roman" w:eastAsia="Calibri" w:hAnsi="Times New Roman" w:cs="Times New Roman"/>
          <w:sz w:val="24"/>
          <w:szCs w:val="24"/>
        </w:rPr>
        <w:t>,</w:t>
      </w:r>
      <w:r w:rsidRPr="004B0DFB">
        <w:rPr>
          <w:rFonts w:ascii="Times New Roman" w:eastAsia="Calibri" w:hAnsi="Times New Roman" w:cs="Times New Roman"/>
          <w:sz w:val="24"/>
          <w:szCs w:val="24"/>
        </w:rPr>
        <w:t xml:space="preserve"> N</w:t>
      </w:r>
      <w:r w:rsidR="00C46FF7">
        <w:rPr>
          <w:rFonts w:ascii="Times New Roman" w:eastAsia="Calibri" w:hAnsi="Times New Roman" w:cs="Times New Roman"/>
          <w:sz w:val="24"/>
          <w:szCs w:val="24"/>
        </w:rPr>
        <w:t>asdaq</w:t>
      </w:r>
      <w:r w:rsidRPr="004B0DFB">
        <w:rPr>
          <w:rFonts w:ascii="Times New Roman" w:eastAsia="Calibri" w:hAnsi="Times New Roman" w:cs="Times New Roman"/>
          <w:sz w:val="24"/>
          <w:szCs w:val="24"/>
        </w:rPr>
        <w:t xml:space="preserve"> Futures, Inc. (“</w:t>
      </w:r>
      <w:r w:rsidRPr="004B0DFB">
        <w:rPr>
          <w:rFonts w:ascii="Times New Roman" w:eastAsia="Calibri" w:hAnsi="Times New Roman" w:cs="Times New Roman"/>
          <w:sz w:val="24"/>
          <w:szCs w:val="24"/>
          <w:u w:val="single"/>
        </w:rPr>
        <w:t>NFX</w:t>
      </w:r>
      <w:r w:rsidRPr="004B0DFB">
        <w:rPr>
          <w:rFonts w:ascii="Times New Roman" w:eastAsia="Calibri" w:hAnsi="Times New Roman" w:cs="Times New Roman"/>
          <w:sz w:val="24"/>
          <w:szCs w:val="24"/>
        </w:rPr>
        <w:t>” or “</w:t>
      </w:r>
      <w:r w:rsidRPr="004B0DFB">
        <w:rPr>
          <w:rFonts w:ascii="Times New Roman" w:eastAsia="Calibri" w:hAnsi="Times New Roman" w:cs="Times New Roman"/>
          <w:sz w:val="24"/>
          <w:szCs w:val="24"/>
          <w:u w:val="single"/>
        </w:rPr>
        <w:t>Exchange</w:t>
      </w:r>
      <w:r w:rsidRPr="004B0DFB">
        <w:rPr>
          <w:rFonts w:ascii="Times New Roman" w:eastAsia="Calibri" w:hAnsi="Times New Roman" w:cs="Times New Roman"/>
          <w:sz w:val="24"/>
          <w:szCs w:val="24"/>
        </w:rPr>
        <w:t xml:space="preserve">”) </w:t>
      </w:r>
      <w:r w:rsidR="00EA3369">
        <w:rPr>
          <w:rFonts w:ascii="Times New Roman" w:eastAsia="Calibri" w:hAnsi="Times New Roman" w:cs="Times New Roman"/>
          <w:sz w:val="24"/>
          <w:szCs w:val="24"/>
        </w:rPr>
        <w:t xml:space="preserve">is amending </w:t>
      </w:r>
      <w:r w:rsidR="00277DF3">
        <w:rPr>
          <w:rFonts w:ascii="Times New Roman" w:eastAsia="Calibri" w:hAnsi="Times New Roman" w:cs="Times New Roman"/>
          <w:sz w:val="24"/>
          <w:szCs w:val="24"/>
        </w:rPr>
        <w:t>NFX R</w:t>
      </w:r>
      <w:r w:rsidR="00C46FF7">
        <w:rPr>
          <w:rFonts w:ascii="Times New Roman" w:eastAsia="Calibri" w:hAnsi="Times New Roman" w:cs="Times New Roman"/>
          <w:sz w:val="24"/>
          <w:szCs w:val="24"/>
        </w:rPr>
        <w:t>ulebook Chapter I, Definitions and Gover</w:t>
      </w:r>
      <w:r w:rsidR="00EA3369">
        <w:rPr>
          <w:rFonts w:ascii="Times New Roman" w:eastAsia="Calibri" w:hAnsi="Times New Roman" w:cs="Times New Roman"/>
          <w:sz w:val="24"/>
          <w:szCs w:val="24"/>
        </w:rPr>
        <w:t xml:space="preserve">nance of the Exchange, to add the </w:t>
      </w:r>
      <w:r w:rsidR="00C46FF7">
        <w:rPr>
          <w:rFonts w:ascii="Times New Roman" w:eastAsia="Calibri" w:hAnsi="Times New Roman" w:cs="Times New Roman"/>
          <w:sz w:val="24"/>
          <w:szCs w:val="24"/>
        </w:rPr>
        <w:t>defined term “Trade Date.”</w:t>
      </w:r>
      <w:r w:rsidR="00335E48">
        <w:rPr>
          <w:rFonts w:ascii="Times New Roman" w:eastAsia="Calibri" w:hAnsi="Times New Roman" w:cs="Times New Roman"/>
          <w:sz w:val="24"/>
          <w:szCs w:val="24"/>
        </w:rPr>
        <w:t xml:space="preserve">   </w:t>
      </w:r>
    </w:p>
    <w:p w14:paraId="1C65CCA6" w14:textId="50A2954C" w:rsidR="00FF72E2" w:rsidRDefault="00992091" w:rsidP="00992091">
      <w:pPr>
        <w:ind w:firstLine="1310"/>
        <w:rPr>
          <w:rFonts w:ascii="Times New Roman" w:hAnsi="Times New Roman" w:cs="Times New Roman"/>
          <w:bCs/>
          <w:sz w:val="24"/>
          <w:szCs w:val="24"/>
        </w:rPr>
      </w:pPr>
      <w:r>
        <w:rPr>
          <w:rFonts w:ascii="Times New Roman" w:eastAsia="Calibri" w:hAnsi="Times New Roman" w:cs="Times New Roman"/>
          <w:sz w:val="24"/>
          <w:szCs w:val="24"/>
        </w:rPr>
        <w:t>Because the Exchange operates 23-hour trading sessions that begin at 7:00 p.m. Eastern Time and end at 6:00 p.m. Eastern Time on the following day, t</w:t>
      </w:r>
      <w:r w:rsidR="00C46FF7">
        <w:rPr>
          <w:rFonts w:ascii="Times New Roman" w:eastAsia="Calibri" w:hAnsi="Times New Roman" w:cs="Times New Roman"/>
          <w:sz w:val="24"/>
          <w:szCs w:val="24"/>
        </w:rPr>
        <w:t xml:space="preserve">he Exchange typically identifies </w:t>
      </w:r>
      <w:r w:rsidR="00EA3369">
        <w:rPr>
          <w:rFonts w:ascii="Times New Roman" w:eastAsia="Calibri" w:hAnsi="Times New Roman" w:cs="Times New Roman"/>
          <w:sz w:val="24"/>
          <w:szCs w:val="24"/>
        </w:rPr>
        <w:t xml:space="preserve">the </w:t>
      </w:r>
      <w:r w:rsidR="00277DF3">
        <w:rPr>
          <w:rFonts w:ascii="Times New Roman" w:eastAsia="Calibri" w:hAnsi="Times New Roman" w:cs="Times New Roman"/>
          <w:sz w:val="24"/>
          <w:szCs w:val="24"/>
        </w:rPr>
        <w:t>intended implementation</w:t>
      </w:r>
      <w:r w:rsidR="00EA3369">
        <w:rPr>
          <w:rFonts w:ascii="Times New Roman" w:eastAsia="Calibri" w:hAnsi="Times New Roman" w:cs="Times New Roman"/>
          <w:sz w:val="24"/>
          <w:szCs w:val="24"/>
        </w:rPr>
        <w:t xml:space="preserve"> date</w:t>
      </w:r>
      <w:r>
        <w:rPr>
          <w:rFonts w:ascii="Times New Roman" w:eastAsia="Calibri" w:hAnsi="Times New Roman" w:cs="Times New Roman"/>
          <w:sz w:val="24"/>
          <w:szCs w:val="24"/>
        </w:rPr>
        <w:t xml:space="preserve"> of </w:t>
      </w:r>
      <w:r w:rsidR="00C46FF7">
        <w:rPr>
          <w:rFonts w:ascii="Times New Roman" w:eastAsia="Calibri" w:hAnsi="Times New Roman" w:cs="Times New Roman"/>
          <w:sz w:val="24"/>
          <w:szCs w:val="24"/>
        </w:rPr>
        <w:t>rule amendment</w:t>
      </w:r>
      <w:r w:rsidR="00EA3369">
        <w:rPr>
          <w:rFonts w:ascii="Times New Roman" w:eastAsia="Calibri" w:hAnsi="Times New Roman" w:cs="Times New Roman"/>
          <w:sz w:val="24"/>
          <w:szCs w:val="24"/>
        </w:rPr>
        <w:t>s</w:t>
      </w:r>
      <w:r w:rsidR="00C46FF7">
        <w:rPr>
          <w:rFonts w:ascii="Times New Roman" w:eastAsia="Calibri" w:hAnsi="Times New Roman" w:cs="Times New Roman"/>
          <w:sz w:val="24"/>
          <w:szCs w:val="24"/>
        </w:rPr>
        <w:t xml:space="preserve"> </w:t>
      </w:r>
      <w:r w:rsidR="00277DF3">
        <w:rPr>
          <w:rFonts w:ascii="Times New Roman" w:eastAsia="Calibri" w:hAnsi="Times New Roman" w:cs="Times New Roman"/>
          <w:sz w:val="24"/>
          <w:szCs w:val="24"/>
        </w:rPr>
        <w:t xml:space="preserve">and the intended listing date of new contracts </w:t>
      </w:r>
      <w:r w:rsidR="00C46FF7">
        <w:rPr>
          <w:rFonts w:ascii="Times New Roman" w:eastAsia="Calibri" w:hAnsi="Times New Roman" w:cs="Times New Roman"/>
          <w:sz w:val="24"/>
          <w:szCs w:val="24"/>
        </w:rPr>
        <w:t>by “trade date</w:t>
      </w:r>
      <w:r>
        <w:rPr>
          <w:rFonts w:ascii="Times New Roman" w:eastAsia="Calibri" w:hAnsi="Times New Roman" w:cs="Times New Roman"/>
          <w:sz w:val="24"/>
          <w:szCs w:val="24"/>
        </w:rPr>
        <w:t>.</w:t>
      </w:r>
      <w:r w:rsidR="00C46FF7">
        <w:rPr>
          <w:rFonts w:ascii="Times New Roman" w:eastAsia="Calibri" w:hAnsi="Times New Roman" w:cs="Times New Roman"/>
          <w:sz w:val="24"/>
          <w:szCs w:val="24"/>
        </w:rPr>
        <w:t xml:space="preserve">”  The concept is </w:t>
      </w:r>
      <w:r w:rsidR="00EA3369">
        <w:rPr>
          <w:rFonts w:ascii="Times New Roman" w:eastAsia="Calibri" w:hAnsi="Times New Roman" w:cs="Times New Roman"/>
          <w:sz w:val="24"/>
          <w:szCs w:val="24"/>
        </w:rPr>
        <w:t xml:space="preserve">explained </w:t>
      </w:r>
      <w:r w:rsidR="00C46FF7">
        <w:rPr>
          <w:rFonts w:ascii="Times New Roman" w:eastAsia="Calibri" w:hAnsi="Times New Roman" w:cs="Times New Roman"/>
          <w:sz w:val="24"/>
          <w:szCs w:val="24"/>
        </w:rPr>
        <w:t>in the introductory language of Rulebook Appendix A – Listed Contracts, but does not otherwise appear in the NFX Rulebook</w:t>
      </w:r>
      <w:r w:rsidR="00335E48">
        <w:rPr>
          <w:rFonts w:ascii="Times New Roman" w:eastAsia="Calibri" w:hAnsi="Times New Roman" w:cs="Times New Roman"/>
          <w:sz w:val="24"/>
          <w:szCs w:val="24"/>
        </w:rPr>
        <w:t>.</w:t>
      </w:r>
      <w:r w:rsidR="00C46FF7">
        <w:rPr>
          <w:rStyle w:val="FootnoteReference"/>
          <w:rFonts w:ascii="Times New Roman" w:eastAsia="Calibri" w:hAnsi="Times New Roman" w:cs="Times New Roman"/>
          <w:sz w:val="24"/>
          <w:szCs w:val="24"/>
        </w:rPr>
        <w:footnoteReference w:id="1"/>
      </w:r>
      <w:r w:rsidR="00976C1E">
        <w:rPr>
          <w:rFonts w:ascii="Times New Roman" w:hAnsi="Times New Roman" w:cs="Times New Roman"/>
          <w:bCs/>
          <w:sz w:val="24"/>
          <w:szCs w:val="24"/>
        </w:rPr>
        <w:t xml:space="preserve">  </w:t>
      </w:r>
    </w:p>
    <w:p w14:paraId="27031BCA" w14:textId="41E62916" w:rsidR="001D0967" w:rsidRPr="001D0967" w:rsidRDefault="00C46FF7" w:rsidP="00613879">
      <w:pPr>
        <w:ind w:firstLine="1310"/>
        <w:rPr>
          <w:rFonts w:ascii="Times New Roman" w:hAnsi="Times New Roman" w:cs="Times New Roman"/>
          <w:sz w:val="24"/>
          <w:szCs w:val="24"/>
        </w:rPr>
      </w:pPr>
      <w:r>
        <w:rPr>
          <w:rFonts w:ascii="Times New Roman" w:hAnsi="Times New Roman" w:cs="Times New Roman"/>
          <w:bCs/>
          <w:sz w:val="24"/>
          <w:szCs w:val="24"/>
        </w:rPr>
        <w:lastRenderedPageBreak/>
        <w:t xml:space="preserve">The Exchange is adding the defined term to the definitions section of the NFX Rulebook for ease of reference. </w:t>
      </w:r>
      <w:r w:rsidR="00992091">
        <w:rPr>
          <w:rFonts w:ascii="Times New Roman" w:hAnsi="Times New Roman" w:cs="Times New Roman"/>
          <w:bCs/>
          <w:sz w:val="24"/>
          <w:szCs w:val="24"/>
        </w:rPr>
        <w:t xml:space="preserve"> The new defined term “Trade Date” mean</w:t>
      </w:r>
      <w:r w:rsidR="00277DF3">
        <w:rPr>
          <w:rFonts w:ascii="Times New Roman" w:hAnsi="Times New Roman" w:cs="Times New Roman"/>
          <w:bCs/>
          <w:sz w:val="24"/>
          <w:szCs w:val="24"/>
        </w:rPr>
        <w:t>s</w:t>
      </w:r>
      <w:r w:rsidR="00992091">
        <w:rPr>
          <w:rFonts w:ascii="Times New Roman" w:hAnsi="Times New Roman" w:cs="Times New Roman"/>
          <w:bCs/>
          <w:sz w:val="24"/>
          <w:szCs w:val="24"/>
        </w:rPr>
        <w:t>,</w:t>
      </w:r>
      <w:r w:rsidR="00992091" w:rsidRPr="00992091">
        <w:rPr>
          <w:rFonts w:ascii="Times New Roman" w:hAnsi="Times New Roman" w:cs="Times New Roman"/>
          <w:iCs/>
          <w:sz w:val="24"/>
          <w:szCs w:val="24"/>
        </w:rPr>
        <w:t xml:space="preserve"> in respect of any confirmed trade effected on or through the facilities of the Exchange</w:t>
      </w:r>
      <w:r w:rsidR="00992091">
        <w:rPr>
          <w:rFonts w:ascii="Times New Roman" w:hAnsi="Times New Roman" w:cs="Times New Roman"/>
          <w:iCs/>
          <w:sz w:val="24"/>
          <w:szCs w:val="24"/>
        </w:rPr>
        <w:t>,</w:t>
      </w:r>
      <w:r w:rsidR="00992091" w:rsidRPr="00992091">
        <w:rPr>
          <w:rFonts w:ascii="Times New Roman" w:hAnsi="Times New Roman" w:cs="Times New Roman"/>
          <w:iCs/>
          <w:sz w:val="24"/>
          <w:szCs w:val="24"/>
        </w:rPr>
        <w:t xml:space="preserve"> the day on which such transaction occurred</w:t>
      </w:r>
      <w:r w:rsidR="00277DF3">
        <w:rPr>
          <w:rFonts w:ascii="Times New Roman" w:hAnsi="Times New Roman" w:cs="Times New Roman"/>
          <w:iCs/>
          <w:sz w:val="24"/>
          <w:szCs w:val="24"/>
        </w:rPr>
        <w:t>, provided that</w:t>
      </w:r>
      <w:r w:rsidR="00992091" w:rsidRPr="00992091">
        <w:rPr>
          <w:rFonts w:ascii="Times New Roman" w:hAnsi="Times New Roman" w:cs="Times New Roman"/>
          <w:iCs/>
          <w:sz w:val="24"/>
          <w:szCs w:val="24"/>
        </w:rPr>
        <w:t xml:space="preserve"> the trade date in respect of confirmed trades that are effected in trading sessions beginning on one calendar day and ending on the next calendar day </w:t>
      </w:r>
      <w:r w:rsidR="00277DF3">
        <w:rPr>
          <w:rFonts w:ascii="Times New Roman" w:hAnsi="Times New Roman" w:cs="Times New Roman"/>
          <w:iCs/>
          <w:sz w:val="24"/>
          <w:szCs w:val="24"/>
        </w:rPr>
        <w:t xml:space="preserve">will </w:t>
      </w:r>
      <w:r w:rsidR="00992091" w:rsidRPr="00992091">
        <w:rPr>
          <w:rFonts w:ascii="Times New Roman" w:hAnsi="Times New Roman" w:cs="Times New Roman"/>
          <w:iCs/>
          <w:sz w:val="24"/>
          <w:szCs w:val="24"/>
        </w:rPr>
        <w:t xml:space="preserve">be </w:t>
      </w:r>
      <w:r w:rsidR="00277DF3">
        <w:rPr>
          <w:rFonts w:ascii="Times New Roman" w:hAnsi="Times New Roman" w:cs="Times New Roman"/>
          <w:iCs/>
          <w:sz w:val="24"/>
          <w:szCs w:val="24"/>
        </w:rPr>
        <w:t>t</w:t>
      </w:r>
      <w:r w:rsidR="00992091" w:rsidRPr="00992091">
        <w:rPr>
          <w:rFonts w:ascii="Times New Roman" w:hAnsi="Times New Roman" w:cs="Times New Roman"/>
          <w:iCs/>
          <w:sz w:val="24"/>
          <w:szCs w:val="24"/>
        </w:rPr>
        <w:t xml:space="preserve">he calendar day on which such trading </w:t>
      </w:r>
      <w:r w:rsidR="00277DF3">
        <w:rPr>
          <w:rFonts w:ascii="Times New Roman" w:hAnsi="Times New Roman" w:cs="Times New Roman"/>
          <w:iCs/>
          <w:sz w:val="24"/>
          <w:szCs w:val="24"/>
        </w:rPr>
        <w:t xml:space="preserve">session </w:t>
      </w:r>
      <w:r w:rsidR="00992091" w:rsidRPr="00992091">
        <w:rPr>
          <w:rFonts w:ascii="Times New Roman" w:hAnsi="Times New Roman" w:cs="Times New Roman"/>
          <w:iCs/>
          <w:sz w:val="24"/>
          <w:szCs w:val="24"/>
        </w:rPr>
        <w:t>ends</w:t>
      </w:r>
      <w:r w:rsidR="00603CBD" w:rsidRPr="00992091">
        <w:rPr>
          <w:rFonts w:ascii="Times New Roman" w:hAnsi="Times New Roman" w:cs="Times New Roman"/>
          <w:iCs/>
          <w:sz w:val="24"/>
          <w:szCs w:val="24"/>
        </w:rPr>
        <w:t>.</w:t>
      </w:r>
      <w:r w:rsidR="00603CBD">
        <w:rPr>
          <w:rFonts w:ascii="Times New Roman" w:hAnsi="Times New Roman" w:cs="Times New Roman"/>
          <w:iCs/>
          <w:sz w:val="24"/>
          <w:szCs w:val="24"/>
        </w:rPr>
        <w:t xml:space="preserve">  </w:t>
      </w:r>
      <w:r w:rsidR="00992091">
        <w:rPr>
          <w:rFonts w:ascii="Times New Roman" w:hAnsi="Times New Roman" w:cs="Times New Roman"/>
          <w:iCs/>
          <w:sz w:val="24"/>
          <w:szCs w:val="24"/>
        </w:rPr>
        <w:t>Thus, for example, a trade effected at 10:00 p.m. E</w:t>
      </w:r>
      <w:r w:rsidR="00211A2C">
        <w:rPr>
          <w:rFonts w:ascii="Times New Roman" w:hAnsi="Times New Roman" w:cs="Times New Roman"/>
          <w:iCs/>
          <w:sz w:val="24"/>
          <w:szCs w:val="24"/>
        </w:rPr>
        <w:t>PT</w:t>
      </w:r>
      <w:r w:rsidR="00992091">
        <w:rPr>
          <w:rFonts w:ascii="Times New Roman" w:hAnsi="Times New Roman" w:cs="Times New Roman"/>
          <w:iCs/>
          <w:sz w:val="24"/>
          <w:szCs w:val="24"/>
        </w:rPr>
        <w:t xml:space="preserve"> on May 15 will have a Trade Date of May 16</w:t>
      </w:r>
      <w:r w:rsidR="00211A2C">
        <w:rPr>
          <w:rFonts w:ascii="Times New Roman" w:hAnsi="Times New Roman" w:cs="Times New Roman"/>
          <w:iCs/>
          <w:sz w:val="24"/>
          <w:szCs w:val="24"/>
        </w:rPr>
        <w:t xml:space="preserve"> </w:t>
      </w:r>
      <w:r w:rsidR="00992091">
        <w:rPr>
          <w:rFonts w:ascii="Times New Roman" w:hAnsi="Times New Roman" w:cs="Times New Roman"/>
          <w:iCs/>
          <w:sz w:val="24"/>
          <w:szCs w:val="24"/>
        </w:rPr>
        <w:t>(the date on which the trading session ends).</w:t>
      </w:r>
      <w:r w:rsidR="00613879">
        <w:rPr>
          <w:rFonts w:ascii="Times New Roman" w:hAnsi="Times New Roman" w:cs="Times New Roman"/>
          <w:iCs/>
          <w:sz w:val="24"/>
          <w:szCs w:val="24"/>
        </w:rPr>
        <w:t xml:space="preserve">  </w:t>
      </w:r>
      <w:r w:rsidR="00FF72E2">
        <w:rPr>
          <w:rFonts w:ascii="Times New Roman" w:eastAsia="Calibri" w:hAnsi="Times New Roman" w:cs="Times New Roman"/>
          <w:sz w:val="24"/>
          <w:szCs w:val="24"/>
        </w:rPr>
        <w:t>The text of the rule amendment</w:t>
      </w:r>
      <w:r w:rsidR="001D0967" w:rsidRPr="001D0967">
        <w:rPr>
          <w:rFonts w:ascii="Times New Roman" w:eastAsia="Calibri" w:hAnsi="Times New Roman" w:cs="Times New Roman"/>
          <w:sz w:val="24"/>
          <w:szCs w:val="24"/>
        </w:rPr>
        <w:t xml:space="preserve"> is set forth below.  </w:t>
      </w:r>
      <w:r w:rsidR="001D0967" w:rsidRPr="001D0967">
        <w:rPr>
          <w:rFonts w:ascii="Times New Roman" w:hAnsi="Times New Roman" w:cs="Times New Roman"/>
          <w:sz w:val="24"/>
          <w:szCs w:val="24"/>
        </w:rPr>
        <w:t>New language is underlined</w:t>
      </w:r>
      <w:r w:rsidR="00FF72E2">
        <w:rPr>
          <w:rFonts w:ascii="Times New Roman" w:hAnsi="Times New Roman" w:cs="Times New Roman"/>
          <w:sz w:val="24"/>
          <w:szCs w:val="24"/>
        </w:rPr>
        <w:t>.</w:t>
      </w:r>
    </w:p>
    <w:p w14:paraId="3D4DEDB3" w14:textId="77777777" w:rsidR="000A1687" w:rsidRPr="006807E7" w:rsidRDefault="000A1687" w:rsidP="000A1687">
      <w:pPr>
        <w:pStyle w:val="NoSpacing"/>
        <w:ind w:firstLine="1310"/>
        <w:rPr>
          <w:rFonts w:ascii="Times New Roman" w:eastAsia="Calibri" w:hAnsi="Times New Roman" w:cs="Times New Roman"/>
          <w:sz w:val="24"/>
          <w:szCs w:val="24"/>
        </w:rPr>
      </w:pPr>
    </w:p>
    <w:p w14:paraId="71A4B348" w14:textId="21B51C8B" w:rsidR="00E67DEB" w:rsidRPr="00335E48" w:rsidRDefault="00E67DEB" w:rsidP="000F550A">
      <w:pPr>
        <w:ind w:left="1310"/>
        <w:rPr>
          <w:rFonts w:ascii="Times New Roman" w:hAnsi="Times New Roman" w:cs="Times New Roman"/>
          <w:b/>
          <w:i/>
          <w:sz w:val="24"/>
          <w:szCs w:val="24"/>
        </w:rPr>
      </w:pPr>
      <w:r w:rsidRPr="00335E48">
        <w:rPr>
          <w:rFonts w:ascii="Times New Roman" w:hAnsi="Times New Roman" w:cs="Times New Roman"/>
          <w:b/>
          <w:i/>
          <w:sz w:val="24"/>
          <w:szCs w:val="24"/>
        </w:rPr>
        <w:t xml:space="preserve">Chapter I </w:t>
      </w:r>
      <w:r w:rsidR="00335E48" w:rsidRPr="00335E48">
        <w:rPr>
          <w:rFonts w:ascii="Times New Roman" w:hAnsi="Times New Roman" w:cs="Times New Roman"/>
          <w:b/>
          <w:i/>
          <w:sz w:val="24"/>
          <w:szCs w:val="24"/>
        </w:rPr>
        <w:t>Definitions and Governance of the Exchange</w:t>
      </w:r>
    </w:p>
    <w:p w14:paraId="67AAE236" w14:textId="02713BD0" w:rsidR="00335E48" w:rsidRPr="00335E48" w:rsidRDefault="00335E48" w:rsidP="000F550A">
      <w:pPr>
        <w:ind w:left="1310"/>
        <w:rPr>
          <w:rFonts w:ascii="Times New Roman" w:hAnsi="Times New Roman" w:cs="Times New Roman"/>
          <w:b/>
          <w:i/>
          <w:sz w:val="24"/>
          <w:szCs w:val="24"/>
        </w:rPr>
      </w:pPr>
      <w:r w:rsidRPr="00335E48">
        <w:rPr>
          <w:rFonts w:ascii="Times New Roman" w:hAnsi="Times New Roman" w:cs="Times New Roman"/>
          <w:b/>
          <w:i/>
          <w:sz w:val="24"/>
          <w:szCs w:val="24"/>
        </w:rPr>
        <w:t>Section 1 Definitions</w:t>
      </w:r>
    </w:p>
    <w:p w14:paraId="3C14BBB1" w14:textId="1137B975" w:rsidR="00335E48" w:rsidRPr="00335E48" w:rsidRDefault="00335E48" w:rsidP="000F550A">
      <w:pPr>
        <w:ind w:left="1310"/>
        <w:rPr>
          <w:rFonts w:ascii="Times New Roman" w:hAnsi="Times New Roman" w:cs="Times New Roman"/>
          <w:b/>
          <w:bCs/>
          <w:i/>
          <w:sz w:val="24"/>
          <w:szCs w:val="24"/>
        </w:rPr>
      </w:pPr>
      <w:r w:rsidRPr="00335E48">
        <w:rPr>
          <w:rFonts w:ascii="Times New Roman" w:hAnsi="Times New Roman" w:cs="Times New Roman"/>
          <w:i/>
          <w:color w:val="000000"/>
          <w:sz w:val="24"/>
          <w:szCs w:val="24"/>
        </w:rPr>
        <w:t>Unless otherwise specifically provided in the By-Laws or Rules of the Exchange or the context otherwise requires, the terms defined herein shall for all purposes of the By-Laws and Rules of the Exchange, have the meanings therein specified.</w:t>
      </w:r>
    </w:p>
    <w:p w14:paraId="567EC764" w14:textId="77777777" w:rsidR="00E67DEB" w:rsidRDefault="00E67DEB" w:rsidP="00E67DEB">
      <w:pPr>
        <w:ind w:firstLine="1310"/>
        <w:rPr>
          <w:rFonts w:ascii="Times New Roman" w:hAnsi="Times New Roman" w:cs="Times New Roman"/>
          <w:b/>
          <w:bCs/>
          <w:i/>
          <w:sz w:val="24"/>
          <w:szCs w:val="24"/>
        </w:rPr>
      </w:pPr>
      <w:r w:rsidRPr="00335E48">
        <w:rPr>
          <w:rFonts w:ascii="Times New Roman" w:hAnsi="Times New Roman" w:cs="Times New Roman"/>
          <w:b/>
          <w:bCs/>
          <w:i/>
          <w:sz w:val="24"/>
          <w:szCs w:val="24"/>
        </w:rPr>
        <w:t>* * * * *</w:t>
      </w:r>
    </w:p>
    <w:p w14:paraId="0A2B1A85" w14:textId="77777777" w:rsidR="00335E48" w:rsidRDefault="00335E48" w:rsidP="00335E48">
      <w:pPr>
        <w:spacing w:after="100" w:afterAutospacing="1" w:line="240" w:lineRule="atLeast"/>
        <w:ind w:left="1310"/>
        <w:rPr>
          <w:rFonts w:ascii="Times New Roman" w:eastAsia="Times New Roman" w:hAnsi="Times New Roman" w:cs="Times New Roman"/>
          <w:i/>
          <w:color w:val="000000"/>
          <w:sz w:val="24"/>
          <w:szCs w:val="24"/>
        </w:rPr>
      </w:pPr>
      <w:r w:rsidRPr="00335E48">
        <w:rPr>
          <w:rFonts w:ascii="Times New Roman" w:eastAsia="Times New Roman" w:hAnsi="Times New Roman" w:cs="Times New Roman"/>
          <w:b/>
          <w:bCs/>
          <w:i/>
          <w:color w:val="000000"/>
          <w:sz w:val="24"/>
          <w:szCs w:val="24"/>
        </w:rPr>
        <w:t>Services Agreement</w:t>
      </w:r>
      <w:r w:rsidRPr="00335E48">
        <w:rPr>
          <w:rFonts w:ascii="Times New Roman" w:eastAsia="Times New Roman" w:hAnsi="Times New Roman" w:cs="Times New Roman"/>
          <w:i/>
          <w:color w:val="000000"/>
          <w:sz w:val="24"/>
          <w:szCs w:val="24"/>
        </w:rPr>
        <w:t>. The term "Services Agreement" shall mean the Exchange's Services Agreement, as it may be amended from time to time.</w:t>
      </w:r>
    </w:p>
    <w:p w14:paraId="1491B81E" w14:textId="391FA850" w:rsidR="00BC0E8E" w:rsidRPr="00BC0E8E" w:rsidRDefault="00BC0E8E" w:rsidP="00BC0E8E">
      <w:pPr>
        <w:ind w:left="1310"/>
        <w:rPr>
          <w:rFonts w:ascii="Times New Roman" w:hAnsi="Times New Roman" w:cs="Times New Roman"/>
          <w:u w:val="single"/>
        </w:rPr>
      </w:pPr>
      <w:r w:rsidRPr="00BC0E8E">
        <w:rPr>
          <w:rFonts w:ascii="Times New Roman" w:hAnsi="Times New Roman" w:cs="Times New Roman"/>
          <w:b/>
          <w:i/>
          <w:iCs/>
          <w:sz w:val="24"/>
          <w:szCs w:val="24"/>
          <w:u w:val="single"/>
        </w:rPr>
        <w:t>Trad</w:t>
      </w:r>
      <w:r w:rsidRPr="00992091">
        <w:rPr>
          <w:rFonts w:ascii="Times New Roman" w:hAnsi="Times New Roman" w:cs="Times New Roman"/>
          <w:b/>
          <w:i/>
          <w:iCs/>
          <w:sz w:val="24"/>
          <w:szCs w:val="24"/>
          <w:u w:val="single"/>
        </w:rPr>
        <w:t xml:space="preserve">e Date. </w:t>
      </w:r>
      <w:r w:rsidRPr="00992091">
        <w:rPr>
          <w:rFonts w:ascii="Times New Roman" w:hAnsi="Times New Roman" w:cs="Times New Roman"/>
          <w:i/>
          <w:iCs/>
          <w:sz w:val="24"/>
          <w:szCs w:val="24"/>
          <w:u w:val="single"/>
        </w:rPr>
        <w:t xml:space="preserve">The term “Trade Date” in respect of any confirmed trade effected on or through the facilities of the Exchange means the day on which such transaction occurred except that the trade date in respect of confirmed trades that are effected in trading sessions beginning on one calendar day and ending on the next calendar day shall be deemed to be the calendar day on which such trading </w:t>
      </w:r>
      <w:r w:rsidR="00277DF3">
        <w:rPr>
          <w:rFonts w:ascii="Times New Roman" w:hAnsi="Times New Roman" w:cs="Times New Roman"/>
          <w:i/>
          <w:iCs/>
          <w:sz w:val="24"/>
          <w:szCs w:val="24"/>
          <w:u w:val="single"/>
        </w:rPr>
        <w:t xml:space="preserve">session </w:t>
      </w:r>
      <w:r w:rsidRPr="00992091">
        <w:rPr>
          <w:rFonts w:ascii="Times New Roman" w:hAnsi="Times New Roman" w:cs="Times New Roman"/>
          <w:i/>
          <w:iCs/>
          <w:sz w:val="24"/>
          <w:szCs w:val="24"/>
          <w:u w:val="single"/>
        </w:rPr>
        <w:t>ends.</w:t>
      </w:r>
    </w:p>
    <w:p w14:paraId="21D28AC2" w14:textId="32A51418" w:rsidR="00335E48" w:rsidRPr="00335E48" w:rsidRDefault="00335E48" w:rsidP="00335E48">
      <w:pPr>
        <w:ind w:left="1310"/>
        <w:rPr>
          <w:rFonts w:ascii="Times New Roman" w:hAnsi="Times New Roman" w:cs="Times New Roman"/>
          <w:b/>
          <w:bCs/>
          <w:i/>
          <w:sz w:val="24"/>
          <w:szCs w:val="24"/>
        </w:rPr>
      </w:pPr>
      <w:r w:rsidRPr="00335E48">
        <w:rPr>
          <w:rFonts w:ascii="Times New Roman" w:eastAsia="Times New Roman" w:hAnsi="Times New Roman" w:cs="Times New Roman"/>
          <w:b/>
          <w:bCs/>
          <w:i/>
          <w:color w:val="000000"/>
          <w:sz w:val="24"/>
          <w:szCs w:val="24"/>
        </w:rPr>
        <w:t>Trader ID</w:t>
      </w:r>
      <w:r w:rsidRPr="00335E48">
        <w:rPr>
          <w:rFonts w:ascii="Times New Roman" w:eastAsia="Times New Roman" w:hAnsi="Times New Roman" w:cs="Times New Roman"/>
          <w:i/>
          <w:color w:val="000000"/>
          <w:sz w:val="24"/>
          <w:szCs w:val="24"/>
        </w:rPr>
        <w:t>. The term "Trader ID" means a unique personal identification code issued by the Exchange and entered into the Trading System to identify the Authorized Trader, Authorized Customer or Automated System submitting an Order.</w:t>
      </w:r>
    </w:p>
    <w:p w14:paraId="72283EB6" w14:textId="2D4D3F29" w:rsidR="00456B86" w:rsidRDefault="00B45B2A" w:rsidP="00ED4780">
      <w:pPr>
        <w:rPr>
          <w:rFonts w:ascii="Times New Roman" w:hAnsi="Times New Roman" w:cs="Times New Roman"/>
          <w:sz w:val="24"/>
          <w:szCs w:val="24"/>
        </w:rPr>
      </w:pPr>
      <w:r>
        <w:rPr>
          <w:rFonts w:ascii="Times New Roman" w:hAnsi="Times New Roman" w:cs="Times New Roman"/>
          <w:bCs/>
          <w:i/>
          <w:sz w:val="24"/>
          <w:szCs w:val="24"/>
        </w:rPr>
        <w:tab/>
        <w:t>* * * * *</w:t>
      </w:r>
      <w:r w:rsidR="000F550A">
        <w:rPr>
          <w:rFonts w:ascii="Times New Roman" w:hAnsi="Times New Roman" w:cs="Times New Roman"/>
          <w:sz w:val="24"/>
          <w:szCs w:val="24"/>
        </w:rPr>
        <w:tab/>
      </w:r>
    </w:p>
    <w:p w14:paraId="54D12231" w14:textId="29CB33BA" w:rsidR="008D1395" w:rsidRDefault="008D1395" w:rsidP="008D1395">
      <w:pPr>
        <w:pStyle w:val="FootnoteText"/>
        <w:ind w:firstLine="1310"/>
        <w:rPr>
          <w:rFonts w:ascii="Times New Roman" w:eastAsia="Calibri" w:hAnsi="Times New Roman" w:cs="Times New Roman"/>
          <w:sz w:val="24"/>
          <w:szCs w:val="24"/>
        </w:rPr>
      </w:pPr>
      <w:r>
        <w:rPr>
          <w:rFonts w:ascii="Times New Roman" w:hAnsi="Times New Roman" w:cs="Times New Roman"/>
          <w:bCs/>
          <w:sz w:val="24"/>
          <w:szCs w:val="24"/>
        </w:rPr>
        <w:t xml:space="preserve">The Exchange intends to implement the amendment on May </w:t>
      </w:r>
      <w:r w:rsidR="00A5194A">
        <w:rPr>
          <w:rFonts w:ascii="Times New Roman" w:hAnsi="Times New Roman" w:cs="Times New Roman"/>
          <w:bCs/>
          <w:sz w:val="24"/>
          <w:szCs w:val="24"/>
        </w:rPr>
        <w:t>9</w:t>
      </w:r>
      <w:r>
        <w:rPr>
          <w:rFonts w:ascii="Times New Roman" w:hAnsi="Times New Roman" w:cs="Times New Roman"/>
          <w:bCs/>
          <w:sz w:val="24"/>
          <w:szCs w:val="24"/>
        </w:rPr>
        <w:t xml:space="preserve">, 2018 for trade date May </w:t>
      </w:r>
      <w:r w:rsidR="00A5194A">
        <w:rPr>
          <w:rFonts w:ascii="Times New Roman" w:hAnsi="Times New Roman" w:cs="Times New Roman"/>
          <w:bCs/>
          <w:sz w:val="24"/>
          <w:szCs w:val="24"/>
        </w:rPr>
        <w:t>10</w:t>
      </w:r>
      <w:r>
        <w:rPr>
          <w:rFonts w:ascii="Times New Roman" w:hAnsi="Times New Roman" w:cs="Times New Roman"/>
          <w:bCs/>
          <w:sz w:val="24"/>
          <w:szCs w:val="24"/>
        </w:rPr>
        <w:t xml:space="preserve">, 2018.  </w:t>
      </w:r>
      <w:r w:rsidR="00BC0E8E">
        <w:rPr>
          <w:rFonts w:ascii="Times New Roman" w:hAnsi="Times New Roman" w:cs="Times New Roman"/>
          <w:sz w:val="24"/>
          <w:szCs w:val="24"/>
        </w:rPr>
        <w:t xml:space="preserve">The amended rulebook </w:t>
      </w:r>
      <w:r w:rsidR="00237754">
        <w:rPr>
          <w:rFonts w:ascii="Times New Roman" w:hAnsi="Times New Roman" w:cs="Times New Roman"/>
          <w:sz w:val="24"/>
          <w:szCs w:val="24"/>
        </w:rPr>
        <w:t>w</w:t>
      </w:r>
      <w:bookmarkStart w:id="0" w:name="_GoBack"/>
      <w:bookmarkEnd w:id="0"/>
      <w:r w:rsidR="00237754">
        <w:rPr>
          <w:rFonts w:ascii="Times New Roman" w:hAnsi="Times New Roman" w:cs="Times New Roman"/>
          <w:sz w:val="24"/>
          <w:szCs w:val="24"/>
        </w:rPr>
        <w:t>ill be</w:t>
      </w:r>
      <w:r w:rsidR="00456B86" w:rsidRPr="00456B86">
        <w:rPr>
          <w:rFonts w:ascii="Times New Roman" w:hAnsi="Times New Roman" w:cs="Times New Roman"/>
          <w:sz w:val="24"/>
          <w:szCs w:val="24"/>
        </w:rPr>
        <w:t xml:space="preserve"> publicly available on the </w:t>
      </w:r>
      <w:r w:rsidR="00456B86">
        <w:rPr>
          <w:rFonts w:ascii="Times New Roman" w:hAnsi="Times New Roman" w:cs="Times New Roman"/>
          <w:sz w:val="24"/>
          <w:szCs w:val="24"/>
        </w:rPr>
        <w:t xml:space="preserve">NFX </w:t>
      </w:r>
      <w:r w:rsidR="00456B86" w:rsidRPr="00456B86">
        <w:rPr>
          <w:rFonts w:ascii="Times New Roman" w:hAnsi="Times New Roman" w:cs="Times New Roman"/>
          <w:sz w:val="24"/>
          <w:szCs w:val="24"/>
        </w:rPr>
        <w:t>website</w:t>
      </w:r>
      <w:r w:rsidR="00BC0E8E">
        <w:rPr>
          <w:rFonts w:ascii="Times New Roman" w:hAnsi="Times New Roman" w:cs="Times New Roman"/>
          <w:sz w:val="24"/>
          <w:szCs w:val="24"/>
        </w:rPr>
        <w:t>, in compliance with Core Principle 7.</w:t>
      </w:r>
      <w:r w:rsidR="00EA3369">
        <w:rPr>
          <w:rFonts w:ascii="Times New Roman" w:hAnsi="Times New Roman" w:cs="Times New Roman"/>
          <w:sz w:val="24"/>
          <w:szCs w:val="24"/>
        </w:rPr>
        <w:t xml:space="preserve">  </w:t>
      </w:r>
      <w:r w:rsidR="003008AB" w:rsidRPr="000F550A">
        <w:rPr>
          <w:rFonts w:ascii="Times New Roman" w:eastAsia="Calibri" w:hAnsi="Times New Roman" w:cs="Times New Roman"/>
          <w:sz w:val="24"/>
          <w:szCs w:val="24"/>
        </w:rPr>
        <w:t xml:space="preserve">There were no opposing views among NFX’s Board of Directors, members or market participants.  </w:t>
      </w:r>
    </w:p>
    <w:p w14:paraId="4DBE3C5C" w14:textId="77777777" w:rsidR="008D1395" w:rsidRDefault="008D1395" w:rsidP="008D1395">
      <w:pPr>
        <w:pStyle w:val="FootnoteText"/>
        <w:ind w:firstLine="1310"/>
        <w:rPr>
          <w:rFonts w:ascii="Times New Roman" w:eastAsia="Calibri" w:hAnsi="Times New Roman" w:cs="Times New Roman"/>
          <w:sz w:val="24"/>
          <w:szCs w:val="24"/>
        </w:rPr>
      </w:pPr>
    </w:p>
    <w:p w14:paraId="0231B270" w14:textId="4D57F200" w:rsidR="003008AB" w:rsidRPr="000F550A" w:rsidRDefault="003008AB" w:rsidP="008D1395">
      <w:pPr>
        <w:pStyle w:val="FootnoteText"/>
        <w:ind w:firstLine="1310"/>
        <w:rPr>
          <w:rFonts w:ascii="Times New Roman" w:hAnsi="Times New Roman" w:cs="Times New Roman"/>
          <w:sz w:val="24"/>
          <w:szCs w:val="24"/>
        </w:rPr>
      </w:pPr>
      <w:r w:rsidRPr="000F550A">
        <w:rPr>
          <w:rFonts w:ascii="Times New Roman" w:eastAsia="Calibri" w:hAnsi="Times New Roman" w:cs="Times New Roman"/>
          <w:sz w:val="24"/>
          <w:szCs w:val="24"/>
        </w:rPr>
        <w:t xml:space="preserve">The Exchange certifies that the </w:t>
      </w:r>
      <w:r w:rsidR="00335E48">
        <w:rPr>
          <w:rFonts w:ascii="Times New Roman" w:eastAsia="Calibri" w:hAnsi="Times New Roman" w:cs="Times New Roman"/>
          <w:sz w:val="24"/>
          <w:szCs w:val="24"/>
        </w:rPr>
        <w:t>amendment</w:t>
      </w:r>
      <w:r w:rsidR="000A1687" w:rsidRPr="000F550A">
        <w:rPr>
          <w:rFonts w:ascii="Times New Roman" w:eastAsia="Calibri" w:hAnsi="Times New Roman" w:cs="Times New Roman"/>
          <w:sz w:val="24"/>
          <w:szCs w:val="24"/>
        </w:rPr>
        <w:t xml:space="preserve"> compl</w:t>
      </w:r>
      <w:r w:rsidR="00335E48">
        <w:rPr>
          <w:rFonts w:ascii="Times New Roman" w:eastAsia="Calibri" w:hAnsi="Times New Roman" w:cs="Times New Roman"/>
          <w:sz w:val="24"/>
          <w:szCs w:val="24"/>
        </w:rPr>
        <w:t>ies</w:t>
      </w:r>
      <w:r w:rsidRPr="000F550A">
        <w:rPr>
          <w:rFonts w:ascii="Times New Roman" w:eastAsia="Calibri" w:hAnsi="Times New Roman" w:cs="Times New Roman"/>
          <w:sz w:val="24"/>
          <w:szCs w:val="24"/>
        </w:rPr>
        <w:t xml:space="preserve"> with the Commodity Exchange Act and </w:t>
      </w:r>
      <w:r w:rsidR="00ED4780">
        <w:rPr>
          <w:rFonts w:ascii="Times New Roman" w:eastAsia="Calibri" w:hAnsi="Times New Roman" w:cs="Times New Roman"/>
          <w:sz w:val="24"/>
          <w:szCs w:val="24"/>
        </w:rPr>
        <w:t xml:space="preserve">the Commission’s </w:t>
      </w:r>
      <w:r w:rsidRPr="000F550A">
        <w:rPr>
          <w:rFonts w:ascii="Times New Roman" w:eastAsia="Calibri" w:hAnsi="Times New Roman" w:cs="Times New Roman"/>
          <w:sz w:val="24"/>
          <w:szCs w:val="24"/>
        </w:rPr>
        <w:t xml:space="preserve">regulations thereunder.  The Exchange also certifies that notice of pending certification and a copy of this submission have been concurrently posted on the Exchange’s website at </w:t>
      </w:r>
      <w:hyperlink r:id="rId11" w:history="1">
        <w:r w:rsidRPr="000F550A">
          <w:rPr>
            <w:rStyle w:val="Hyperlink"/>
            <w:rFonts w:ascii="Times New Roman" w:hAnsi="Times New Roman" w:cs="Times New Roman"/>
            <w:sz w:val="24"/>
            <w:szCs w:val="24"/>
          </w:rPr>
          <w:t>http://business.nasdaq.com/nasdaq-futures/nfx-market</w:t>
        </w:r>
      </w:hyperlink>
      <w:r w:rsidRPr="000F550A">
        <w:rPr>
          <w:rFonts w:ascii="Times New Roman" w:hAnsi="Times New Roman" w:cs="Times New Roman"/>
          <w:sz w:val="24"/>
          <w:szCs w:val="24"/>
        </w:rPr>
        <w:t>.</w:t>
      </w:r>
    </w:p>
    <w:p w14:paraId="479724BD" w14:textId="235890E2" w:rsidR="002B56C0" w:rsidRPr="000F550A" w:rsidRDefault="003008AB" w:rsidP="002170E5">
      <w:pPr>
        <w:keepNext/>
        <w:spacing w:after="0" w:line="240" w:lineRule="auto"/>
        <w:ind w:firstLine="1310"/>
        <w:rPr>
          <w:rFonts w:ascii="Times New Roman" w:hAnsi="Times New Roman" w:cs="Times New Roman"/>
          <w:spacing w:val="-6"/>
          <w:sz w:val="24"/>
          <w:szCs w:val="24"/>
        </w:rPr>
      </w:pPr>
      <w:r w:rsidRPr="000F550A">
        <w:rPr>
          <w:rFonts w:ascii="Times New Roman" w:eastAsia="Calibri" w:hAnsi="Times New Roman" w:cs="Times New Roman"/>
          <w:sz w:val="24"/>
          <w:szCs w:val="24"/>
        </w:rPr>
        <w:lastRenderedPageBreak/>
        <w:t xml:space="preserve">If you require any additional information regarding the submission, please contact </w:t>
      </w:r>
      <w:r w:rsidR="000A1687" w:rsidRPr="000F550A">
        <w:rPr>
          <w:rFonts w:ascii="Times New Roman" w:eastAsia="Calibri" w:hAnsi="Times New Roman" w:cs="Times New Roman"/>
          <w:sz w:val="24"/>
          <w:szCs w:val="24"/>
        </w:rPr>
        <w:t>Carla Behnfeldt at (215) 496-5208</w:t>
      </w:r>
      <w:r w:rsidRPr="000F550A">
        <w:rPr>
          <w:rFonts w:ascii="Times New Roman" w:eastAsia="Calibri" w:hAnsi="Times New Roman" w:cs="Times New Roman"/>
          <w:sz w:val="24"/>
          <w:szCs w:val="24"/>
        </w:rPr>
        <w:t xml:space="preserve"> or via e-mail at </w:t>
      </w:r>
      <w:r w:rsidR="000A1687" w:rsidRPr="000F550A">
        <w:rPr>
          <w:rFonts w:ascii="Times New Roman" w:eastAsia="Calibri" w:hAnsi="Times New Roman" w:cs="Times New Roman"/>
          <w:sz w:val="24"/>
          <w:szCs w:val="24"/>
        </w:rPr>
        <w:t>carla.behnfeldt</w:t>
      </w:r>
      <w:r w:rsidRPr="000F550A">
        <w:rPr>
          <w:rFonts w:ascii="Times New Roman" w:eastAsia="Calibri" w:hAnsi="Times New Roman" w:cs="Times New Roman"/>
          <w:sz w:val="24"/>
          <w:szCs w:val="24"/>
        </w:rPr>
        <w:t>@nasdaq.com.  Please reference SR-NFX-201</w:t>
      </w:r>
      <w:r w:rsidR="00335E48">
        <w:rPr>
          <w:rFonts w:ascii="Times New Roman" w:eastAsia="Calibri" w:hAnsi="Times New Roman" w:cs="Times New Roman"/>
          <w:sz w:val="24"/>
          <w:szCs w:val="24"/>
        </w:rPr>
        <w:t>8</w:t>
      </w:r>
      <w:r w:rsidRPr="000F550A">
        <w:rPr>
          <w:rFonts w:ascii="Times New Roman" w:eastAsia="Calibri" w:hAnsi="Times New Roman" w:cs="Times New Roman"/>
          <w:sz w:val="24"/>
          <w:szCs w:val="24"/>
        </w:rPr>
        <w:t>-</w:t>
      </w:r>
      <w:r w:rsidR="00D957F7">
        <w:rPr>
          <w:rFonts w:ascii="Times New Roman" w:eastAsia="Calibri" w:hAnsi="Times New Roman" w:cs="Times New Roman"/>
          <w:sz w:val="24"/>
          <w:szCs w:val="24"/>
        </w:rPr>
        <w:t>23</w:t>
      </w:r>
      <w:r w:rsidRPr="000F550A">
        <w:rPr>
          <w:rFonts w:ascii="Times New Roman" w:eastAsia="Calibri" w:hAnsi="Times New Roman" w:cs="Times New Roman"/>
          <w:sz w:val="24"/>
          <w:szCs w:val="24"/>
        </w:rPr>
        <w:t xml:space="preserve"> in any related correspondence.</w:t>
      </w:r>
    </w:p>
    <w:p w14:paraId="0C694D65" w14:textId="77777777" w:rsidR="002B56C0" w:rsidRPr="005B01DF" w:rsidRDefault="002B56C0" w:rsidP="002B56C0">
      <w:pPr>
        <w:pStyle w:val="NoSpacing"/>
        <w:keepNext/>
        <w:rPr>
          <w:rFonts w:ascii="Times New Roman" w:eastAsia="Times New Roman" w:hAnsi="Times New Roman" w:cs="Times New Roman"/>
          <w:sz w:val="24"/>
          <w:szCs w:val="24"/>
        </w:rPr>
      </w:pPr>
    </w:p>
    <w:p w14:paraId="3ECAC0EE" w14:textId="77777777"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5FF7BA06" wp14:editId="3DA85790">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3584EDE"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14:paraId="6DD65D68" w14:textId="77777777" w:rsidR="002B56C0" w:rsidRPr="005B01DF" w:rsidRDefault="002B56C0" w:rsidP="002B56C0">
      <w:pPr>
        <w:pStyle w:val="NoSpacing"/>
        <w:keepNext/>
        <w:ind w:left="2880" w:firstLine="720"/>
        <w:rPr>
          <w:rFonts w:ascii="Times New Roman" w:hAnsi="Times New Roman"/>
          <w:sz w:val="24"/>
        </w:rPr>
      </w:pPr>
    </w:p>
    <w:p w14:paraId="53CA58EA"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p>
    <w:p w14:paraId="14C1E5D9"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Daniel R. Carrigan</w:t>
      </w:r>
    </w:p>
    <w:p w14:paraId="6D9B6B54" w14:textId="77777777"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14:paraId="7E7169E0" w14:textId="77777777" w:rsidR="008E78F2" w:rsidRDefault="008E78F2" w:rsidP="002B56C0">
      <w:pPr>
        <w:spacing w:after="0" w:line="240" w:lineRule="auto"/>
        <w:rPr>
          <w:rFonts w:ascii="Times New Roman" w:hAnsi="Times New Roman" w:cs="Times New Roman"/>
          <w:sz w:val="24"/>
          <w:szCs w:val="24"/>
        </w:rPr>
      </w:pPr>
    </w:p>
    <w:sectPr w:rsidR="008E78F2"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BC9D" w14:textId="77777777" w:rsidR="006F3A76" w:rsidRDefault="006F3A76">
      <w:r>
        <w:separator/>
      </w:r>
    </w:p>
  </w:endnote>
  <w:endnote w:type="continuationSeparator" w:id="0">
    <w:p w14:paraId="24E63832" w14:textId="77777777" w:rsidR="006F3A76" w:rsidRDefault="006F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B90A2CDD-CE8D-4592-8FA5-2194D7321A5C}"/>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6571"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F9E87" w14:textId="77777777" w:rsidR="006F3A76" w:rsidRDefault="006F3A76">
      <w:r>
        <w:separator/>
      </w:r>
    </w:p>
  </w:footnote>
  <w:footnote w:type="continuationSeparator" w:id="0">
    <w:p w14:paraId="2DF2BC66" w14:textId="77777777" w:rsidR="006F3A76" w:rsidRDefault="006F3A76">
      <w:r>
        <w:continuationSeparator/>
      </w:r>
    </w:p>
  </w:footnote>
  <w:footnote w:id="1">
    <w:p w14:paraId="5C4ECC81" w14:textId="01865117" w:rsidR="00C46FF7" w:rsidRPr="00603CBD" w:rsidRDefault="00C46FF7">
      <w:pPr>
        <w:pStyle w:val="FootnoteText"/>
        <w:rPr>
          <w:rFonts w:ascii="Times New Roman" w:hAnsi="Times New Roman" w:cs="Times New Roman"/>
          <w:sz w:val="24"/>
          <w:szCs w:val="24"/>
        </w:rPr>
      </w:pPr>
      <w:r w:rsidRPr="00603CBD">
        <w:rPr>
          <w:rStyle w:val="FootnoteReference"/>
          <w:rFonts w:ascii="Times New Roman" w:hAnsi="Times New Roman" w:cs="Times New Roman"/>
          <w:sz w:val="24"/>
          <w:szCs w:val="24"/>
        </w:rPr>
        <w:footnoteRef/>
      </w:r>
      <w:r w:rsidRPr="00603CBD">
        <w:rPr>
          <w:rFonts w:ascii="Times New Roman" w:hAnsi="Times New Roman" w:cs="Times New Roman"/>
          <w:sz w:val="24"/>
          <w:szCs w:val="24"/>
        </w:rPr>
        <w:t xml:space="preserve"> </w:t>
      </w:r>
      <w:r w:rsidRPr="00603CBD">
        <w:rPr>
          <w:rFonts w:ascii="Times New Roman" w:hAnsi="Times New Roman" w:cs="Times New Roman"/>
          <w:sz w:val="24"/>
          <w:szCs w:val="24"/>
        </w:rPr>
        <w:tab/>
        <w:t xml:space="preserve">The </w:t>
      </w:r>
      <w:r w:rsidR="00EA3369" w:rsidRPr="00603CBD">
        <w:rPr>
          <w:rFonts w:ascii="Times New Roman" w:hAnsi="Times New Roman" w:cs="Times New Roman"/>
          <w:sz w:val="24"/>
          <w:szCs w:val="24"/>
        </w:rPr>
        <w:t xml:space="preserve">trade date </w:t>
      </w:r>
      <w:r w:rsidRPr="00603CBD">
        <w:rPr>
          <w:rFonts w:ascii="Times New Roman" w:hAnsi="Times New Roman" w:cs="Times New Roman"/>
          <w:sz w:val="24"/>
          <w:szCs w:val="24"/>
        </w:rPr>
        <w:t xml:space="preserve">language appears in Rulebook Appendix A- Listed </w:t>
      </w:r>
      <w:r w:rsidR="00EA3369" w:rsidRPr="00603CBD">
        <w:rPr>
          <w:rFonts w:ascii="Times New Roman" w:hAnsi="Times New Roman" w:cs="Times New Roman"/>
          <w:sz w:val="24"/>
          <w:szCs w:val="24"/>
        </w:rPr>
        <w:t>Contracts, in the Introduction s</w:t>
      </w:r>
      <w:r w:rsidRPr="00603CBD">
        <w:rPr>
          <w:rFonts w:ascii="Times New Roman" w:hAnsi="Times New Roman" w:cs="Times New Roman"/>
          <w:sz w:val="24"/>
          <w:szCs w:val="24"/>
        </w:rPr>
        <w:t>ection</w:t>
      </w:r>
      <w:r w:rsidR="00EA3369" w:rsidRPr="00603CBD">
        <w:rPr>
          <w:rFonts w:ascii="Times New Roman" w:hAnsi="Times New Roman" w:cs="Times New Roman"/>
          <w:sz w:val="24"/>
          <w:szCs w:val="24"/>
        </w:rPr>
        <w:t>,</w:t>
      </w:r>
      <w:r w:rsidRPr="00603CBD">
        <w:rPr>
          <w:rFonts w:ascii="Times New Roman" w:hAnsi="Times New Roman" w:cs="Times New Roman"/>
          <w:sz w:val="24"/>
          <w:szCs w:val="24"/>
        </w:rPr>
        <w:t xml:space="preserve"> under the caption “Trading Days and Hours</w:t>
      </w:r>
      <w:r w:rsidR="00992091" w:rsidRPr="00603CBD">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2682"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356B19DA" w14:textId="1B161C60" w:rsidR="00371610" w:rsidRDefault="00335E4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25, 2018</w:t>
    </w:r>
  </w:p>
  <w:p w14:paraId="68CB84C1" w14:textId="2DD51E06" w:rsidR="005444C0" w:rsidRPr="007E5FD3"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w:t>
    </w:r>
    <w:r w:rsidRPr="007E5FD3">
      <w:rPr>
        <w:rFonts w:ascii="Times New Roman" w:hAnsi="Times New Roman" w:cs="Times New Roman"/>
        <w:sz w:val="20"/>
        <w:szCs w:val="20"/>
      </w:rPr>
      <w:t>-201</w:t>
    </w:r>
    <w:r w:rsidR="00335E48">
      <w:rPr>
        <w:rFonts w:ascii="Times New Roman" w:hAnsi="Times New Roman" w:cs="Times New Roman"/>
        <w:sz w:val="20"/>
        <w:szCs w:val="20"/>
      </w:rPr>
      <w:t>8-</w:t>
    </w:r>
    <w:r w:rsidR="00394EF4">
      <w:rPr>
        <w:rFonts w:ascii="Times New Roman" w:hAnsi="Times New Roman" w:cs="Times New Roman"/>
        <w:sz w:val="20"/>
        <w:szCs w:val="20"/>
      </w:rPr>
      <w:t>23</w:t>
    </w:r>
  </w:p>
  <w:p w14:paraId="62B0C1AB" w14:textId="77777777" w:rsidR="00B67098" w:rsidRPr="00B67098" w:rsidRDefault="00B67098" w:rsidP="00B67098">
    <w:pPr>
      <w:spacing w:after="0" w:line="240" w:lineRule="auto"/>
      <w:rPr>
        <w:rFonts w:ascii="Times New Roman" w:hAnsi="Times New Roman" w:cs="Times New Roman"/>
        <w:sz w:val="20"/>
        <w:szCs w:val="20"/>
      </w:rPr>
    </w:pPr>
    <w:r w:rsidRPr="007E5FD3">
      <w:rPr>
        <w:rFonts w:ascii="Times New Roman" w:hAnsi="Times New Roman" w:cs="Times New Roman"/>
        <w:sz w:val="20"/>
        <w:szCs w:val="20"/>
      </w:rPr>
      <w:t xml:space="preserve">Page </w:t>
    </w:r>
    <w:r w:rsidRPr="007E5FD3">
      <w:rPr>
        <w:rFonts w:ascii="Times New Roman" w:hAnsi="Times New Roman" w:cs="Times New Roman"/>
        <w:sz w:val="20"/>
        <w:szCs w:val="20"/>
      </w:rPr>
      <w:fldChar w:fldCharType="begin"/>
    </w:r>
    <w:r w:rsidRPr="007E5FD3">
      <w:rPr>
        <w:rFonts w:ascii="Times New Roman" w:hAnsi="Times New Roman" w:cs="Times New Roman"/>
        <w:sz w:val="20"/>
        <w:szCs w:val="20"/>
      </w:rPr>
      <w:instrText xml:space="preserve"> PAGE   \* MERGEFORMAT </w:instrText>
    </w:r>
    <w:r w:rsidRPr="007E5FD3">
      <w:rPr>
        <w:rFonts w:ascii="Times New Roman" w:hAnsi="Times New Roman" w:cs="Times New Roman"/>
        <w:sz w:val="20"/>
        <w:szCs w:val="20"/>
      </w:rPr>
      <w:fldChar w:fldCharType="separate"/>
    </w:r>
    <w:r w:rsidR="00A5194A">
      <w:rPr>
        <w:rFonts w:ascii="Times New Roman" w:hAnsi="Times New Roman" w:cs="Times New Roman"/>
        <w:noProof/>
        <w:sz w:val="20"/>
        <w:szCs w:val="20"/>
      </w:rPr>
      <w:t>2</w:t>
    </w:r>
    <w:r w:rsidRPr="007E5FD3">
      <w:rPr>
        <w:rFonts w:ascii="Times New Roman" w:hAnsi="Times New Roman" w:cs="Times New Roman"/>
        <w:sz w:val="20"/>
        <w:szCs w:val="20"/>
      </w:rPr>
      <w:fldChar w:fldCharType="end"/>
    </w:r>
  </w:p>
  <w:p w14:paraId="3202A9FE"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240" w14:textId="77777777" w:rsidR="001B6ADA" w:rsidRDefault="001B6ADA">
    <w:pPr>
      <w:spacing w:after="960"/>
    </w:pPr>
  </w:p>
  <w:p w14:paraId="10A3F1E9" w14:textId="77777777" w:rsidR="001B6ADA" w:rsidRPr="00CF4B16" w:rsidRDefault="001B6ADA" w:rsidP="001B6ADA">
    <w:pPr>
      <w:pStyle w:val="LetterheadAddress"/>
      <w:ind w:left="6550"/>
      <w:rPr>
        <w:sz w:val="20"/>
      </w:rPr>
    </w:pPr>
    <w:r w:rsidRPr="00CF4B16">
      <w:rPr>
        <w:sz w:val="20"/>
      </w:rPr>
      <w:t>Nasdaq Futures, Inc.</w:t>
    </w:r>
  </w:p>
  <w:p w14:paraId="7C843741" w14:textId="77777777"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14:paraId="7748C0FB" w14:textId="77777777"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14:paraId="3D204D80" w14:textId="77777777"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1B4A0C22" w14:textId="77777777"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F5315F" wp14:editId="7773EC6A">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4DC7067"/>
    <w:multiLevelType w:val="hybridMultilevel"/>
    <w:tmpl w:val="37CAC47C"/>
    <w:lvl w:ilvl="0" w:tplc="99E202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A245216"/>
    <w:multiLevelType w:val="hybridMultilevel"/>
    <w:tmpl w:val="A7DADEBC"/>
    <w:lvl w:ilvl="0" w:tplc="899812D4">
      <w:start w:val="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06365C3"/>
    <w:multiLevelType w:val="hybridMultilevel"/>
    <w:tmpl w:val="0A967C74"/>
    <w:lvl w:ilvl="0" w:tplc="62364DFC">
      <w:numFmt w:val="bullet"/>
      <w:lvlText w:val=""/>
      <w:lvlJc w:val="left"/>
      <w:pPr>
        <w:ind w:left="1670" w:hanging="360"/>
      </w:pPr>
      <w:rPr>
        <w:rFonts w:ascii="Symbol" w:eastAsiaTheme="minorHAns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30"/>
  </w:num>
  <w:num w:numId="5">
    <w:abstractNumId w:val="20"/>
  </w:num>
  <w:num w:numId="6">
    <w:abstractNumId w:val="16"/>
  </w:num>
  <w:num w:numId="7">
    <w:abstractNumId w:val="15"/>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30"/>
  </w:num>
  <w:num w:numId="18">
    <w:abstractNumId w:val="9"/>
  </w:num>
  <w:num w:numId="19">
    <w:abstractNumId w:val="13"/>
  </w:num>
  <w:num w:numId="20">
    <w:abstractNumId w:val="11"/>
  </w:num>
  <w:num w:numId="21">
    <w:abstractNumId w:val="30"/>
  </w:num>
  <w:num w:numId="22">
    <w:abstractNumId w:val="9"/>
  </w:num>
  <w:num w:numId="23">
    <w:abstractNumId w:val="13"/>
  </w:num>
  <w:num w:numId="24">
    <w:abstractNumId w:val="11"/>
  </w:num>
  <w:num w:numId="25">
    <w:abstractNumId w:val="30"/>
  </w:num>
  <w:num w:numId="26">
    <w:abstractNumId w:val="28"/>
  </w:num>
  <w:num w:numId="27">
    <w:abstractNumId w:val="30"/>
  </w:num>
  <w:num w:numId="28">
    <w:abstractNumId w:val="28"/>
  </w:num>
  <w:num w:numId="29">
    <w:abstractNumId w:val="27"/>
  </w:num>
  <w:num w:numId="30">
    <w:abstractNumId w:val="29"/>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4"/>
  </w:num>
  <w:num w:numId="35">
    <w:abstractNumId w:val="19"/>
  </w:num>
  <w:num w:numId="36">
    <w:abstractNumId w:val="18"/>
  </w:num>
  <w:num w:numId="37">
    <w:abstractNumId w:val="23"/>
  </w:num>
  <w:num w:numId="38">
    <w:abstractNumId w:val="17"/>
  </w:num>
  <w:num w:numId="39">
    <w:abstractNumId w:val="12"/>
  </w:num>
  <w:num w:numId="40">
    <w:abstractNumId w:val="21"/>
  </w:num>
  <w:num w:numId="41">
    <w:abstractNumId w:val="25"/>
  </w:num>
  <w:num w:numId="42">
    <w:abstractNumId w:val="14"/>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14238"/>
    <w:rsid w:val="0002531B"/>
    <w:rsid w:val="000277E6"/>
    <w:rsid w:val="000313E1"/>
    <w:rsid w:val="00035AE7"/>
    <w:rsid w:val="00043BF8"/>
    <w:rsid w:val="000467B2"/>
    <w:rsid w:val="00051023"/>
    <w:rsid w:val="00054E16"/>
    <w:rsid w:val="000718CD"/>
    <w:rsid w:val="00075A52"/>
    <w:rsid w:val="000764FA"/>
    <w:rsid w:val="00095F3F"/>
    <w:rsid w:val="000A0FF7"/>
    <w:rsid w:val="000A1687"/>
    <w:rsid w:val="000A2C5F"/>
    <w:rsid w:val="000A3874"/>
    <w:rsid w:val="000B0F2E"/>
    <w:rsid w:val="000D02B9"/>
    <w:rsid w:val="000D1939"/>
    <w:rsid w:val="000D4A76"/>
    <w:rsid w:val="000D6BF4"/>
    <w:rsid w:val="000E74B5"/>
    <w:rsid w:val="000F3BC3"/>
    <w:rsid w:val="000F550A"/>
    <w:rsid w:val="000F6545"/>
    <w:rsid w:val="0010522E"/>
    <w:rsid w:val="001265C8"/>
    <w:rsid w:val="00135BE1"/>
    <w:rsid w:val="0015238D"/>
    <w:rsid w:val="00153179"/>
    <w:rsid w:val="00155670"/>
    <w:rsid w:val="001746B9"/>
    <w:rsid w:val="001750FA"/>
    <w:rsid w:val="0018088D"/>
    <w:rsid w:val="00197F73"/>
    <w:rsid w:val="001B6ADA"/>
    <w:rsid w:val="001C4306"/>
    <w:rsid w:val="001C56A6"/>
    <w:rsid w:val="001D0967"/>
    <w:rsid w:val="001E53F3"/>
    <w:rsid w:val="001F0AA8"/>
    <w:rsid w:val="00211A2C"/>
    <w:rsid w:val="002170E5"/>
    <w:rsid w:val="002230A7"/>
    <w:rsid w:val="00237754"/>
    <w:rsid w:val="00241C0F"/>
    <w:rsid w:val="00242C21"/>
    <w:rsid w:val="00261A57"/>
    <w:rsid w:val="00273392"/>
    <w:rsid w:val="00277DF3"/>
    <w:rsid w:val="00293D78"/>
    <w:rsid w:val="00297326"/>
    <w:rsid w:val="002A147E"/>
    <w:rsid w:val="002A70DC"/>
    <w:rsid w:val="002B0DB3"/>
    <w:rsid w:val="002B56C0"/>
    <w:rsid w:val="002D1A0E"/>
    <w:rsid w:val="002E0658"/>
    <w:rsid w:val="003008AB"/>
    <w:rsid w:val="00300E44"/>
    <w:rsid w:val="00301136"/>
    <w:rsid w:val="003017B3"/>
    <w:rsid w:val="00304F17"/>
    <w:rsid w:val="00310833"/>
    <w:rsid w:val="00335E48"/>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94EF4"/>
    <w:rsid w:val="003A1E6B"/>
    <w:rsid w:val="003B78E6"/>
    <w:rsid w:val="003D071F"/>
    <w:rsid w:val="003D7D45"/>
    <w:rsid w:val="003F1332"/>
    <w:rsid w:val="003F5035"/>
    <w:rsid w:val="00400D58"/>
    <w:rsid w:val="0041155D"/>
    <w:rsid w:val="004166F5"/>
    <w:rsid w:val="00420946"/>
    <w:rsid w:val="004237FA"/>
    <w:rsid w:val="00425E24"/>
    <w:rsid w:val="00432F9C"/>
    <w:rsid w:val="00435055"/>
    <w:rsid w:val="004416D1"/>
    <w:rsid w:val="004446AE"/>
    <w:rsid w:val="00444B42"/>
    <w:rsid w:val="004468C6"/>
    <w:rsid w:val="00451810"/>
    <w:rsid w:val="004520D0"/>
    <w:rsid w:val="00456B86"/>
    <w:rsid w:val="004623F3"/>
    <w:rsid w:val="00471651"/>
    <w:rsid w:val="00474DFD"/>
    <w:rsid w:val="004B0DFB"/>
    <w:rsid w:val="004B336E"/>
    <w:rsid w:val="004B4800"/>
    <w:rsid w:val="004C0E51"/>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948D5"/>
    <w:rsid w:val="0059608D"/>
    <w:rsid w:val="005B01DF"/>
    <w:rsid w:val="005B121C"/>
    <w:rsid w:val="005B3A86"/>
    <w:rsid w:val="005C2E8D"/>
    <w:rsid w:val="005C4063"/>
    <w:rsid w:val="005C40E6"/>
    <w:rsid w:val="005D0637"/>
    <w:rsid w:val="005D6916"/>
    <w:rsid w:val="005E244B"/>
    <w:rsid w:val="005E4060"/>
    <w:rsid w:val="005E518E"/>
    <w:rsid w:val="005F1A38"/>
    <w:rsid w:val="005F4F87"/>
    <w:rsid w:val="00603CBD"/>
    <w:rsid w:val="00613879"/>
    <w:rsid w:val="00613FF8"/>
    <w:rsid w:val="00615BE5"/>
    <w:rsid w:val="0061772D"/>
    <w:rsid w:val="00623F3F"/>
    <w:rsid w:val="00625A25"/>
    <w:rsid w:val="006417BD"/>
    <w:rsid w:val="0064234D"/>
    <w:rsid w:val="00642E1A"/>
    <w:rsid w:val="00645538"/>
    <w:rsid w:val="006505E1"/>
    <w:rsid w:val="006532B0"/>
    <w:rsid w:val="006626EB"/>
    <w:rsid w:val="00662BF1"/>
    <w:rsid w:val="00670481"/>
    <w:rsid w:val="00672BD3"/>
    <w:rsid w:val="00674E96"/>
    <w:rsid w:val="006807E7"/>
    <w:rsid w:val="00682E52"/>
    <w:rsid w:val="00687FED"/>
    <w:rsid w:val="006A23F0"/>
    <w:rsid w:val="006B344B"/>
    <w:rsid w:val="006B55A4"/>
    <w:rsid w:val="006B7CB3"/>
    <w:rsid w:val="006C2BD3"/>
    <w:rsid w:val="006C7C6D"/>
    <w:rsid w:val="006D0516"/>
    <w:rsid w:val="006D4C73"/>
    <w:rsid w:val="006D7316"/>
    <w:rsid w:val="006E620B"/>
    <w:rsid w:val="006F3A76"/>
    <w:rsid w:val="006F6B06"/>
    <w:rsid w:val="006F78A0"/>
    <w:rsid w:val="00704A07"/>
    <w:rsid w:val="00723F8E"/>
    <w:rsid w:val="00746658"/>
    <w:rsid w:val="00746EFF"/>
    <w:rsid w:val="007525F5"/>
    <w:rsid w:val="00752A6A"/>
    <w:rsid w:val="007667BD"/>
    <w:rsid w:val="007746B0"/>
    <w:rsid w:val="00781279"/>
    <w:rsid w:val="00783277"/>
    <w:rsid w:val="007870CE"/>
    <w:rsid w:val="0079548F"/>
    <w:rsid w:val="00796FBD"/>
    <w:rsid w:val="007B39B4"/>
    <w:rsid w:val="007D48A6"/>
    <w:rsid w:val="007D6A5F"/>
    <w:rsid w:val="007E3AAD"/>
    <w:rsid w:val="007E5FD3"/>
    <w:rsid w:val="007F6B89"/>
    <w:rsid w:val="00803051"/>
    <w:rsid w:val="008225AC"/>
    <w:rsid w:val="00823846"/>
    <w:rsid w:val="00823B48"/>
    <w:rsid w:val="00824590"/>
    <w:rsid w:val="0083294B"/>
    <w:rsid w:val="00832D54"/>
    <w:rsid w:val="00840E13"/>
    <w:rsid w:val="00845388"/>
    <w:rsid w:val="00847210"/>
    <w:rsid w:val="008504E3"/>
    <w:rsid w:val="00855234"/>
    <w:rsid w:val="008601E9"/>
    <w:rsid w:val="008610F7"/>
    <w:rsid w:val="00862FB8"/>
    <w:rsid w:val="008A5035"/>
    <w:rsid w:val="008A6F33"/>
    <w:rsid w:val="008D0EA0"/>
    <w:rsid w:val="008D1395"/>
    <w:rsid w:val="008D2006"/>
    <w:rsid w:val="008D575B"/>
    <w:rsid w:val="008E113C"/>
    <w:rsid w:val="008E5622"/>
    <w:rsid w:val="008E78F2"/>
    <w:rsid w:val="008F2A00"/>
    <w:rsid w:val="008F34CB"/>
    <w:rsid w:val="008F39CF"/>
    <w:rsid w:val="008F458A"/>
    <w:rsid w:val="00901585"/>
    <w:rsid w:val="009229FC"/>
    <w:rsid w:val="00922C68"/>
    <w:rsid w:val="009325A9"/>
    <w:rsid w:val="00934FAD"/>
    <w:rsid w:val="00940AE9"/>
    <w:rsid w:val="00962C60"/>
    <w:rsid w:val="00976C1E"/>
    <w:rsid w:val="0098665C"/>
    <w:rsid w:val="00987A9A"/>
    <w:rsid w:val="00992091"/>
    <w:rsid w:val="009A2490"/>
    <w:rsid w:val="009D51E8"/>
    <w:rsid w:val="009D691D"/>
    <w:rsid w:val="009F2AFB"/>
    <w:rsid w:val="009F7A70"/>
    <w:rsid w:val="00A012BA"/>
    <w:rsid w:val="00A01B4B"/>
    <w:rsid w:val="00A03815"/>
    <w:rsid w:val="00A06C10"/>
    <w:rsid w:val="00A137D7"/>
    <w:rsid w:val="00A35B1F"/>
    <w:rsid w:val="00A36221"/>
    <w:rsid w:val="00A3713A"/>
    <w:rsid w:val="00A43066"/>
    <w:rsid w:val="00A5194A"/>
    <w:rsid w:val="00A53E56"/>
    <w:rsid w:val="00A568CC"/>
    <w:rsid w:val="00A62A66"/>
    <w:rsid w:val="00A85786"/>
    <w:rsid w:val="00A87D38"/>
    <w:rsid w:val="00AB4A64"/>
    <w:rsid w:val="00AB5353"/>
    <w:rsid w:val="00AB6119"/>
    <w:rsid w:val="00AB649F"/>
    <w:rsid w:val="00AC0551"/>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5B2A"/>
    <w:rsid w:val="00B46E8E"/>
    <w:rsid w:val="00B5273F"/>
    <w:rsid w:val="00B569C1"/>
    <w:rsid w:val="00B61518"/>
    <w:rsid w:val="00B6204C"/>
    <w:rsid w:val="00B65CC7"/>
    <w:rsid w:val="00B67098"/>
    <w:rsid w:val="00B679D2"/>
    <w:rsid w:val="00B733B4"/>
    <w:rsid w:val="00B76083"/>
    <w:rsid w:val="00B817A8"/>
    <w:rsid w:val="00B8408C"/>
    <w:rsid w:val="00B90BF8"/>
    <w:rsid w:val="00B94FFA"/>
    <w:rsid w:val="00BB1623"/>
    <w:rsid w:val="00BB1F55"/>
    <w:rsid w:val="00BB22FB"/>
    <w:rsid w:val="00BC0E18"/>
    <w:rsid w:val="00BC0E8E"/>
    <w:rsid w:val="00BC7B09"/>
    <w:rsid w:val="00BD5978"/>
    <w:rsid w:val="00BD66AD"/>
    <w:rsid w:val="00BF0157"/>
    <w:rsid w:val="00BF0F7F"/>
    <w:rsid w:val="00BF2D2F"/>
    <w:rsid w:val="00BF7DEB"/>
    <w:rsid w:val="00C03127"/>
    <w:rsid w:val="00C0680F"/>
    <w:rsid w:val="00C06887"/>
    <w:rsid w:val="00C2091F"/>
    <w:rsid w:val="00C22DCB"/>
    <w:rsid w:val="00C325EA"/>
    <w:rsid w:val="00C32D24"/>
    <w:rsid w:val="00C43D2B"/>
    <w:rsid w:val="00C46FF7"/>
    <w:rsid w:val="00C628A0"/>
    <w:rsid w:val="00C654A6"/>
    <w:rsid w:val="00CA65E5"/>
    <w:rsid w:val="00CB3E3A"/>
    <w:rsid w:val="00CB6A80"/>
    <w:rsid w:val="00CB7428"/>
    <w:rsid w:val="00CC68F7"/>
    <w:rsid w:val="00CD6D2F"/>
    <w:rsid w:val="00CE4500"/>
    <w:rsid w:val="00CF3C4C"/>
    <w:rsid w:val="00CF7C6B"/>
    <w:rsid w:val="00D012F5"/>
    <w:rsid w:val="00D05049"/>
    <w:rsid w:val="00D138C3"/>
    <w:rsid w:val="00D14A75"/>
    <w:rsid w:val="00D17926"/>
    <w:rsid w:val="00D17C54"/>
    <w:rsid w:val="00D2421B"/>
    <w:rsid w:val="00D31404"/>
    <w:rsid w:val="00D33C53"/>
    <w:rsid w:val="00D33F34"/>
    <w:rsid w:val="00D44C87"/>
    <w:rsid w:val="00D518AB"/>
    <w:rsid w:val="00D527EA"/>
    <w:rsid w:val="00D606A5"/>
    <w:rsid w:val="00D63C25"/>
    <w:rsid w:val="00D70163"/>
    <w:rsid w:val="00D86D6F"/>
    <w:rsid w:val="00D936DD"/>
    <w:rsid w:val="00D957F7"/>
    <w:rsid w:val="00D97F5B"/>
    <w:rsid w:val="00DA397E"/>
    <w:rsid w:val="00DA6428"/>
    <w:rsid w:val="00DB1B21"/>
    <w:rsid w:val="00DB38D3"/>
    <w:rsid w:val="00DC305C"/>
    <w:rsid w:val="00DD389D"/>
    <w:rsid w:val="00DF4AB2"/>
    <w:rsid w:val="00E00A30"/>
    <w:rsid w:val="00E0574E"/>
    <w:rsid w:val="00E05D32"/>
    <w:rsid w:val="00E07DDC"/>
    <w:rsid w:val="00E149BA"/>
    <w:rsid w:val="00E31039"/>
    <w:rsid w:val="00E360CB"/>
    <w:rsid w:val="00E36D1C"/>
    <w:rsid w:val="00E37B9E"/>
    <w:rsid w:val="00E418B5"/>
    <w:rsid w:val="00E453F6"/>
    <w:rsid w:val="00E462DD"/>
    <w:rsid w:val="00E50F10"/>
    <w:rsid w:val="00E52B01"/>
    <w:rsid w:val="00E60C22"/>
    <w:rsid w:val="00E64733"/>
    <w:rsid w:val="00E67374"/>
    <w:rsid w:val="00E67DEB"/>
    <w:rsid w:val="00E74ECF"/>
    <w:rsid w:val="00E81CD4"/>
    <w:rsid w:val="00E87C9F"/>
    <w:rsid w:val="00EA3369"/>
    <w:rsid w:val="00EA57C7"/>
    <w:rsid w:val="00EC12B3"/>
    <w:rsid w:val="00EC1F98"/>
    <w:rsid w:val="00ED4780"/>
    <w:rsid w:val="00EE0EE5"/>
    <w:rsid w:val="00EE1F30"/>
    <w:rsid w:val="00EE5349"/>
    <w:rsid w:val="00EF7F2B"/>
    <w:rsid w:val="00F06CCD"/>
    <w:rsid w:val="00F12343"/>
    <w:rsid w:val="00F13BD9"/>
    <w:rsid w:val="00F154DD"/>
    <w:rsid w:val="00F16B3B"/>
    <w:rsid w:val="00F16EA3"/>
    <w:rsid w:val="00F17C44"/>
    <w:rsid w:val="00F23525"/>
    <w:rsid w:val="00F2513D"/>
    <w:rsid w:val="00F255EE"/>
    <w:rsid w:val="00F25FF4"/>
    <w:rsid w:val="00F2689F"/>
    <w:rsid w:val="00F535EB"/>
    <w:rsid w:val="00F609A9"/>
    <w:rsid w:val="00F66428"/>
    <w:rsid w:val="00F7071A"/>
    <w:rsid w:val="00F978A6"/>
    <w:rsid w:val="00FA24FB"/>
    <w:rsid w:val="00FB0D18"/>
    <w:rsid w:val="00FB7310"/>
    <w:rsid w:val="00FC0CF6"/>
    <w:rsid w:val="00FC4F04"/>
    <w:rsid w:val="00FD25EA"/>
    <w:rsid w:val="00FE61BC"/>
    <w:rsid w:val="00FF66F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45080DB8"/>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9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 w:type="character" w:styleId="FollowedHyperlink">
    <w:name w:val="FollowedHyperlink"/>
    <w:basedOn w:val="DefaultParagraphFont"/>
    <w:semiHidden/>
    <w:unhideWhenUsed/>
    <w:rsid w:val="005D0637"/>
    <w:rPr>
      <w:color w:val="800080" w:themeColor="followedHyperlink"/>
      <w:u w:val="single"/>
    </w:rPr>
  </w:style>
  <w:style w:type="paragraph" w:customStyle="1" w:styleId="ol-1">
    <w:name w:val="ol-1"/>
    <w:basedOn w:val="Normal"/>
    <w:rsid w:val="00A53E56"/>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56654965">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313996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75060628">
          <w:marLeft w:val="0"/>
          <w:marRight w:val="0"/>
          <w:marTop w:val="0"/>
          <w:marBottom w:val="0"/>
          <w:divBdr>
            <w:top w:val="none" w:sz="0" w:space="0" w:color="auto"/>
            <w:left w:val="none" w:sz="0" w:space="0" w:color="auto"/>
            <w:bottom w:val="none" w:sz="0" w:space="0" w:color="auto"/>
            <w:right w:val="none" w:sz="0" w:space="0" w:color="auto"/>
          </w:divBdr>
          <w:divsChild>
            <w:div w:id="796028513">
              <w:marLeft w:val="0"/>
              <w:marRight w:val="0"/>
              <w:marTop w:val="0"/>
              <w:marBottom w:val="0"/>
              <w:divBdr>
                <w:top w:val="none" w:sz="0" w:space="0" w:color="auto"/>
                <w:left w:val="none" w:sz="0" w:space="0" w:color="auto"/>
                <w:bottom w:val="none" w:sz="0" w:space="0" w:color="auto"/>
                <w:right w:val="none" w:sz="0" w:space="0" w:color="auto"/>
              </w:divBdr>
              <w:divsChild>
                <w:div w:id="1657298925">
                  <w:marLeft w:val="0"/>
                  <w:marRight w:val="0"/>
                  <w:marTop w:val="0"/>
                  <w:marBottom w:val="0"/>
                  <w:divBdr>
                    <w:top w:val="none" w:sz="0" w:space="0" w:color="auto"/>
                    <w:left w:val="none" w:sz="0" w:space="0" w:color="auto"/>
                    <w:bottom w:val="none" w:sz="0" w:space="0" w:color="auto"/>
                    <w:right w:val="none" w:sz="0" w:space="0" w:color="auto"/>
                  </w:divBdr>
                  <w:divsChild>
                    <w:div w:id="1662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2442903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5029499">
          <w:marLeft w:val="0"/>
          <w:marRight w:val="0"/>
          <w:marTop w:val="0"/>
          <w:marBottom w:val="0"/>
          <w:divBdr>
            <w:top w:val="none" w:sz="0" w:space="0" w:color="auto"/>
            <w:left w:val="none" w:sz="0" w:space="0" w:color="auto"/>
            <w:bottom w:val="none" w:sz="0" w:space="0" w:color="auto"/>
            <w:right w:val="none" w:sz="0" w:space="0" w:color="auto"/>
          </w:divBdr>
          <w:divsChild>
            <w:div w:id="514197597">
              <w:marLeft w:val="0"/>
              <w:marRight w:val="0"/>
              <w:marTop w:val="0"/>
              <w:marBottom w:val="0"/>
              <w:divBdr>
                <w:top w:val="none" w:sz="0" w:space="0" w:color="auto"/>
                <w:left w:val="none" w:sz="0" w:space="0" w:color="auto"/>
                <w:bottom w:val="none" w:sz="0" w:space="0" w:color="auto"/>
                <w:right w:val="none" w:sz="0" w:space="0" w:color="auto"/>
              </w:divBdr>
              <w:divsChild>
                <w:div w:id="120196982">
                  <w:marLeft w:val="0"/>
                  <w:marRight w:val="0"/>
                  <w:marTop w:val="0"/>
                  <w:marBottom w:val="0"/>
                  <w:divBdr>
                    <w:top w:val="none" w:sz="0" w:space="0" w:color="auto"/>
                    <w:left w:val="none" w:sz="0" w:space="0" w:color="auto"/>
                    <w:bottom w:val="none" w:sz="0" w:space="0" w:color="auto"/>
                    <w:right w:val="none" w:sz="0" w:space="0" w:color="auto"/>
                  </w:divBdr>
                  <w:divsChild>
                    <w:div w:id="955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03231343">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80413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385730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486746170">
                  <w:marLeft w:val="0"/>
                  <w:marRight w:val="0"/>
                  <w:marTop w:val="0"/>
                  <w:marBottom w:val="0"/>
                  <w:divBdr>
                    <w:top w:val="none" w:sz="0" w:space="0" w:color="auto"/>
                    <w:left w:val="none" w:sz="0" w:space="0" w:color="auto"/>
                    <w:bottom w:val="none" w:sz="0" w:space="0" w:color="auto"/>
                    <w:right w:val="none" w:sz="0" w:space="0" w:color="auto"/>
                  </w:divBdr>
                  <w:divsChild>
                    <w:div w:id="293607180">
                      <w:marLeft w:val="0"/>
                      <w:marRight w:val="0"/>
                      <w:marTop w:val="0"/>
                      <w:marBottom w:val="0"/>
                      <w:divBdr>
                        <w:top w:val="none" w:sz="0" w:space="0" w:color="auto"/>
                        <w:left w:val="none" w:sz="0" w:space="0" w:color="auto"/>
                        <w:bottom w:val="none" w:sz="0" w:space="0" w:color="auto"/>
                        <w:right w:val="none" w:sz="0" w:space="0" w:color="auto"/>
                      </w:divBdr>
                    </w:div>
                    <w:div w:id="915633117">
                      <w:marLeft w:val="0"/>
                      <w:marRight w:val="0"/>
                      <w:marTop w:val="0"/>
                      <w:marBottom w:val="0"/>
                      <w:divBdr>
                        <w:top w:val="none" w:sz="0" w:space="0" w:color="auto"/>
                        <w:left w:val="none" w:sz="0" w:space="0" w:color="auto"/>
                        <w:bottom w:val="none" w:sz="0" w:space="0" w:color="auto"/>
                        <w:right w:val="none" w:sz="0" w:space="0" w:color="auto"/>
                      </w:divBdr>
                    </w:div>
                    <w:div w:id="289210488">
                      <w:marLeft w:val="0"/>
                      <w:marRight w:val="0"/>
                      <w:marTop w:val="0"/>
                      <w:marBottom w:val="0"/>
                      <w:divBdr>
                        <w:top w:val="none" w:sz="0" w:space="0" w:color="auto"/>
                        <w:left w:val="none" w:sz="0" w:space="0" w:color="auto"/>
                        <w:bottom w:val="none" w:sz="0" w:space="0" w:color="auto"/>
                        <w:right w:val="none" w:sz="0" w:space="0" w:color="auto"/>
                      </w:divBdr>
                    </w:div>
                    <w:div w:id="22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7073070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3cf31b9e-72a2-4cd2-9fcc-08aa2cefb93d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2018-04-25T17:43:34+00:00</Document_x0020_Date>
    <Document_x0020_No xmlns="4b47aac5-4c46-444f-8595-ce09b406fc61">39058</Document_x0020_No>
  </documentManagement>
</p:properties>
</file>

<file path=customXml/itemProps1.xml><?xml version="1.0" encoding="utf-8"?>
<ds:datastoreItem xmlns:ds="http://schemas.openxmlformats.org/officeDocument/2006/customXml" ds:itemID="{9BF318D9-DCBF-4EE1-A0D5-E4E7D33831E6}"/>
</file>

<file path=customXml/itemProps2.xml><?xml version="1.0" encoding="utf-8"?>
<ds:datastoreItem xmlns:ds="http://schemas.openxmlformats.org/officeDocument/2006/customXml" ds:itemID="{D8E1FE59-EC30-447F-B798-C4E5AAE01273}"/>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D867737-D0CE-4EED-A8AB-C144421BAB42}"/>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74</TotalTime>
  <Pages>3</Pages>
  <Words>612</Words>
  <Characters>3277</Characters>
  <Application>Microsoft Office Word</Application>
  <DocSecurity>2</DocSecurity>
  <Lines>76</Lines>
  <Paragraphs>35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Rule-Self Certification</dc:title>
  <dc:creator>Shari Bradford</dc:creator>
  <cp:lastModifiedBy>Christopher Cull</cp:lastModifiedBy>
  <cp:revision>2</cp:revision>
  <cp:lastPrinted>2016-07-15T12:12:00Z</cp:lastPrinted>
  <dcterms:created xsi:type="dcterms:W3CDTF">2018-04-25T17:20:00Z</dcterms:created>
  <dcterms:modified xsi:type="dcterms:W3CDTF">2018-04-25T17:20:00Z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5376600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