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8365F1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</w:t>
      </w:r>
      <w:r w:rsidR="00566994">
        <w:rPr>
          <w:rFonts w:ascii="Times New Roman" w:eastAsia="Calibri" w:hAnsi="Times New Roman" w:cs="Times New Roman"/>
          <w:sz w:val="24"/>
          <w:szCs w:val="24"/>
        </w:rPr>
        <w:t>ly</w:t>
      </w:r>
      <w:r w:rsidR="005A7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B7C">
        <w:rPr>
          <w:rFonts w:ascii="Times New Roman" w:eastAsia="Calibri" w:hAnsi="Times New Roman" w:cs="Times New Roman"/>
          <w:sz w:val="24"/>
          <w:szCs w:val="24"/>
        </w:rPr>
        <w:t>2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 w:rsidR="005A7FD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5A7FD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E10EC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B5514C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9A5D9B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</w:t>
      </w:r>
      <w:proofErr w:type="gramStart"/>
      <w:r w:rsidRPr="009A5D9B">
        <w:rPr>
          <w:rFonts w:eastAsia="Calibri"/>
        </w:rPr>
        <w:t>)(</w:t>
      </w:r>
      <w:proofErr w:type="gramEnd"/>
      <w:r w:rsidRPr="009A5D9B">
        <w:rPr>
          <w:rFonts w:eastAsia="Calibri"/>
        </w:rPr>
        <w:t>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 xml:space="preserve">”) is amending its fee schedule </w:t>
      </w:r>
      <w:r>
        <w:rPr>
          <w:rFonts w:eastAsia="Calibri"/>
        </w:rPr>
        <w:t xml:space="preserve">to </w:t>
      </w:r>
      <w:r w:rsidR="00755A05">
        <w:rPr>
          <w:rFonts w:eastAsia="Calibri"/>
        </w:rPr>
        <w:t xml:space="preserve">(1) </w:t>
      </w:r>
      <w:r>
        <w:rPr>
          <w:rFonts w:eastAsia="Calibri"/>
        </w:rPr>
        <w:t>include the fees for the new Treasury futures products</w:t>
      </w:r>
      <w:r w:rsidR="00FC6D30">
        <w:rPr>
          <w:rFonts w:eastAsia="Calibri"/>
        </w:rPr>
        <w:t xml:space="preserve"> (“TF Contracts”)</w:t>
      </w:r>
      <w:r>
        <w:rPr>
          <w:rStyle w:val="FootnoteReference"/>
          <w:rFonts w:eastAsia="Calibri"/>
        </w:rPr>
        <w:footnoteReference w:id="1"/>
      </w:r>
      <w:r w:rsidR="00FC6D30">
        <w:rPr>
          <w:rFonts w:eastAsia="Calibri"/>
        </w:rPr>
        <w:t>, and (2) introduce a reduced fee for designated market makers (“DMMs”) in the TF Contracts.</w:t>
      </w:r>
    </w:p>
    <w:p w:rsidR="00566994" w:rsidRDefault="00566994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>These changes will become effective on July 18, 2018.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6707F7">
        <w:rPr>
          <w:rFonts w:ascii="Times New Roman" w:eastAsia="Calibri" w:hAnsi="Times New Roman" w:cs="Times New Roman"/>
          <w:sz w:val="24"/>
          <w:szCs w:val="24"/>
          <w:u w:val="single"/>
        </w:rPr>
        <w:t>Exhibit B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  <w:r w:rsidR="00755A05" w:rsidRPr="00755A05">
        <w:t xml:space="preserve"> </w:t>
      </w:r>
    </w:p>
    <w:p w:rsidR="00755A05" w:rsidRDefault="00755A05" w:rsidP="00566994">
      <w:pPr>
        <w:pStyle w:val="NoSpacing"/>
        <w:ind w:firstLine="1310"/>
      </w:pPr>
    </w:p>
    <w:p w:rsidR="00566994" w:rsidRPr="009A5D9B" w:rsidRDefault="00755A0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C6D30">
        <w:rPr>
          <w:rFonts w:ascii="Times New Roman" w:eastAsia="Calibri" w:hAnsi="Times New Roman" w:cs="Times New Roman"/>
          <w:sz w:val="24"/>
          <w:szCs w:val="24"/>
        </w:rPr>
        <w:t xml:space="preserve">reduced </w:t>
      </w:r>
      <w:r w:rsidR="00C36D24">
        <w:rPr>
          <w:rFonts w:ascii="Times New Roman" w:eastAsia="Calibri" w:hAnsi="Times New Roman" w:cs="Times New Roman"/>
          <w:sz w:val="24"/>
          <w:szCs w:val="24"/>
        </w:rPr>
        <w:t xml:space="preserve">fee for </w:t>
      </w:r>
      <w:r w:rsidR="00C36D24">
        <w:rPr>
          <w:rFonts w:ascii="Times New Roman" w:hAnsi="Times New Roman" w:cs="Times New Roman"/>
          <w:sz w:val="24"/>
          <w:szCs w:val="24"/>
        </w:rPr>
        <w:t>DMMs</w:t>
      </w: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 is included in the fee schedule and will be offered to any market participant who is willing to make markets by providing continuous quotes during the hours of 8AM – 4PM E</w:t>
      </w:r>
      <w:r w:rsidR="006231E5">
        <w:rPr>
          <w:rFonts w:ascii="Times New Roman" w:eastAsia="Calibri" w:hAnsi="Times New Roman" w:cs="Times New Roman"/>
          <w:sz w:val="24"/>
          <w:szCs w:val="24"/>
        </w:rPr>
        <w:t>P</w:t>
      </w:r>
      <w:bookmarkStart w:id="0" w:name="_GoBack"/>
      <w:bookmarkEnd w:id="0"/>
      <w:r w:rsidRPr="00755A05">
        <w:rPr>
          <w:rFonts w:ascii="Times New Roman" w:eastAsia="Calibri" w:hAnsi="Times New Roman" w:cs="Times New Roman"/>
          <w:sz w:val="24"/>
          <w:szCs w:val="24"/>
        </w:rPr>
        <w:t>T</w:t>
      </w:r>
      <w:r w:rsidR="00C36D24">
        <w:rPr>
          <w:rFonts w:ascii="Times New Roman" w:eastAsia="Calibri" w:hAnsi="Times New Roman" w:cs="Times New Roman"/>
          <w:sz w:val="24"/>
          <w:szCs w:val="24"/>
        </w:rPr>
        <w:t>,</w:t>
      </w:r>
      <w:r w:rsidRPr="00755A05">
        <w:rPr>
          <w:rFonts w:ascii="Times New Roman" w:eastAsia="Calibri" w:hAnsi="Times New Roman" w:cs="Times New Roman"/>
          <w:sz w:val="24"/>
          <w:szCs w:val="24"/>
        </w:rPr>
        <w:t xml:space="preserve"> Monday through Friday.  </w:t>
      </w:r>
      <w:r w:rsidR="00C36D24">
        <w:rPr>
          <w:rFonts w:ascii="Times New Roman" w:eastAsia="Calibri" w:hAnsi="Times New Roman" w:cs="Times New Roman"/>
          <w:sz w:val="24"/>
          <w:szCs w:val="24"/>
        </w:rPr>
        <w:t xml:space="preserve">Participation as a DMM will be by simple application to the Exchange, and completion of a participation agreement.  There will be no competitive tender process, and </w:t>
      </w:r>
      <w:r w:rsidR="00FC6D30">
        <w:rPr>
          <w:rFonts w:ascii="Times New Roman" w:eastAsia="Calibri" w:hAnsi="Times New Roman" w:cs="Times New Roman"/>
          <w:sz w:val="24"/>
          <w:szCs w:val="24"/>
        </w:rPr>
        <w:t>no limit to the number of firms able to participate.  If a participant fails to provide continuous quoting in the TF Contracts it will no longer be eligible for the reduced fee.</w:t>
      </w:r>
    </w:p>
    <w:p w:rsidR="00566994" w:rsidRPr="009A5D9B" w:rsidRDefault="00566994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66257B" w:rsidRDefault="006625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755A05"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 xml:space="preserve"> of fees for </w:t>
      </w:r>
      <w:r w:rsidR="00C36D24">
        <w:rPr>
          <w:rFonts w:ascii="Times New Roman" w:hAnsi="Times New Roman" w:cs="Times New Roman"/>
          <w:sz w:val="24"/>
          <w:szCs w:val="24"/>
        </w:rPr>
        <w:t xml:space="preserve">DMMs </w:t>
      </w:r>
      <w:r w:rsidRPr="009A5D9B">
        <w:rPr>
          <w:rFonts w:ascii="Times New Roman" w:hAnsi="Times New Roman" w:cs="Times New Roman"/>
          <w:sz w:val="24"/>
          <w:szCs w:val="24"/>
        </w:rPr>
        <w:t xml:space="preserve">is reasonable and </w:t>
      </w:r>
      <w:r>
        <w:rPr>
          <w:rFonts w:ascii="Times New Roman" w:hAnsi="Times New Roman" w:cs="Times New Roman"/>
          <w:sz w:val="24"/>
          <w:szCs w:val="24"/>
        </w:rPr>
        <w:t>continues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t xml:space="preserve">The Exchange believes </w:t>
      </w:r>
      <w:r>
        <w:t xml:space="preserve">that </w:t>
      </w:r>
      <w:r w:rsidRPr="00043462">
        <w:t xml:space="preserve">the </w:t>
      </w:r>
      <w:r w:rsidR="00C36D24">
        <w:t>reduced DMM fee</w:t>
      </w:r>
      <w:r>
        <w:t xml:space="preserve"> complies</w:t>
      </w:r>
      <w:r w:rsidRPr="00043462">
        <w:t xml:space="preserve"> with Core Principle 4 (Monitoring of Trading), Core Principle 9 (Execution of Transactions) and Core Principle 12 (Protection of Market Participants). </w:t>
      </w:r>
      <w:r>
        <w:t xml:space="preserve"> </w:t>
      </w:r>
      <w:r w:rsidRPr="00043462">
        <w:t xml:space="preserve">The </w:t>
      </w:r>
      <w:r w:rsidR="00FC6D30">
        <w:t xml:space="preserve">reduced </w:t>
      </w:r>
      <w:r w:rsidR="00C36D24">
        <w:t>DMM fee</w:t>
      </w:r>
      <w:r w:rsidRPr="00043462">
        <w:t xml:space="preserve"> will not impact order execution priority or otherwise give participants any execution preference or advantage. </w:t>
      </w:r>
      <w:r>
        <w:t xml:space="preserve"> </w:t>
      </w:r>
      <w:r w:rsidRPr="00043462">
        <w:t xml:space="preserve">The </w:t>
      </w:r>
      <w:r w:rsidR="00FC6D30">
        <w:t xml:space="preserve">reduced </w:t>
      </w:r>
      <w:r w:rsidRPr="00043462">
        <w:t xml:space="preserve">DMM </w:t>
      </w:r>
      <w:r w:rsidR="00C36D24">
        <w:t>fee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>by DMMs</w:t>
      </w:r>
      <w:r w:rsidRPr="00043462">
        <w:t xml:space="preserve"> to prevent manipulative 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SR-NFX-2018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E10EC8">
        <w:rPr>
          <w:rFonts w:ascii="Times New Roman" w:hAnsi="Times New Roman" w:cs="Times New Roman"/>
          <w:sz w:val="24"/>
          <w:szCs w:val="24"/>
        </w:rPr>
        <w:t>3</w:t>
      </w:r>
      <w:r w:rsidR="00566994">
        <w:rPr>
          <w:rFonts w:ascii="Times New Roman" w:hAnsi="Times New Roman" w:cs="Times New Roman"/>
          <w:sz w:val="24"/>
          <w:szCs w:val="24"/>
        </w:rPr>
        <w:t>5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711C9" w:rsidRPr="00D06205" w:rsidRDefault="00C711C9" w:rsidP="00C711C9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001D77" wp14:editId="7A772256">
            <wp:extent cx="1959240" cy="544286"/>
            <wp:effectExtent l="0" t="0" r="3175" b="8255"/>
            <wp:docPr id="3" name="Picture 3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D06205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1" w:rsidRDefault="00692851" w:rsidP="0066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Pr="009A5D9B">
        <w:rPr>
          <w:rFonts w:ascii="Times New Roman" w:hAnsi="Times New Roman" w:cs="Times New Roman"/>
          <w:sz w:val="24"/>
          <w:szCs w:val="24"/>
        </w:rPr>
        <w:t>: NASDAQ Futures, Inc. Fee Schedule Amendments</w:t>
      </w: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>Exhibit B</w:t>
      </w:r>
      <w:r>
        <w:rPr>
          <w:rFonts w:ascii="Times New Roman" w:hAnsi="Times New Roman" w:cs="Times New Roman"/>
          <w:sz w:val="24"/>
          <w:szCs w:val="24"/>
        </w:rPr>
        <w:t>: Amended Fee Schedule effective July 18, 2018</w:t>
      </w:r>
    </w:p>
    <w:sectPr w:rsidR="00692851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A5" w:rsidRDefault="007C6CA5">
      <w:r>
        <w:separator/>
      </w:r>
    </w:p>
  </w:endnote>
  <w:endnote w:type="continuationSeparator" w:id="0">
    <w:p w:rsidR="007C6CA5" w:rsidRDefault="007C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B3084AF-768A-4EEA-A0A8-96392225AB30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CE346C31-9FE2-47DE-91C1-73725C02D29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A5" w:rsidRDefault="007C6CA5">
      <w:r>
        <w:separator/>
      </w:r>
    </w:p>
  </w:footnote>
  <w:footnote w:type="continuationSeparator" w:id="0">
    <w:p w:rsidR="007C6CA5" w:rsidRDefault="007C6CA5">
      <w:r>
        <w:continuationSeparator/>
      </w:r>
    </w:p>
  </w:footnote>
  <w:footnote w:id="1">
    <w:p w:rsidR="00566994" w:rsidRPr="00566994" w:rsidRDefault="00566994">
      <w:pPr>
        <w:pStyle w:val="FootnoteText"/>
        <w:rPr>
          <w:rFonts w:ascii="Times New Roman" w:hAnsi="Times New Roman" w:cs="Times New Roman"/>
        </w:rPr>
      </w:pPr>
      <w:r w:rsidRPr="00566994">
        <w:rPr>
          <w:rStyle w:val="FootnoteReference"/>
          <w:rFonts w:ascii="Times New Roman" w:hAnsi="Times New Roman" w:cs="Times New Roman"/>
        </w:rPr>
        <w:footnoteRef/>
      </w:r>
      <w:r w:rsidRPr="00566994">
        <w:rPr>
          <w:rFonts w:ascii="Times New Roman" w:hAnsi="Times New Roman" w:cs="Times New Roman"/>
        </w:rPr>
        <w:t xml:space="preserve"> </w:t>
      </w:r>
      <w:r w:rsidRPr="00566994">
        <w:rPr>
          <w:rFonts w:ascii="Times New Roman" w:hAnsi="Times New Roman" w:cs="Times New Roman"/>
          <w:u w:val="single"/>
        </w:rPr>
        <w:t>See</w:t>
      </w:r>
      <w:r w:rsidRPr="00566994">
        <w:rPr>
          <w:rFonts w:ascii="Times New Roman" w:hAnsi="Times New Roman" w:cs="Times New Roman"/>
        </w:rPr>
        <w:t xml:space="preserve"> SR-NFX-2018-18 and SR-NFX-2018-19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E10EC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</w:t>
    </w:r>
    <w:r w:rsidR="00566994">
      <w:rPr>
        <w:rFonts w:ascii="Times New Roman" w:hAnsi="Times New Roman" w:cs="Times New Roman"/>
        <w:sz w:val="20"/>
        <w:szCs w:val="20"/>
      </w:rPr>
      <w:t>ly</w:t>
    </w:r>
    <w:r>
      <w:rPr>
        <w:rFonts w:ascii="Times New Roman" w:hAnsi="Times New Roman" w:cs="Times New Roman"/>
        <w:sz w:val="20"/>
        <w:szCs w:val="20"/>
      </w:rPr>
      <w:t xml:space="preserve"> 2</w:t>
    </w:r>
    <w:r w:rsidR="00D9388D">
      <w:rPr>
        <w:rFonts w:ascii="Times New Roman" w:hAnsi="Times New Roman" w:cs="Times New Roman"/>
        <w:sz w:val="20"/>
        <w:szCs w:val="20"/>
      </w:rPr>
      <w:t>, 201</w:t>
    </w:r>
    <w:r w:rsidR="00700B1A">
      <w:rPr>
        <w:rFonts w:ascii="Times New Roman" w:hAnsi="Times New Roman" w:cs="Times New Roman"/>
        <w:sz w:val="20"/>
        <w:szCs w:val="20"/>
      </w:rPr>
      <w:t>8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700B1A">
      <w:rPr>
        <w:rFonts w:ascii="Times New Roman" w:hAnsi="Times New Roman" w:cs="Times New Roman"/>
        <w:sz w:val="20"/>
        <w:szCs w:val="20"/>
      </w:rPr>
      <w:t>8</w:t>
    </w:r>
    <w:r w:rsidR="00371610">
      <w:rPr>
        <w:rFonts w:ascii="Times New Roman" w:hAnsi="Times New Roman" w:cs="Times New Roman"/>
        <w:sz w:val="20"/>
        <w:szCs w:val="20"/>
      </w:rPr>
      <w:t>-</w:t>
    </w:r>
    <w:r w:rsidR="00E10EC8">
      <w:rPr>
        <w:rFonts w:ascii="Times New Roman" w:hAnsi="Times New Roman" w:cs="Times New Roman"/>
        <w:sz w:val="20"/>
        <w:szCs w:val="20"/>
      </w:rPr>
      <w:t>3</w:t>
    </w:r>
    <w:r w:rsidR="00566994">
      <w:rPr>
        <w:rFonts w:ascii="Times New Roman" w:hAnsi="Times New Roman" w:cs="Times New Roman"/>
        <w:sz w:val="20"/>
        <w:szCs w:val="20"/>
      </w:rPr>
      <w:t>5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6231E5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1651"/>
    <w:rsid w:val="004A4B7C"/>
    <w:rsid w:val="004A673F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B55A4"/>
    <w:rsid w:val="006C2820"/>
    <w:rsid w:val="006C2BD3"/>
    <w:rsid w:val="006C7C6D"/>
    <w:rsid w:val="006D0516"/>
    <w:rsid w:val="006D7316"/>
    <w:rsid w:val="006E620B"/>
    <w:rsid w:val="006F78A0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F33"/>
    <w:rsid w:val="008D0EA0"/>
    <w:rsid w:val="008D2006"/>
    <w:rsid w:val="008D3674"/>
    <w:rsid w:val="008D3A95"/>
    <w:rsid w:val="008D575B"/>
    <w:rsid w:val="008E113C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93F41"/>
    <w:rsid w:val="009A2490"/>
    <w:rsid w:val="009D691D"/>
    <w:rsid w:val="009D7164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5978"/>
    <w:rsid w:val="00BD66AD"/>
    <w:rsid w:val="00BF0157"/>
    <w:rsid w:val="00BF1A81"/>
    <w:rsid w:val="00BF2D2F"/>
    <w:rsid w:val="00BF3818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61EDD"/>
    <w:rsid w:val="00D63C07"/>
    <w:rsid w:val="00D63C25"/>
    <w:rsid w:val="00D70163"/>
    <w:rsid w:val="00D86679"/>
    <w:rsid w:val="00D86D6F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55EE"/>
    <w:rsid w:val="00F25FF4"/>
    <w:rsid w:val="00F2689F"/>
    <w:rsid w:val="00F46C4F"/>
    <w:rsid w:val="00F535EB"/>
    <w:rsid w:val="00F609A9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d15d2286-1293-4393-8bdf-1db7feb2cb45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2018-07-02T19:01:02+00:00</Document_x0020_Date>
    <Document_x0020_No xmlns="4b47aac5-4c46-444f-8595-ce09b406fc61">40347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82C9C-5A4A-4791-A02D-F1E5A1F80806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8C66E7AB-46FB-49E3-B458-C5481D7295EC}"/>
</file>

<file path=customXml/itemProps5.xml><?xml version="1.0" encoding="utf-8"?>
<ds:datastoreItem xmlns:ds="http://schemas.openxmlformats.org/officeDocument/2006/customXml" ds:itemID="{57C71DAB-E169-4455-90E4-EBCFF79E259F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34</TotalTime>
  <Pages>2</Pages>
  <Words>595</Words>
  <Characters>3398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8</cp:revision>
  <cp:lastPrinted>2016-04-01T15:42:00Z</cp:lastPrinted>
  <dcterms:created xsi:type="dcterms:W3CDTF">2018-07-02T15:31:00Z</dcterms:created>
  <dcterms:modified xsi:type="dcterms:W3CDTF">2018-07-02T16:33:00Z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5642500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