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5C6BDE">
        <w:rPr>
          <w:noProof/>
        </w:rPr>
        <w:t>September 17,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B6C959E"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F71B55">
        <w:t>8</w:t>
      </w:r>
      <w:r w:rsidR="00C51FAC" w:rsidRPr="00617DA0">
        <w:t>-</w:t>
      </w:r>
      <w:r w:rsidR="005C6BDE">
        <w:t>43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DB8BF96"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F71B55">
        <w:t>8</w:t>
      </w:r>
      <w:r w:rsidR="00C51FAC" w:rsidRPr="00617DA0">
        <w:t>-</w:t>
      </w:r>
      <w:r w:rsidR="005C6BDE">
        <w:t>43</w:t>
      </w:r>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lastRenderedPageBreak/>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w:t>
      </w:r>
      <w:r w:rsidR="0007266A" w:rsidRPr="009D70AA">
        <w:lastRenderedPageBreak/>
        <w:t xml:space="preserve">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w:t>
      </w:r>
      <w:r w:rsidR="003018EB" w:rsidRPr="009D70AA">
        <w:lastRenderedPageBreak/>
        <w:t>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r w:rsidRPr="009D70AA">
        <w:t>For the foregoing reasons, the Exchange respectfully requests that the Commission staff make an initial determination to maintain the confidentiality of the</w:t>
      </w:r>
      <w:bookmarkStart w:id="0" w:name="_GoBack"/>
      <w:bookmarkEnd w:id="0"/>
      <w:r w:rsidRPr="009D70AA">
        <w:t xml:space="preserve"> Confidential Information.  Please contact me </w:t>
      </w:r>
      <w:r w:rsidRPr="00657053">
        <w:t>at (</w:t>
      </w:r>
      <w:r w:rsidR="0026104A" w:rsidRPr="00657053">
        <w:t>301</w:t>
      </w:r>
      <w:r w:rsidRPr="00657053">
        <w:t xml:space="preserve">) </w:t>
      </w:r>
      <w:r w:rsidR="0026104A" w:rsidRPr="00657053">
        <w:t>978</w:t>
      </w:r>
      <w:r w:rsidRPr="00657053">
        <w:t>-</w:t>
      </w:r>
      <w:r w:rsidR="0026104A" w:rsidRPr="00657053">
        <w:t>84</w:t>
      </w:r>
      <w:r w:rsidR="00BD5A11">
        <w:t>58</w:t>
      </w:r>
      <w:r w:rsidRPr="00657053">
        <w:t xml:space="preserve"> if you</w:t>
      </w:r>
      <w:r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C6BDE">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Baker &amp; Hostetler LLP v. United States Dep’t of Commerce</w:t>
      </w:r>
      <w:r w:rsidRPr="001E7849">
        <w:t xml:space="preserve">,473 F.3d 312, 319 (D.C. Cir. 2006); </w:t>
      </w:r>
      <w:r w:rsidRPr="001E7849">
        <w:rPr>
          <w:u w:val="single"/>
        </w:rPr>
        <w:t>Nat’l Ass’n of Home Builders v. Norton</w:t>
      </w:r>
      <w:r w:rsidRPr="001E7849">
        <w:t xml:space="preserve">, 309 F.3d 26, 38 (D.C. Cir. 2002); </w:t>
      </w:r>
      <w:r w:rsidRPr="001E7849">
        <w:rPr>
          <w:u w:val="single"/>
        </w:rPr>
        <w:t>Pub. Citizen Health Research Group v. FDA</w:t>
      </w:r>
      <w:r w:rsidRPr="001E7849">
        <w:t xml:space="preserve">, 704 F.2d 1280, 1290 (D.C. Cir. 1983) (citing </w:t>
      </w:r>
      <w:r w:rsidRPr="001E7849">
        <w:rPr>
          <w:u w:val="single"/>
        </w:rPr>
        <w:t>Wash. Post Co. v. HHS</w:t>
      </w:r>
      <w:r w:rsidRPr="001E7849">
        <w:t xml:space="preserve">, 690 F.2d 252, 266 (D.C. Cir. 1982), and </w:t>
      </w:r>
      <w:r w:rsidRPr="001E7849">
        <w:rPr>
          <w:u w:val="single"/>
        </w:rPr>
        <w:t>Bd. of Trade v. Commodity Futures Trading Comm'n</w:t>
      </w:r>
      <w:r w:rsidRPr="001E7849">
        <w:t xml:space="preserve">, 627 F.2d 392, 403 (D.C. Cir. 1980)). </w:t>
      </w:r>
      <w:r w:rsidRPr="001E7849">
        <w:rPr>
          <w:u w:val="single"/>
        </w:rPr>
        <w:t>See also</w:t>
      </w:r>
      <w:r w:rsidRPr="001E7849">
        <w:t xml:space="preserve"> </w:t>
      </w:r>
      <w:r w:rsidRPr="001E7849">
        <w:rPr>
          <w:u w:val="single"/>
        </w:rPr>
        <w:t>Soghoian v. Off. of Mgmt. &amp; Budget</w:t>
      </w:r>
      <w:r w:rsidRPr="001E7849">
        <w:t>, 923 F. Supp. 2d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r w:rsidRPr="001E7849">
        <w:rPr>
          <w:u w:val="single"/>
        </w:rPr>
        <w:t>rev'd on other grounds</w:t>
      </w:r>
      <w:r w:rsidRPr="001E7849">
        <w:t>, 518 F.2d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473 F.3d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r w:rsidRPr="001E7849">
        <w:rPr>
          <w:u w:val="single"/>
        </w:rPr>
        <w:t>Soghoian</w:t>
      </w:r>
      <w:r w:rsidRPr="001E7849">
        <w:t>, 923 F. Supp. 2d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Soghoian</w:t>
      </w:r>
      <w:r w:rsidRPr="001E7849">
        <w:t>, 923 F. Supp. 2d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478 F.2d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r w:rsidRPr="001E7849">
        <w:rPr>
          <w:u w:val="single"/>
        </w:rPr>
        <w:t>Jurewicz v. United States Dep’t of Agric.</w:t>
      </w:r>
      <w:r w:rsidRPr="001E7849">
        <w:t xml:space="preserve">, 741 F.3d 1326, 1331 (D.C. Cir. 2014). There is no requirement to demonstrate actual competitive harm. </w:t>
      </w:r>
      <w:r w:rsidRPr="001E7849">
        <w:rPr>
          <w:u w:val="single"/>
        </w:rPr>
        <w:t>Gulf &amp; Western Indus., Inc. v. United States</w:t>
      </w:r>
      <w:r w:rsidRPr="001E7849">
        <w:t>, 615 F.2d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704 F2d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C6BDE"/>
    <w:rsid w:val="005D1E56"/>
    <w:rsid w:val="005D2C05"/>
    <w:rsid w:val="005D76FA"/>
    <w:rsid w:val="005D7710"/>
    <w:rsid w:val="005F17E5"/>
    <w:rsid w:val="00606291"/>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45F12"/>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f4da57df-0432-48ea-b068-4c27a723575f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2018-09-17T21:15:05+00:00</Document_x0020_Date>
    <Document_x0020_No xmlns="4b47aac5-4c46-444f-8595-ce09b406fc61">41548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408E-24C7-4694-B52B-D40405027FE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91ED782C-2334-485C-990B-AFFF6F0BB19B}"/>
</file>

<file path=customXml/itemProps5.xml><?xml version="1.0" encoding="utf-8"?>
<ds:datastoreItem xmlns:ds="http://schemas.openxmlformats.org/officeDocument/2006/customXml" ds:itemID="{E5CFAAF3-8346-4A57-9BE4-58A24CF75F21}"/>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2018-09-17T19:02:00Z</dcterms:created>
  <dcterms:modified xsi:type="dcterms:W3CDTF">2018-09-17T19:02:00Z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5896500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