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65" w:rsidRPr="00281D67" w:rsidRDefault="00FB050B" w:rsidP="006A548D">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B27FC">
        <w:rPr>
          <w:rFonts w:ascii="Times New Roman" w:hAnsi="Times New Roman" w:cs="Times New Roman"/>
          <w:b/>
          <w:sz w:val="24"/>
          <w:szCs w:val="24"/>
        </w:rPr>
        <w:t>SR-NFX-2018-</w:t>
      </w:r>
      <w:r w:rsidR="00C96A29" w:rsidRPr="00281D67">
        <w:rPr>
          <w:rFonts w:ascii="Times New Roman" w:hAnsi="Times New Roman" w:cs="Times New Roman"/>
          <w:b/>
          <w:sz w:val="24"/>
          <w:szCs w:val="24"/>
        </w:rPr>
        <w:t>3</w:t>
      </w:r>
      <w:r w:rsidR="00AB27FC">
        <w:rPr>
          <w:rFonts w:ascii="Times New Roman" w:hAnsi="Times New Roman" w:cs="Times New Roman"/>
          <w:b/>
          <w:sz w:val="24"/>
          <w:szCs w:val="24"/>
        </w:rPr>
        <w:t>9</w:t>
      </w:r>
      <w:r w:rsidR="006A548D" w:rsidRPr="00281D67">
        <w:rPr>
          <w:rFonts w:ascii="Times New Roman" w:hAnsi="Times New Roman" w:cs="Times New Roman"/>
          <w:b/>
          <w:sz w:val="24"/>
          <w:szCs w:val="24"/>
        </w:rPr>
        <w:t xml:space="preserve"> Exhibit A</w:t>
      </w:r>
    </w:p>
    <w:p w:rsidR="006A548D" w:rsidRPr="00281D67" w:rsidRDefault="006A548D" w:rsidP="006A548D">
      <w:pPr>
        <w:contextualSpacing/>
        <w:jc w:val="center"/>
        <w:rPr>
          <w:rFonts w:ascii="Times New Roman" w:hAnsi="Times New Roman" w:cs="Times New Roman"/>
          <w:sz w:val="24"/>
          <w:szCs w:val="24"/>
        </w:rPr>
      </w:pPr>
    </w:p>
    <w:p w:rsidR="006A548D" w:rsidRDefault="006A548D" w:rsidP="006A548D">
      <w:pPr>
        <w:spacing w:before="150" w:after="15" w:line="240" w:lineRule="auto"/>
        <w:contextualSpacing/>
        <w:outlineLvl w:val="0"/>
        <w:rPr>
          <w:rFonts w:ascii="Times New Roman" w:eastAsia="Times New Roman" w:hAnsi="Times New Roman" w:cs="Times New Roman"/>
          <w:b/>
          <w:bCs/>
          <w:color w:val="1D5296"/>
          <w:kern w:val="36"/>
          <w:sz w:val="24"/>
          <w:szCs w:val="24"/>
        </w:rPr>
      </w:pPr>
      <w:r w:rsidRPr="00281D67">
        <w:rPr>
          <w:rFonts w:ascii="Times New Roman" w:eastAsia="Times New Roman" w:hAnsi="Times New Roman" w:cs="Times New Roman"/>
          <w:b/>
          <w:bCs/>
          <w:color w:val="1D5296"/>
          <w:kern w:val="36"/>
          <w:sz w:val="24"/>
          <w:szCs w:val="24"/>
        </w:rPr>
        <w:t>NASDAQ Futures—Rules</w:t>
      </w:r>
    </w:p>
    <w:p w:rsidR="00083CD1" w:rsidRDefault="00083CD1" w:rsidP="006A548D">
      <w:pPr>
        <w:spacing w:before="150" w:after="15" w:line="240" w:lineRule="auto"/>
        <w:contextualSpacing/>
        <w:outlineLvl w:val="0"/>
        <w:rPr>
          <w:rFonts w:ascii="Times New Roman" w:eastAsia="Times New Roman" w:hAnsi="Times New Roman" w:cs="Times New Roman"/>
          <w:b/>
          <w:bCs/>
          <w:color w:val="1D5296"/>
          <w:kern w:val="36"/>
          <w:sz w:val="24"/>
          <w:szCs w:val="24"/>
        </w:rPr>
      </w:pPr>
    </w:p>
    <w:p w:rsidR="00083CD1" w:rsidRPr="00083CD1" w:rsidRDefault="00083CD1" w:rsidP="006A548D">
      <w:pPr>
        <w:spacing w:before="150" w:after="15" w:line="240" w:lineRule="auto"/>
        <w:contextualSpacing/>
        <w:outlineLvl w:val="0"/>
        <w:rPr>
          <w:rFonts w:ascii="Times New Roman" w:eastAsia="Times New Roman" w:hAnsi="Times New Roman" w:cs="Times New Roman"/>
          <w:b/>
          <w:bCs/>
          <w:kern w:val="36"/>
          <w:sz w:val="24"/>
          <w:szCs w:val="24"/>
        </w:rPr>
      </w:pPr>
      <w:r w:rsidRPr="00083CD1">
        <w:rPr>
          <w:rFonts w:ascii="Times New Roman" w:eastAsia="Times New Roman" w:hAnsi="Times New Roman" w:cs="Times New Roman"/>
          <w:b/>
          <w:bCs/>
          <w:kern w:val="36"/>
          <w:sz w:val="24"/>
          <w:szCs w:val="24"/>
        </w:rPr>
        <w:t>*****</w:t>
      </w:r>
    </w:p>
    <w:p w:rsidR="006A548D" w:rsidRPr="00281D67"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6A548D" w:rsidRPr="00281D67" w:rsidRDefault="00281D67" w:rsidP="006A548D">
      <w:pPr>
        <w:spacing w:before="150" w:after="15" w:line="240" w:lineRule="auto"/>
        <w:contextualSpacing/>
        <w:outlineLvl w:val="2"/>
        <w:rPr>
          <w:rFonts w:ascii="Times New Roman" w:eastAsia="Times New Roman" w:hAnsi="Times New Roman" w:cs="Times New Roman"/>
          <w:b/>
          <w:bCs/>
          <w:color w:val="333333"/>
          <w:sz w:val="24"/>
          <w:szCs w:val="24"/>
        </w:rPr>
      </w:pPr>
      <w:r w:rsidRPr="00281D67">
        <w:rPr>
          <w:rFonts w:ascii="Times New Roman" w:eastAsia="Times New Roman" w:hAnsi="Times New Roman" w:cs="Times New Roman"/>
          <w:b/>
          <w:bCs/>
          <w:color w:val="333333"/>
          <w:sz w:val="24"/>
          <w:szCs w:val="24"/>
        </w:rPr>
        <w:t>Chapter V Trading Procedures and Standards</w:t>
      </w:r>
    </w:p>
    <w:p w:rsidR="00281D67" w:rsidRPr="00281D67" w:rsidRDefault="00281D67"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6A548D" w:rsidRPr="00281D67"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r w:rsidRPr="00281D67">
        <w:rPr>
          <w:rFonts w:ascii="Times New Roman" w:eastAsia="Times New Roman" w:hAnsi="Times New Roman" w:cs="Times New Roman"/>
          <w:b/>
          <w:bCs/>
          <w:color w:val="333333"/>
          <w:sz w:val="24"/>
          <w:szCs w:val="24"/>
        </w:rPr>
        <w:t>*****</w:t>
      </w:r>
    </w:p>
    <w:p w:rsidR="00083CD1" w:rsidRDefault="00083CD1" w:rsidP="00083CD1">
      <w:pPr>
        <w:pStyle w:val="Heading4"/>
        <w:spacing w:before="150" w:after="15"/>
        <w:rPr>
          <w:rFonts w:ascii="Verdana" w:hAnsi="Verdana"/>
          <w:color w:val="333333"/>
          <w:sz w:val="18"/>
          <w:szCs w:val="18"/>
        </w:rPr>
      </w:pPr>
      <w:r>
        <w:rPr>
          <w:rFonts w:ascii="Verdana" w:hAnsi="Verdana"/>
          <w:color w:val="333333"/>
          <w:sz w:val="18"/>
          <w:szCs w:val="18"/>
        </w:rPr>
        <w:t>Section 5 Transaction Cancellations and Adjustments</w:t>
      </w:r>
    </w:p>
    <w:p w:rsidR="00083CD1" w:rsidRDefault="00083CD1" w:rsidP="00083CD1">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(a) </w:t>
      </w:r>
      <w:r w:rsidR="00AB27FC">
        <w:rPr>
          <w:rFonts w:ascii="Verdana" w:hAnsi="Verdana"/>
          <w:color w:val="000000"/>
          <w:sz w:val="18"/>
          <w:szCs w:val="18"/>
        </w:rPr>
        <w:t>*****</w:t>
      </w:r>
    </w:p>
    <w:p w:rsidR="00083CD1" w:rsidRDefault="00083CD1" w:rsidP="00AB27FC">
      <w:pPr>
        <w:pStyle w:val="NormalWeb"/>
        <w:spacing w:before="15" w:beforeAutospacing="0" w:line="240" w:lineRule="atLeast"/>
        <w:rPr>
          <w:rFonts w:ascii="Verdana" w:hAnsi="Verdana"/>
          <w:color w:val="000000"/>
          <w:sz w:val="18"/>
          <w:szCs w:val="18"/>
        </w:rPr>
      </w:pPr>
      <w:r>
        <w:rPr>
          <w:rFonts w:ascii="Verdana" w:hAnsi="Verdana"/>
          <w:color w:val="000000"/>
          <w:sz w:val="18"/>
          <w:szCs w:val="18"/>
        </w:rPr>
        <w:t xml:space="preserve">(b) </w:t>
      </w:r>
      <w:r w:rsidR="00AB27FC">
        <w:rPr>
          <w:rFonts w:ascii="Verdana" w:hAnsi="Verdana"/>
          <w:color w:val="000000"/>
          <w:sz w:val="18"/>
          <w:szCs w:val="18"/>
        </w:rPr>
        <w:t>*****</w:t>
      </w:r>
    </w:p>
    <w:p w:rsidR="00083CD1" w:rsidRDefault="00083CD1" w:rsidP="00083CD1">
      <w:pPr>
        <w:pStyle w:val="NormalWeb"/>
        <w:spacing w:before="15" w:beforeAutospacing="0" w:line="240" w:lineRule="atLeast"/>
        <w:rPr>
          <w:rFonts w:ascii="Verdana" w:hAnsi="Verdana"/>
          <w:color w:val="000000"/>
          <w:sz w:val="18"/>
          <w:szCs w:val="18"/>
        </w:rPr>
      </w:pPr>
      <w:r>
        <w:rPr>
          <w:rFonts w:ascii="Verdana" w:hAnsi="Verdana"/>
          <w:color w:val="000000"/>
          <w:sz w:val="18"/>
          <w:szCs w:val="18"/>
        </w:rPr>
        <w:t>(c) A Futures Participant or Authorized Customer</w:t>
      </w:r>
      <w:r w:rsidRPr="00AB27FC">
        <w:rPr>
          <w:rFonts w:ascii="Verdana" w:hAnsi="Verdana"/>
          <w:strike/>
          <w:color w:val="000000"/>
          <w:sz w:val="18"/>
          <w:szCs w:val="18"/>
        </w:rPr>
        <w:t xml:space="preserve">, which includes an Off- Exchange Reporting Broker, </w:t>
      </w:r>
      <w:r>
        <w:rPr>
          <w:rFonts w:ascii="Verdana" w:hAnsi="Verdana"/>
          <w:color w:val="000000"/>
          <w:sz w:val="18"/>
          <w:szCs w:val="18"/>
        </w:rPr>
        <w:t>that executes a transaction in a Contract in error, at an unrepresentative price which is outside the non-reviewable range designated by a Contract, may, within 10 minutes of the Order execution, contact the Exchange to seek to cancellation or an adjustment pursuant to section (a). Trades executed within the non-reviewable range will not be cancelled or adjusted. Any trade where the only error is the number of contracts traded and not the price at which they traded will not be subject to cancellation. The Exchange has the authority, but not the obligation, to review a trade after its execution if it determines that the trade price was egregiously out of line with fair value. The Exchange will make the final decision on whether a trade price is cancelled or adjusted. The Exchange will notify all Futures Participants as soon as practicable (through means deemed appropriate by the Exchange) of (1) trades that the Exchange is investigating pursuant to this Rule and (2) trades that the Exchange has cancelled or adjusted pursuant to this Rule.</w:t>
      </w:r>
      <w:bookmarkStart w:id="0" w:name="_GoBack"/>
      <w:bookmarkEnd w:id="0"/>
    </w:p>
    <w:p w:rsidR="006A548D" w:rsidRPr="00AB27FC" w:rsidRDefault="00281D67" w:rsidP="00AB27FC">
      <w:pPr>
        <w:spacing w:before="150" w:after="15" w:line="240" w:lineRule="auto"/>
        <w:contextualSpacing/>
        <w:outlineLvl w:val="2"/>
        <w:rPr>
          <w:rFonts w:ascii="Times New Roman" w:eastAsia="Times New Roman" w:hAnsi="Times New Roman" w:cs="Times New Roman"/>
          <w:b/>
          <w:bCs/>
          <w:color w:val="333333"/>
          <w:sz w:val="24"/>
          <w:szCs w:val="24"/>
        </w:rPr>
      </w:pPr>
      <w:r w:rsidRPr="00281D67">
        <w:rPr>
          <w:rFonts w:ascii="Times New Roman" w:eastAsia="Times New Roman" w:hAnsi="Times New Roman" w:cs="Times New Roman"/>
          <w:b/>
          <w:bCs/>
          <w:color w:val="333333"/>
          <w:sz w:val="24"/>
          <w:szCs w:val="24"/>
        </w:rPr>
        <w:t>*****</w:t>
      </w:r>
    </w:p>
    <w:sectPr w:rsidR="006A548D" w:rsidRPr="00AB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8D"/>
    <w:rsid w:val="00023594"/>
    <w:rsid w:val="00061141"/>
    <w:rsid w:val="00083CD1"/>
    <w:rsid w:val="0012529D"/>
    <w:rsid w:val="00216E79"/>
    <w:rsid w:val="00281D67"/>
    <w:rsid w:val="0033739F"/>
    <w:rsid w:val="003C1EA0"/>
    <w:rsid w:val="003D2874"/>
    <w:rsid w:val="00421E5A"/>
    <w:rsid w:val="0061443A"/>
    <w:rsid w:val="006A548D"/>
    <w:rsid w:val="00893E15"/>
    <w:rsid w:val="008C3F5C"/>
    <w:rsid w:val="009F4923"/>
    <w:rsid w:val="00A80E5F"/>
    <w:rsid w:val="00AB27FC"/>
    <w:rsid w:val="00AE21A2"/>
    <w:rsid w:val="00C4068B"/>
    <w:rsid w:val="00C96A29"/>
    <w:rsid w:val="00D85671"/>
    <w:rsid w:val="00D97724"/>
    <w:rsid w:val="00DC3861"/>
    <w:rsid w:val="00F1770B"/>
    <w:rsid w:val="00F340E2"/>
    <w:rsid w:val="00FB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4B7A8-6A50-4F31-8B2D-38376AEB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5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83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48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083CD1"/>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83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083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6540">
      <w:bodyDiv w:val="1"/>
      <w:marLeft w:val="0"/>
      <w:marRight w:val="0"/>
      <w:marTop w:val="0"/>
      <w:marBottom w:val="0"/>
      <w:divBdr>
        <w:top w:val="none" w:sz="0" w:space="0" w:color="auto"/>
        <w:left w:val="none" w:sz="0" w:space="0" w:color="auto"/>
        <w:bottom w:val="none" w:sz="0" w:space="0" w:color="auto"/>
        <w:right w:val="none" w:sz="0" w:space="0" w:color="auto"/>
      </w:divBdr>
    </w:div>
    <w:div w:id="2108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ceec27f3-2bc6-4c77-b6ce-523c30f86375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2018-09-27T18:27:44+00:00</Document_x0020_Date>
    <Document_x0020_No xmlns="4b47aac5-4c46-444f-8595-ce09b406fc61">41640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2E0468DC-BF0E-4341-ADC2-521005413308}"/>
</file>

<file path=customXml/itemProps2.xml><?xml version="1.0" encoding="utf-8"?>
<ds:datastoreItem xmlns:ds="http://schemas.openxmlformats.org/officeDocument/2006/customXml" ds:itemID="{38C7FDE8-7E78-4CE0-B332-C245714EC605}"/>
</file>

<file path=customXml/itemProps3.xml><?xml version="1.0" encoding="utf-8"?>
<ds:datastoreItem xmlns:ds="http://schemas.openxmlformats.org/officeDocument/2006/customXml" ds:itemID="{1D4CDF76-F7CA-43F1-B00C-736F3EDCB79C}"/>
</file>

<file path=customXml/itemProps4.xml><?xml version="1.0" encoding="utf-8"?>
<ds:datastoreItem xmlns:ds="http://schemas.openxmlformats.org/officeDocument/2006/customXml" ds:itemID="{E50E17C7-C4A0-4FB4-BD2F-117D38D2DAD6}"/>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dc:title>
  <dc:subject/>
  <dc:creator>Aravind Menon</dc:creator>
  <cp:keywords/>
  <dc:description/>
  <cp:lastModifiedBy>Aravind Menon</cp:lastModifiedBy>
  <cp:revision>5</cp:revision>
  <dcterms:created xsi:type="dcterms:W3CDTF">2018-08-29T22:25:00Z</dcterms:created>
  <dcterms:modified xsi:type="dcterms:W3CDTF">2018-09-24T15:50:00Z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5917000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