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Default="008717EF" w:rsidP="008717EF">
      <w:pPr>
        <w:spacing w:before="120" w:after="0"/>
        <w:ind w:left="6550" w:hanging="6550"/>
        <w:rPr>
          <w:rFonts w:ascii="Times New Roman" w:eastAsia="Calibri" w:hAnsi="Times New Roman"/>
          <w:sz w:val="24"/>
          <w:szCs w:val="24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C2">
        <w:rPr>
          <w:rFonts w:ascii="Times New Roman" w:eastAsia="Calibri" w:hAnsi="Times New Roman" w:cs="Times New Roman"/>
          <w:sz w:val="24"/>
          <w:szCs w:val="24"/>
        </w:rPr>
        <w:t>December 2</w:t>
      </w:r>
      <w:r w:rsidR="00FF4EF2">
        <w:rPr>
          <w:rFonts w:ascii="Times New Roman" w:eastAsia="Calibri" w:hAnsi="Times New Roman" w:cs="Times New Roman"/>
          <w:sz w:val="24"/>
          <w:szCs w:val="24"/>
        </w:rPr>
        <w:t>1, 2017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8717EF" w:rsidRPr="00151B94" w:rsidRDefault="008717EF" w:rsidP="008717EF">
      <w:pPr>
        <w:spacing w:before="120" w:after="0"/>
        <w:ind w:left="6550"/>
        <w:rPr>
          <w:sz w:val="18"/>
          <w:szCs w:val="18"/>
        </w:rPr>
      </w:pP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 xml:space="preserve">asdaq Futures, </w:t>
      </w:r>
      <w:proofErr w:type="gramStart"/>
      <w:r w:rsidRPr="00151B94">
        <w:rPr>
          <w:sz w:val="18"/>
          <w:szCs w:val="18"/>
        </w:rPr>
        <w:t>Inc.</w:t>
      </w:r>
      <w:proofErr w:type="gramEnd"/>
    </w:p>
    <w:p w:rsidR="008717EF" w:rsidRPr="00E1206A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1B94">
        <w:rPr>
          <w:rFonts w:cs="Times New Roman"/>
          <w:sz w:val="18"/>
          <w:szCs w:val="18"/>
        </w:rPr>
        <w:t>business.nasdaq.com/futures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4439C2"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bookmarkStart w:id="0" w:name="_GoBack"/>
      <w:bookmarkEnd w:id="0"/>
    </w:p>
    <w:p w:rsidR="008D2C12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C26B7B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4439C2">
        <w:rPr>
          <w:rFonts w:ascii="Times New Roman" w:eastAsia="Calibri" w:hAnsi="Times New Roman" w:cs="Times New Roman"/>
          <w:sz w:val="24"/>
          <w:szCs w:val="24"/>
        </w:rPr>
        <w:t>December 4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439C2">
        <w:rPr>
          <w:rFonts w:ascii="Times New Roman" w:eastAsia="Calibri" w:hAnsi="Times New Roman" w:cs="Times New Roman"/>
          <w:sz w:val="24"/>
          <w:szCs w:val="24"/>
        </w:rPr>
        <w:t>23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700F18" w:rsidRPr="00700F18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4439C2" w:rsidRPr="004439C2">
        <w:rPr>
          <w:rFonts w:ascii="Times New Roman" w:eastAsia="Calibri" w:hAnsi="Times New Roman" w:cs="Times New Roman"/>
          <w:sz w:val="24"/>
          <w:szCs w:val="24"/>
        </w:rPr>
        <w:t>Midwest US Shredded Steel Scrap Financial Futures (USSQ)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>December 14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>December 15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9D4226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BB1D62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9D422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077"/>
        <w:gridCol w:w="1620"/>
        <w:gridCol w:w="1710"/>
      </w:tblGrid>
      <w:tr w:rsidR="00FA574E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Rulebook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Appendix A Chapter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Name of Energy Futures Contract and Trading Symbol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Number of Contract Months Listed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ind w:left="-472" w:firstLine="472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First and 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Last Months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9D4226" w:rsidP="00BB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1100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9D4226" w:rsidP="009D4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D4226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NFX Midwest US Shredded Steel Scrap Financial Futures (USSQ)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9D4226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BB1D62" w:rsidP="009D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Jan.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2</w:t>
            </w: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018, </w:t>
            </w:r>
            <w:r w:rsidR="009D4226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Mar</w:t>
            </w: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. 20</w:t>
            </w:r>
            <w:r w:rsidR="009D4226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19</w:t>
            </w:r>
          </w:p>
        </w:tc>
      </w:tr>
    </w:tbl>
    <w:p w:rsidR="00FA574E" w:rsidRPr="00224146" w:rsidRDefault="00D960A9" w:rsidP="00FA574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lastRenderedPageBreak/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A03BA1">
        <w:rPr>
          <w:rFonts w:ascii="Times New Roman" w:hAnsi="Times New Roman" w:cs="Times New Roman"/>
          <w:sz w:val="24"/>
          <w:szCs w:val="24"/>
        </w:rPr>
        <w:t>7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BB1D62">
        <w:rPr>
          <w:rFonts w:ascii="Times New Roman" w:hAnsi="Times New Roman" w:cs="Times New Roman"/>
          <w:sz w:val="24"/>
          <w:szCs w:val="24"/>
        </w:rPr>
        <w:t>5</w:t>
      </w:r>
      <w:r w:rsidR="00DA1551">
        <w:rPr>
          <w:rFonts w:ascii="Times New Roman" w:hAnsi="Times New Roman" w:cs="Times New Roman"/>
          <w:sz w:val="24"/>
          <w:szCs w:val="24"/>
        </w:rPr>
        <w:t>8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96" w:rsidRDefault="00FB7D96">
      <w:r>
        <w:separator/>
      </w:r>
    </w:p>
  </w:endnote>
  <w:endnote w:type="continuationSeparator" w:id="0">
    <w:p w:rsidR="00FB7D96" w:rsidRDefault="00FB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AE6877F4-B4AF-41F2-BCC8-EBC1B8890169}"/>
    <w:embedBold r:id="rId2" w:fontKey="{888FDC20-5CA2-420A-9DED-60DEA4CA0988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96" w:rsidRDefault="00FB7D96">
      <w:r>
        <w:separator/>
      </w:r>
    </w:p>
  </w:footnote>
  <w:footnote w:type="continuationSeparator" w:id="0">
    <w:p w:rsidR="00FB7D96" w:rsidRDefault="00FB7D96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700F18" w:rsidRPr="005A2000">
        <w:rPr>
          <w:rFonts w:ascii="Times New Roman" w:hAnsi="Times New Roman" w:cs="Times New Roman"/>
        </w:rPr>
        <w:t>7</w:t>
      </w:r>
      <w:r w:rsidRPr="005A2000">
        <w:rPr>
          <w:rFonts w:ascii="Times New Roman" w:hAnsi="Times New Roman" w:cs="Times New Roman"/>
        </w:rPr>
        <w:t>-</w:t>
      </w:r>
      <w:r w:rsidR="009D4226">
        <w:rPr>
          <w:rFonts w:ascii="Times New Roman" w:hAnsi="Times New Roman" w:cs="Times New Roman"/>
        </w:rPr>
        <w:t>48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34F08">
      <w:rPr>
        <w:rFonts w:ascii="Times New Roman" w:hAnsi="Times New Roman" w:cs="Times New Roman"/>
        <w:noProof/>
        <w:sz w:val="20"/>
        <w:szCs w:val="20"/>
      </w:rPr>
      <w:t>December 21,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A03BA1">
      <w:rPr>
        <w:rFonts w:ascii="Times New Roman" w:hAnsi="Times New Roman" w:cs="Times New Roman"/>
        <w:sz w:val="20"/>
        <w:szCs w:val="20"/>
      </w:rPr>
      <w:t>7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DA1551">
      <w:rPr>
        <w:rFonts w:ascii="Times New Roman" w:hAnsi="Times New Roman" w:cs="Times New Roman"/>
        <w:sz w:val="20"/>
        <w:szCs w:val="20"/>
      </w:rPr>
      <w:t>58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34F08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D02B9"/>
    <w:rsid w:val="000D1939"/>
    <w:rsid w:val="000D3824"/>
    <w:rsid w:val="000D4A76"/>
    <w:rsid w:val="000D6BF4"/>
    <w:rsid w:val="000E35C4"/>
    <w:rsid w:val="000E7A11"/>
    <w:rsid w:val="000F3BC3"/>
    <w:rsid w:val="0011314A"/>
    <w:rsid w:val="00114556"/>
    <w:rsid w:val="001265C8"/>
    <w:rsid w:val="00135BE1"/>
    <w:rsid w:val="00143693"/>
    <w:rsid w:val="001521A5"/>
    <w:rsid w:val="00153179"/>
    <w:rsid w:val="00165602"/>
    <w:rsid w:val="001746B9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1793"/>
    <w:rsid w:val="001F7DF3"/>
    <w:rsid w:val="00210BE0"/>
    <w:rsid w:val="002230A7"/>
    <w:rsid w:val="00224146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4094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62FCF"/>
    <w:rsid w:val="00672BD3"/>
    <w:rsid w:val="00674E96"/>
    <w:rsid w:val="0067686C"/>
    <w:rsid w:val="00682E52"/>
    <w:rsid w:val="00687FED"/>
    <w:rsid w:val="006970D0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B3774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34F08"/>
    <w:rsid w:val="00C42A1F"/>
    <w:rsid w:val="00C43B68"/>
    <w:rsid w:val="00C43D2B"/>
    <w:rsid w:val="00C45B43"/>
    <w:rsid w:val="00C628A0"/>
    <w:rsid w:val="00C654A6"/>
    <w:rsid w:val="00C70A44"/>
    <w:rsid w:val="00C71ADA"/>
    <w:rsid w:val="00C73623"/>
    <w:rsid w:val="00C91588"/>
    <w:rsid w:val="00CA65E5"/>
    <w:rsid w:val="00CB1969"/>
    <w:rsid w:val="00CB2F87"/>
    <w:rsid w:val="00CB6A80"/>
    <w:rsid w:val="00CB7039"/>
    <w:rsid w:val="00CB7A5C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B7D96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85f8f8a3-a429-4b4c-89d9-0d2ccfe836a7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2017-12-21T19:39:27+00:00</Document_x0020_Date>
    <Document_x0020_No xmlns="4b47aac5-4c46-444f-8595-ce09b406fc61">35468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E2380-E999-4913-8E48-85275F67346B}"/>
</file>

<file path=customXml/itemProps2.xml><?xml version="1.0" encoding="utf-8"?>
<ds:datastoreItem xmlns:ds="http://schemas.openxmlformats.org/officeDocument/2006/customXml" ds:itemID="{FB3949AD-5E11-4F38-BFC8-328A2B74F170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A7A2F962-6ED5-49A9-9CB4-C7E207580E67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21</TotalTime>
  <Pages>2</Pages>
  <Words>264</Words>
  <Characters>1509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Notification of Rule Amendment</dc:title>
  <dc:creator>Shari Bradford</dc:creator>
  <cp:lastModifiedBy>Aravind Menon</cp:lastModifiedBy>
  <cp:revision>9</cp:revision>
  <cp:lastPrinted>2017-12-21T17:03:00Z</cp:lastPrinted>
  <dcterms:created xsi:type="dcterms:W3CDTF">2017-12-21T14:44:00Z</dcterms:created>
  <dcterms:modified xsi:type="dcterms:W3CDTF">2017-12-21T17:03:00Z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4737600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