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27" w:rsidRPr="009B3C27" w:rsidRDefault="009B3C27" w:rsidP="009B3C27">
      <w:pPr>
        <w:jc w:val="center"/>
        <w:rPr>
          <w:rFonts w:ascii="Times New Roman" w:hAnsi="Times New Roman" w:cs="Times New Roman"/>
          <w:sz w:val="16"/>
          <w:szCs w:val="16"/>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1011D">
        <w:rPr>
          <w:rFonts w:ascii="Times New Roman" w:hAnsi="Times New Roman" w:cs="Times New Roman"/>
          <w:b/>
          <w:sz w:val="24"/>
          <w:szCs w:val="24"/>
        </w:rPr>
        <w:tab/>
      </w:r>
    </w:p>
    <w:p w:rsidR="00D56E24" w:rsidRPr="0024552E" w:rsidRDefault="001F1434" w:rsidP="009B3C27">
      <w:pPr>
        <w:jc w:val="center"/>
        <w:rPr>
          <w:rFonts w:ascii="Times New Roman" w:hAnsi="Times New Roman" w:cs="Times New Roman"/>
          <w:b/>
          <w:sz w:val="24"/>
          <w:szCs w:val="24"/>
        </w:rPr>
      </w:pPr>
      <w:r w:rsidRPr="0024552E">
        <w:rPr>
          <w:rFonts w:ascii="Times New Roman" w:hAnsi="Times New Roman" w:cs="Times New Roman"/>
          <w:b/>
          <w:sz w:val="24"/>
          <w:szCs w:val="24"/>
          <w:u w:val="single"/>
        </w:rPr>
        <w:t>Exhibit 1</w:t>
      </w:r>
      <w:r w:rsidR="002642C8" w:rsidRPr="0024552E">
        <w:rPr>
          <w:rFonts w:ascii="Times New Roman" w:hAnsi="Times New Roman" w:cs="Times New Roman"/>
          <w:b/>
          <w:sz w:val="24"/>
          <w:szCs w:val="24"/>
          <w:u w:val="single"/>
        </w:rPr>
        <w:t xml:space="preserve"> to SR-NFX-2016-</w:t>
      </w:r>
      <w:r w:rsidR="00A678D2">
        <w:rPr>
          <w:rFonts w:ascii="Times New Roman" w:hAnsi="Times New Roman" w:cs="Times New Roman"/>
          <w:b/>
          <w:sz w:val="24"/>
          <w:szCs w:val="24"/>
          <w:u w:val="single"/>
        </w:rPr>
        <w:t>07</w:t>
      </w:r>
      <w:bookmarkStart w:id="0" w:name="_GoBack"/>
      <w:bookmarkEnd w:id="0"/>
    </w:p>
    <w:p w:rsidR="001F1434" w:rsidRPr="0024552E" w:rsidRDefault="006D27FD" w:rsidP="001F1434">
      <w:pPr>
        <w:rPr>
          <w:rFonts w:ascii="Times New Roman" w:hAnsi="Times New Roman" w:cs="Times New Roman"/>
          <w:sz w:val="24"/>
          <w:szCs w:val="24"/>
        </w:rPr>
      </w:pPr>
      <w:r w:rsidRPr="0024552E">
        <w:rPr>
          <w:rFonts w:ascii="Times New Roman" w:hAnsi="Times New Roman" w:cs="Times New Roman"/>
          <w:sz w:val="24"/>
          <w:szCs w:val="24"/>
        </w:rPr>
        <w:t xml:space="preserve">New language is </w:t>
      </w:r>
      <w:r w:rsidRPr="0024552E">
        <w:rPr>
          <w:rFonts w:ascii="Times New Roman" w:hAnsi="Times New Roman" w:cs="Times New Roman"/>
          <w:sz w:val="24"/>
          <w:szCs w:val="24"/>
          <w:u w:val="single"/>
        </w:rPr>
        <w:t>underlined</w:t>
      </w:r>
      <w:r w:rsidRPr="0024552E">
        <w:rPr>
          <w:rFonts w:ascii="Times New Roman" w:hAnsi="Times New Roman" w:cs="Times New Roman"/>
          <w:sz w:val="24"/>
          <w:szCs w:val="24"/>
        </w:rPr>
        <w:t>.</w:t>
      </w:r>
    </w:p>
    <w:p w:rsidR="006D27FD" w:rsidRPr="0024552E" w:rsidRDefault="006D27FD" w:rsidP="006D27FD">
      <w:pPr>
        <w:spacing w:before="100" w:beforeAutospacing="1" w:after="100" w:afterAutospacing="1" w:line="240" w:lineRule="auto"/>
        <w:outlineLvl w:val="2"/>
        <w:rPr>
          <w:rFonts w:ascii="Times New Roman" w:eastAsia="Times New Roman" w:hAnsi="Times New Roman" w:cs="Times New Roman"/>
          <w:b/>
          <w:bCs/>
          <w:sz w:val="24"/>
          <w:szCs w:val="24"/>
        </w:rPr>
      </w:pPr>
      <w:r w:rsidRPr="0024552E">
        <w:rPr>
          <w:rFonts w:ascii="Times New Roman" w:eastAsia="Times New Roman" w:hAnsi="Times New Roman" w:cs="Times New Roman"/>
          <w:b/>
          <w:bCs/>
          <w:sz w:val="24"/>
          <w:szCs w:val="24"/>
        </w:rPr>
        <w:t>Rulebook Appendix A - Listed Contracts</w:t>
      </w:r>
    </w:p>
    <w:p w:rsidR="006D27FD" w:rsidRPr="0024552E" w:rsidRDefault="006D27FD" w:rsidP="006D27FD">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sx-policymanual-phlx-philabot_Aintro"/>
      <w:bookmarkStart w:id="2" w:name="chp_1_1_1_9_1"/>
      <w:bookmarkEnd w:id="1"/>
      <w:bookmarkEnd w:id="2"/>
      <w:r w:rsidRPr="0024552E">
        <w:rPr>
          <w:rFonts w:ascii="Times New Roman" w:eastAsia="Times New Roman" w:hAnsi="Times New Roman" w:cs="Times New Roman"/>
          <w:b/>
          <w:bCs/>
          <w:sz w:val="24"/>
          <w:szCs w:val="24"/>
        </w:rPr>
        <w:t xml:space="preserve">Introduction </w:t>
      </w:r>
      <w:r w:rsidR="00AD239C" w:rsidRPr="0024552E">
        <w:rPr>
          <w:rFonts w:ascii="Times New Roman" w:eastAsia="Times New Roman" w:hAnsi="Times New Roman" w:cs="Times New Roman"/>
          <w:b/>
          <w:bCs/>
          <w:sz w:val="24"/>
          <w:szCs w:val="24"/>
        </w:rPr>
        <w:t xml:space="preserve">  </w:t>
      </w:r>
    </w:p>
    <w:p w:rsidR="00FD4606" w:rsidRPr="0024552E" w:rsidRDefault="00FD4606" w:rsidP="00FD4606">
      <w:pPr>
        <w:spacing w:before="100" w:beforeAutospacing="1" w:after="100" w:afterAutospacing="1" w:line="240" w:lineRule="auto"/>
        <w:outlineLvl w:val="3"/>
        <w:rPr>
          <w:rFonts w:ascii="Times New Roman" w:eastAsia="Times New Roman" w:hAnsi="Times New Roman" w:cs="Times New Roman"/>
          <w:b/>
          <w:bCs/>
          <w:sz w:val="24"/>
          <w:szCs w:val="24"/>
        </w:rPr>
      </w:pPr>
      <w:r w:rsidRPr="0024552E">
        <w:rPr>
          <w:rFonts w:ascii="Times New Roman" w:eastAsia="Times New Roman" w:hAnsi="Times New Roman" w:cs="Times New Roman"/>
          <w:b/>
          <w:bCs/>
          <w:sz w:val="24"/>
          <w:szCs w:val="24"/>
        </w:rPr>
        <w:t>* * * * *</w:t>
      </w:r>
    </w:p>
    <w:p w:rsidR="00FD4606" w:rsidRPr="0024552E" w:rsidRDefault="00FD4606" w:rsidP="00FD4606">
      <w:pPr>
        <w:spacing w:before="100" w:beforeAutospacing="1" w:after="100" w:afterAutospacing="1" w:line="240" w:lineRule="auto"/>
        <w:rPr>
          <w:rFonts w:ascii="Times New Roman" w:eastAsia="Times New Roman" w:hAnsi="Times New Roman" w:cs="Times New Roman"/>
          <w:sz w:val="24"/>
          <w:szCs w:val="24"/>
        </w:rPr>
      </w:pPr>
      <w:r w:rsidRPr="0024552E">
        <w:rPr>
          <w:rFonts w:ascii="Times New Roman" w:eastAsia="Times New Roman" w:hAnsi="Times New Roman" w:cs="Times New Roman"/>
          <w:b/>
          <w:bCs/>
          <w:sz w:val="24"/>
          <w:szCs w:val="24"/>
        </w:rPr>
        <w:t>Exchange for Related Position</w:t>
      </w:r>
      <w:r w:rsidRPr="0024552E">
        <w:rPr>
          <w:rFonts w:ascii="Times New Roman" w:eastAsia="Times New Roman" w:hAnsi="Times New Roman" w:cs="Times New Roman"/>
          <w:sz w:val="24"/>
          <w:szCs w:val="24"/>
        </w:rPr>
        <w:t xml:space="preserve"> </w:t>
      </w:r>
    </w:p>
    <w:p w:rsidR="00FD4606" w:rsidRPr="0024552E" w:rsidRDefault="00FD4606" w:rsidP="00FD4606">
      <w:pPr>
        <w:spacing w:before="100" w:beforeAutospacing="1" w:after="100" w:afterAutospacing="1" w:line="240" w:lineRule="auto"/>
        <w:rPr>
          <w:rFonts w:ascii="Times New Roman" w:eastAsia="Times New Roman" w:hAnsi="Times New Roman" w:cs="Times New Roman"/>
          <w:sz w:val="24"/>
          <w:szCs w:val="24"/>
        </w:rPr>
      </w:pPr>
      <w:r w:rsidRPr="0024552E">
        <w:rPr>
          <w:rFonts w:ascii="Times New Roman" w:eastAsia="Times New Roman" w:hAnsi="Times New Roman" w:cs="Times New Roman"/>
          <w:sz w:val="24"/>
          <w:szCs w:val="24"/>
        </w:rPr>
        <w:t xml:space="preserve">The Exchange has designated all listed contracts in Rulebook Appendix A as eligible for Exchange for Related Position transactions subject to Chapter IV, Section </w:t>
      </w:r>
      <w:r w:rsidR="00A71A27">
        <w:rPr>
          <w:rFonts w:ascii="Times New Roman" w:eastAsia="Times New Roman" w:hAnsi="Times New Roman" w:cs="Times New Roman"/>
          <w:sz w:val="24"/>
          <w:szCs w:val="24"/>
        </w:rPr>
        <w:t>12</w:t>
      </w:r>
      <w:r w:rsidRPr="0024552E">
        <w:rPr>
          <w:rFonts w:ascii="Times New Roman" w:eastAsia="Times New Roman" w:hAnsi="Times New Roman" w:cs="Times New Roman"/>
          <w:sz w:val="24"/>
          <w:szCs w:val="24"/>
        </w:rPr>
        <w:t>. No EFRP transactions may be submitted to the Exchange following the termination of trading on the last trading day.</w:t>
      </w:r>
    </w:p>
    <w:p w:rsidR="00FD4606" w:rsidRPr="0024552E" w:rsidRDefault="00FD4606" w:rsidP="00FD4606">
      <w:pPr>
        <w:spacing w:before="100" w:beforeAutospacing="1" w:after="100" w:afterAutospacing="1" w:line="240" w:lineRule="auto"/>
        <w:outlineLvl w:val="3"/>
        <w:rPr>
          <w:rFonts w:ascii="Times New Roman" w:eastAsia="Times New Roman" w:hAnsi="Times New Roman" w:cs="Times New Roman"/>
          <w:b/>
          <w:bCs/>
          <w:sz w:val="24"/>
          <w:szCs w:val="24"/>
        </w:rPr>
      </w:pPr>
      <w:r w:rsidRPr="0024552E">
        <w:rPr>
          <w:rFonts w:ascii="Times New Roman" w:eastAsia="Times New Roman" w:hAnsi="Times New Roman" w:cs="Times New Roman"/>
          <w:b/>
          <w:bCs/>
          <w:sz w:val="24"/>
          <w:szCs w:val="24"/>
        </w:rPr>
        <w:t xml:space="preserve">Table of Listed Contracts </w:t>
      </w:r>
    </w:p>
    <w:tbl>
      <w:tblPr>
        <w:tblStyle w:val="TableGrid"/>
        <w:tblW w:w="0" w:type="auto"/>
        <w:tblInd w:w="-72" w:type="dxa"/>
        <w:tblLook w:val="04A0" w:firstRow="1" w:lastRow="0" w:firstColumn="1" w:lastColumn="0" w:noHBand="0" w:noVBand="1"/>
      </w:tblPr>
      <w:tblGrid>
        <w:gridCol w:w="1292"/>
        <w:gridCol w:w="8356"/>
      </w:tblGrid>
      <w:tr w:rsidR="0024552E" w:rsidRPr="0024552E" w:rsidTr="00FD4606">
        <w:tc>
          <w:tcPr>
            <w:tcW w:w="1292" w:type="dxa"/>
          </w:tcPr>
          <w:p w:rsidR="00FD4606" w:rsidRPr="0024552E" w:rsidRDefault="00FD4606" w:rsidP="00261238">
            <w:pPr>
              <w:jc w:val="both"/>
              <w:rPr>
                <w:rFonts w:ascii="Times New Roman" w:hAnsi="Times New Roman" w:cs="Times New Roman"/>
                <w:b/>
              </w:rPr>
            </w:pPr>
            <w:r w:rsidRPr="0024552E">
              <w:rPr>
                <w:rFonts w:ascii="Times New Roman" w:hAnsi="Times New Roman" w:cs="Times New Roman"/>
                <w:b/>
              </w:rPr>
              <w:t>CHAPTER</w:t>
            </w:r>
          </w:p>
        </w:tc>
        <w:tc>
          <w:tcPr>
            <w:tcW w:w="8356" w:type="dxa"/>
          </w:tcPr>
          <w:p w:rsidR="00FD4606" w:rsidRPr="0024552E" w:rsidRDefault="00FD4606" w:rsidP="00261238">
            <w:pPr>
              <w:jc w:val="both"/>
              <w:rPr>
                <w:rFonts w:ascii="Times New Roman" w:hAnsi="Times New Roman" w:cs="Times New Roman"/>
                <w:b/>
              </w:rPr>
            </w:pPr>
            <w:r w:rsidRPr="0024552E">
              <w:rPr>
                <w:rFonts w:ascii="Times New Roman" w:hAnsi="Times New Roman" w:cs="Times New Roman"/>
                <w:b/>
              </w:rPr>
              <w:t xml:space="preserve">                              PRODUCT NAME AND SYMBOL</w:t>
            </w:r>
          </w:p>
        </w:tc>
      </w:tr>
      <w:tr w:rsidR="0024552E" w:rsidRPr="0024552E" w:rsidTr="00FD4606">
        <w:tc>
          <w:tcPr>
            <w:tcW w:w="1292" w:type="dxa"/>
          </w:tcPr>
          <w:p w:rsidR="00FD4606" w:rsidRPr="0024552E" w:rsidRDefault="00FD4606" w:rsidP="00261238">
            <w:pPr>
              <w:jc w:val="both"/>
              <w:rPr>
                <w:rFonts w:ascii="Times New Roman" w:hAnsi="Times New Roman" w:cs="Times New Roman"/>
                <w:b/>
              </w:rPr>
            </w:pPr>
          </w:p>
        </w:tc>
        <w:tc>
          <w:tcPr>
            <w:tcW w:w="8356" w:type="dxa"/>
          </w:tcPr>
          <w:p w:rsidR="00FD4606" w:rsidRPr="0024552E" w:rsidRDefault="00FD4606" w:rsidP="00261238">
            <w:pPr>
              <w:jc w:val="both"/>
              <w:rPr>
                <w:rFonts w:ascii="Times New Roman" w:hAnsi="Times New Roman" w:cs="Times New Roman"/>
                <w:b/>
              </w:rPr>
            </w:pPr>
          </w:p>
        </w:tc>
      </w:tr>
      <w:tr w:rsidR="0024552E" w:rsidRPr="0024552E" w:rsidTr="00FD4606">
        <w:tc>
          <w:tcPr>
            <w:tcW w:w="1292" w:type="dxa"/>
          </w:tcPr>
          <w:p w:rsidR="00FD4606" w:rsidRPr="0024552E" w:rsidRDefault="00FD4606" w:rsidP="00261238">
            <w:pPr>
              <w:jc w:val="both"/>
              <w:rPr>
                <w:rFonts w:ascii="Times New Roman" w:hAnsi="Times New Roman" w:cs="Times New Roman"/>
                <w:b/>
              </w:rPr>
            </w:pPr>
          </w:p>
        </w:tc>
        <w:tc>
          <w:tcPr>
            <w:tcW w:w="8356" w:type="dxa"/>
          </w:tcPr>
          <w:p w:rsidR="00FD4606" w:rsidRPr="0024552E" w:rsidRDefault="00FD4606" w:rsidP="00261238">
            <w:pPr>
              <w:jc w:val="both"/>
              <w:rPr>
                <w:rFonts w:ascii="Times New Roman" w:hAnsi="Times New Roman" w:cs="Times New Roman"/>
                <w:b/>
              </w:rPr>
            </w:pPr>
            <w:r w:rsidRPr="0024552E">
              <w:rPr>
                <w:rFonts w:ascii="Times New Roman" w:hAnsi="Times New Roman" w:cs="Times New Roman"/>
                <w:b/>
              </w:rPr>
              <w:t>OIL AND REFINED PRODUCTS</w:t>
            </w:r>
            <w:r w:rsidR="007374B8">
              <w:rPr>
                <w:rFonts w:ascii="Times New Roman" w:hAnsi="Times New Roman" w:cs="Times New Roman"/>
                <w:b/>
              </w:rPr>
              <w:t xml:space="preserve"> – No Change</w:t>
            </w:r>
          </w:p>
        </w:tc>
      </w:tr>
      <w:tr w:rsidR="0024552E" w:rsidRPr="0024552E" w:rsidTr="00FD4606">
        <w:tc>
          <w:tcPr>
            <w:tcW w:w="1292" w:type="dxa"/>
          </w:tcPr>
          <w:p w:rsidR="00FD4606" w:rsidRPr="0024552E" w:rsidRDefault="00FD4606" w:rsidP="00261238">
            <w:pPr>
              <w:jc w:val="both"/>
              <w:rPr>
                <w:rFonts w:ascii="Times New Roman" w:hAnsi="Times New Roman" w:cs="Times New Roman"/>
              </w:rPr>
            </w:pPr>
          </w:p>
        </w:tc>
        <w:tc>
          <w:tcPr>
            <w:tcW w:w="8356" w:type="dxa"/>
          </w:tcPr>
          <w:p w:rsidR="00FD4606" w:rsidRPr="0024552E" w:rsidRDefault="00FD4606" w:rsidP="00261238">
            <w:pPr>
              <w:jc w:val="both"/>
              <w:rPr>
                <w:rFonts w:ascii="Times New Roman" w:hAnsi="Times New Roman" w:cs="Times New Roman"/>
              </w:rPr>
            </w:pPr>
          </w:p>
        </w:tc>
      </w:tr>
      <w:tr w:rsidR="0024552E" w:rsidRPr="0024552E" w:rsidTr="00FD4606">
        <w:tc>
          <w:tcPr>
            <w:tcW w:w="1292" w:type="dxa"/>
          </w:tcPr>
          <w:p w:rsidR="00FD4606" w:rsidRPr="0024552E" w:rsidRDefault="00FD4606" w:rsidP="00261238">
            <w:pPr>
              <w:jc w:val="both"/>
              <w:rPr>
                <w:rFonts w:ascii="Times New Roman" w:hAnsi="Times New Roman" w:cs="Times New Roman"/>
                <w:b/>
              </w:rPr>
            </w:pPr>
          </w:p>
        </w:tc>
        <w:tc>
          <w:tcPr>
            <w:tcW w:w="8356" w:type="dxa"/>
          </w:tcPr>
          <w:p w:rsidR="00FD4606" w:rsidRPr="0024552E" w:rsidRDefault="00FD4606" w:rsidP="00261238">
            <w:pPr>
              <w:jc w:val="both"/>
              <w:rPr>
                <w:rFonts w:ascii="Times New Roman" w:hAnsi="Times New Roman" w:cs="Times New Roman"/>
                <w:b/>
              </w:rPr>
            </w:pPr>
            <w:r w:rsidRPr="0024552E">
              <w:rPr>
                <w:rFonts w:ascii="Times New Roman" w:hAnsi="Times New Roman" w:cs="Times New Roman"/>
                <w:b/>
              </w:rPr>
              <w:t>NATURAL GAS PRODUCTS</w:t>
            </w:r>
            <w:r w:rsidR="007374B8">
              <w:rPr>
                <w:rFonts w:ascii="Times New Roman" w:hAnsi="Times New Roman" w:cs="Times New Roman"/>
                <w:b/>
              </w:rPr>
              <w:t xml:space="preserve"> – No Change </w:t>
            </w:r>
          </w:p>
        </w:tc>
      </w:tr>
      <w:tr w:rsidR="0024552E" w:rsidRPr="0024552E" w:rsidTr="00FD4606">
        <w:tc>
          <w:tcPr>
            <w:tcW w:w="1292" w:type="dxa"/>
          </w:tcPr>
          <w:p w:rsidR="00FD4606" w:rsidRPr="0024552E" w:rsidRDefault="00FD4606" w:rsidP="00261238">
            <w:pPr>
              <w:jc w:val="both"/>
              <w:rPr>
                <w:rFonts w:ascii="Times New Roman" w:hAnsi="Times New Roman" w:cs="Times New Roman"/>
              </w:rPr>
            </w:pPr>
          </w:p>
        </w:tc>
        <w:tc>
          <w:tcPr>
            <w:tcW w:w="8356" w:type="dxa"/>
          </w:tcPr>
          <w:p w:rsidR="00FD4606" w:rsidRPr="0024552E" w:rsidRDefault="00FD4606" w:rsidP="00261238">
            <w:pPr>
              <w:jc w:val="both"/>
              <w:rPr>
                <w:rFonts w:ascii="Times New Roman" w:hAnsi="Times New Roman" w:cs="Times New Roman"/>
              </w:rPr>
            </w:pPr>
          </w:p>
        </w:tc>
      </w:tr>
      <w:tr w:rsidR="0024552E" w:rsidRPr="0024552E" w:rsidTr="00FD4606">
        <w:tc>
          <w:tcPr>
            <w:tcW w:w="1292" w:type="dxa"/>
          </w:tcPr>
          <w:p w:rsidR="00FD4606" w:rsidRPr="007374B8" w:rsidRDefault="00FD4606" w:rsidP="00261238">
            <w:pPr>
              <w:jc w:val="both"/>
              <w:rPr>
                <w:rFonts w:ascii="Times New Roman" w:hAnsi="Times New Roman" w:cs="Times New Roman"/>
                <w:b/>
              </w:rPr>
            </w:pPr>
          </w:p>
        </w:tc>
        <w:tc>
          <w:tcPr>
            <w:tcW w:w="8356" w:type="dxa"/>
          </w:tcPr>
          <w:p w:rsidR="00FD4606" w:rsidRPr="0024552E" w:rsidRDefault="00FD4606" w:rsidP="00261238">
            <w:pPr>
              <w:jc w:val="both"/>
              <w:rPr>
                <w:rFonts w:ascii="Times New Roman" w:hAnsi="Times New Roman" w:cs="Times New Roman"/>
                <w:b/>
              </w:rPr>
            </w:pPr>
            <w:r w:rsidRPr="0024552E">
              <w:rPr>
                <w:rFonts w:ascii="Times New Roman" w:hAnsi="Times New Roman" w:cs="Times New Roman"/>
                <w:b/>
              </w:rPr>
              <w:t>POWER CONTRACTS</w:t>
            </w:r>
          </w:p>
        </w:tc>
      </w:tr>
      <w:tr w:rsidR="0024552E" w:rsidRPr="0024552E" w:rsidTr="00FD4606">
        <w:tc>
          <w:tcPr>
            <w:tcW w:w="1292" w:type="dxa"/>
          </w:tcPr>
          <w:p w:rsidR="00FD4606" w:rsidRPr="007374B8" w:rsidRDefault="00FD4606" w:rsidP="00261238">
            <w:pPr>
              <w:jc w:val="both"/>
              <w:rPr>
                <w:rFonts w:ascii="Times New Roman" w:hAnsi="Times New Roman" w:cs="Times New Roman"/>
              </w:rPr>
            </w:pPr>
            <w:r w:rsidRPr="007374B8">
              <w:rPr>
                <w:rFonts w:ascii="Times New Roman" w:hAnsi="Times New Roman" w:cs="Times New Roman"/>
              </w:rPr>
              <w:t>301</w:t>
            </w:r>
          </w:p>
        </w:tc>
        <w:tc>
          <w:tcPr>
            <w:tcW w:w="8356" w:type="dxa"/>
          </w:tcPr>
          <w:p w:rsidR="00FD4606" w:rsidRPr="0024552E" w:rsidRDefault="00FD4606" w:rsidP="00261238">
            <w:pPr>
              <w:jc w:val="both"/>
              <w:rPr>
                <w:rFonts w:ascii="Times New Roman" w:hAnsi="Times New Roman" w:cs="Times New Roman"/>
              </w:rPr>
            </w:pPr>
            <w:r w:rsidRPr="0024552E">
              <w:rPr>
                <w:rFonts w:ascii="Times New Roman" w:hAnsi="Times New Roman" w:cs="Times New Roman"/>
              </w:rPr>
              <w:t>NFX CAISO NP-15 Hub Day-Ahead Off-Peak Financial Futures (ONPQ)</w:t>
            </w:r>
          </w:p>
        </w:tc>
      </w:tr>
      <w:tr w:rsidR="0024552E" w:rsidRPr="0024552E" w:rsidTr="00FD4606">
        <w:tc>
          <w:tcPr>
            <w:tcW w:w="1292" w:type="dxa"/>
          </w:tcPr>
          <w:p w:rsidR="00FD4606" w:rsidRPr="00ED5441" w:rsidRDefault="00FD4606" w:rsidP="00261238">
            <w:pPr>
              <w:jc w:val="both"/>
              <w:rPr>
                <w:rFonts w:ascii="Times New Roman" w:hAnsi="Times New Roman" w:cs="Times New Roman"/>
              </w:rPr>
            </w:pPr>
            <w:r w:rsidRPr="00ED5441">
              <w:rPr>
                <w:rFonts w:ascii="Times New Roman" w:hAnsi="Times New Roman" w:cs="Times New Roman"/>
              </w:rPr>
              <w:t>302</w:t>
            </w:r>
          </w:p>
        </w:tc>
        <w:tc>
          <w:tcPr>
            <w:tcW w:w="8356" w:type="dxa"/>
          </w:tcPr>
          <w:p w:rsidR="00FD4606" w:rsidRPr="0024552E" w:rsidRDefault="00FD4606" w:rsidP="00261238">
            <w:pPr>
              <w:jc w:val="both"/>
              <w:rPr>
                <w:rFonts w:ascii="Times New Roman" w:hAnsi="Times New Roman" w:cs="Times New Roman"/>
              </w:rPr>
            </w:pPr>
            <w:r w:rsidRPr="0024552E">
              <w:rPr>
                <w:rFonts w:ascii="Times New Roman" w:hAnsi="Times New Roman" w:cs="Times New Roman"/>
              </w:rPr>
              <w:t>NFX CAISO NP-15 Hub Day-Ahead Peak Financial Futures (NPMQ)</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302A</w:t>
            </w:r>
          </w:p>
        </w:tc>
        <w:tc>
          <w:tcPr>
            <w:tcW w:w="8356" w:type="dxa"/>
          </w:tcPr>
          <w:p w:rsidR="007374B8" w:rsidRPr="00464BF0" w:rsidRDefault="007374B8" w:rsidP="00067C02">
            <w:pPr>
              <w:jc w:val="both"/>
              <w:rPr>
                <w:rFonts w:ascii="Times New Roman" w:hAnsi="Times New Roman" w:cs="Times New Roman"/>
                <w:u w:val="single"/>
              </w:rPr>
            </w:pPr>
            <w:r w:rsidRPr="00464BF0">
              <w:rPr>
                <w:rFonts w:ascii="Times New Roman" w:hAnsi="Times New Roman" w:cs="Times New Roman"/>
                <w:u w:val="single"/>
              </w:rPr>
              <w:t xml:space="preserve">NFX CAISO NP-15 Hub Day-Ahead Peak </w:t>
            </w:r>
            <w:r w:rsidR="00067C02">
              <w:rPr>
                <w:rFonts w:ascii="Times New Roman" w:hAnsi="Times New Roman" w:cs="Times New Roman"/>
                <w:u w:val="single"/>
              </w:rPr>
              <w:t xml:space="preserve">Mini </w:t>
            </w:r>
            <w:r w:rsidRPr="00464BF0">
              <w:rPr>
                <w:rFonts w:ascii="Times New Roman" w:hAnsi="Times New Roman" w:cs="Times New Roman"/>
                <w:u w:val="single"/>
              </w:rPr>
              <w:t xml:space="preserve">Financial Futures </w:t>
            </w:r>
            <w:r w:rsidR="00ED5441" w:rsidRPr="00464BF0">
              <w:rPr>
                <w:rFonts w:ascii="Times New Roman" w:hAnsi="Times New Roman" w:cs="Times New Roman"/>
                <w:u w:val="single"/>
              </w:rPr>
              <w:t xml:space="preserve">– 5 MW </w:t>
            </w:r>
            <w:r w:rsidRPr="00464BF0">
              <w:rPr>
                <w:rFonts w:ascii="Times New Roman" w:hAnsi="Times New Roman" w:cs="Times New Roman"/>
                <w:u w:val="single"/>
              </w:rPr>
              <w:t>(</w:t>
            </w:r>
            <w:r w:rsidR="00861136" w:rsidRPr="00464BF0">
              <w:rPr>
                <w:rFonts w:ascii="Times New Roman" w:hAnsi="Times New Roman" w:cs="Times New Roman"/>
                <w:u w:val="single"/>
              </w:rPr>
              <w:t>NPNQ</w:t>
            </w:r>
            <w:r w:rsidRPr="00464BF0">
              <w:rPr>
                <w:rFonts w:ascii="Times New Roman" w:hAnsi="Times New Roman" w:cs="Times New Roman"/>
                <w:u w:val="single"/>
              </w:rPr>
              <w:t>)</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302B</w:t>
            </w:r>
          </w:p>
        </w:tc>
        <w:tc>
          <w:tcPr>
            <w:tcW w:w="8356" w:type="dxa"/>
          </w:tcPr>
          <w:p w:rsidR="007374B8" w:rsidRPr="00464BF0" w:rsidRDefault="007374B8" w:rsidP="00067C02">
            <w:pPr>
              <w:jc w:val="both"/>
              <w:rPr>
                <w:rFonts w:ascii="Times New Roman" w:hAnsi="Times New Roman" w:cs="Times New Roman"/>
                <w:u w:val="single"/>
              </w:rPr>
            </w:pPr>
            <w:r w:rsidRPr="00464BF0">
              <w:rPr>
                <w:rFonts w:ascii="Times New Roman" w:hAnsi="Times New Roman" w:cs="Times New Roman"/>
                <w:u w:val="single"/>
              </w:rPr>
              <w:t xml:space="preserve">NFX CAISO NP-15 Hub Day-Ahead Peak </w:t>
            </w:r>
            <w:r w:rsidR="00067C02">
              <w:rPr>
                <w:rFonts w:ascii="Times New Roman" w:hAnsi="Times New Roman" w:cs="Times New Roman"/>
                <w:u w:val="single"/>
              </w:rPr>
              <w:t xml:space="preserve">Mini </w:t>
            </w:r>
            <w:r w:rsidRPr="00464BF0">
              <w:rPr>
                <w:rFonts w:ascii="Times New Roman" w:hAnsi="Times New Roman" w:cs="Times New Roman"/>
                <w:u w:val="single"/>
              </w:rPr>
              <w:t xml:space="preserve">Financial Futures </w:t>
            </w:r>
            <w:r w:rsidR="00ED5441" w:rsidRPr="00464BF0">
              <w:rPr>
                <w:rFonts w:ascii="Times New Roman" w:hAnsi="Times New Roman" w:cs="Times New Roman"/>
                <w:u w:val="single"/>
              </w:rPr>
              <w:t xml:space="preserve">– 1 MW </w:t>
            </w:r>
            <w:r w:rsidRPr="00464BF0">
              <w:rPr>
                <w:rFonts w:ascii="Times New Roman" w:hAnsi="Times New Roman" w:cs="Times New Roman"/>
                <w:u w:val="single"/>
              </w:rPr>
              <w:t>(</w:t>
            </w:r>
            <w:r w:rsidR="00861136" w:rsidRPr="00464BF0">
              <w:rPr>
                <w:rFonts w:ascii="Times New Roman" w:hAnsi="Times New Roman" w:cs="Times New Roman"/>
                <w:u w:val="single"/>
              </w:rPr>
              <w:t>NPPQ</w:t>
            </w:r>
            <w:r w:rsidRPr="00464BF0">
              <w:rPr>
                <w:rFonts w:ascii="Times New Roman" w:hAnsi="Times New Roman" w:cs="Times New Roman"/>
                <w:u w:val="single"/>
              </w:rPr>
              <w:t>)</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303</w:t>
            </w:r>
          </w:p>
        </w:tc>
        <w:tc>
          <w:tcPr>
            <w:tcW w:w="8356" w:type="dxa"/>
          </w:tcPr>
          <w:p w:rsidR="007374B8" w:rsidRPr="00464BF0" w:rsidRDefault="007374B8" w:rsidP="00261238">
            <w:pPr>
              <w:jc w:val="both"/>
              <w:rPr>
                <w:rFonts w:ascii="Times New Roman" w:hAnsi="Times New Roman" w:cs="Times New Roman"/>
              </w:rPr>
            </w:pPr>
            <w:r w:rsidRPr="00464BF0">
              <w:rPr>
                <w:rFonts w:ascii="Times New Roman" w:hAnsi="Times New Roman" w:cs="Times New Roman"/>
              </w:rPr>
              <w:t>NFX CAISO SP-15 Hub Day-Ahead Off-Peak Financial Futures (OFPQ)</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304</w:t>
            </w:r>
          </w:p>
        </w:tc>
        <w:tc>
          <w:tcPr>
            <w:tcW w:w="8356" w:type="dxa"/>
          </w:tcPr>
          <w:p w:rsidR="007374B8" w:rsidRPr="00464BF0" w:rsidRDefault="007374B8" w:rsidP="00261238">
            <w:pPr>
              <w:jc w:val="both"/>
              <w:rPr>
                <w:rFonts w:ascii="Times New Roman" w:hAnsi="Times New Roman" w:cs="Times New Roman"/>
              </w:rPr>
            </w:pPr>
            <w:r w:rsidRPr="00464BF0">
              <w:rPr>
                <w:rFonts w:ascii="Times New Roman" w:hAnsi="Times New Roman" w:cs="Times New Roman"/>
              </w:rPr>
              <w:t>NFX CAISO SP-15 Hub Day-Ahead Peak Financial Futures (SPMQ)</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304A</w:t>
            </w:r>
          </w:p>
        </w:tc>
        <w:tc>
          <w:tcPr>
            <w:tcW w:w="8356" w:type="dxa"/>
          </w:tcPr>
          <w:p w:rsidR="007374B8" w:rsidRPr="00464BF0" w:rsidRDefault="007374B8" w:rsidP="00067C02">
            <w:pPr>
              <w:jc w:val="both"/>
              <w:rPr>
                <w:rFonts w:ascii="Times New Roman" w:hAnsi="Times New Roman" w:cs="Times New Roman"/>
                <w:u w:val="single"/>
              </w:rPr>
            </w:pPr>
            <w:r w:rsidRPr="00464BF0">
              <w:rPr>
                <w:rFonts w:ascii="Times New Roman" w:hAnsi="Times New Roman" w:cs="Times New Roman"/>
                <w:u w:val="single"/>
              </w:rPr>
              <w:t xml:space="preserve">NFX CAISO SP-15 Hub Day-Ahead Peak </w:t>
            </w:r>
            <w:r w:rsidR="00067C02">
              <w:rPr>
                <w:rFonts w:ascii="Times New Roman" w:hAnsi="Times New Roman" w:cs="Times New Roman"/>
                <w:u w:val="single"/>
              </w:rPr>
              <w:t xml:space="preserve">Mini </w:t>
            </w:r>
            <w:r w:rsidRPr="00464BF0">
              <w:rPr>
                <w:rFonts w:ascii="Times New Roman" w:hAnsi="Times New Roman" w:cs="Times New Roman"/>
                <w:u w:val="single"/>
              </w:rPr>
              <w:t xml:space="preserve">Financial Futures </w:t>
            </w:r>
            <w:r w:rsidR="00ED5441" w:rsidRPr="00464BF0">
              <w:rPr>
                <w:rFonts w:ascii="Times New Roman" w:hAnsi="Times New Roman" w:cs="Times New Roman"/>
                <w:u w:val="single"/>
              </w:rPr>
              <w:t xml:space="preserve">– 5 MW </w:t>
            </w:r>
            <w:r w:rsidRPr="00464BF0">
              <w:rPr>
                <w:rFonts w:ascii="Times New Roman" w:hAnsi="Times New Roman" w:cs="Times New Roman"/>
                <w:u w:val="single"/>
              </w:rPr>
              <w:t>(</w:t>
            </w:r>
            <w:r w:rsidR="00861136" w:rsidRPr="00464BF0">
              <w:rPr>
                <w:rFonts w:ascii="Times New Roman" w:hAnsi="Times New Roman" w:cs="Times New Roman"/>
                <w:u w:val="single"/>
              </w:rPr>
              <w:t>SPZQ</w:t>
            </w:r>
            <w:r w:rsidRPr="00464BF0">
              <w:rPr>
                <w:rFonts w:ascii="Times New Roman" w:hAnsi="Times New Roman" w:cs="Times New Roman"/>
                <w:u w:val="single"/>
              </w:rPr>
              <w:t>)</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304B</w:t>
            </w:r>
          </w:p>
        </w:tc>
        <w:tc>
          <w:tcPr>
            <w:tcW w:w="8356" w:type="dxa"/>
          </w:tcPr>
          <w:p w:rsidR="007374B8" w:rsidRPr="00464BF0" w:rsidRDefault="007374B8" w:rsidP="00067C02">
            <w:pPr>
              <w:jc w:val="both"/>
              <w:rPr>
                <w:rFonts w:ascii="Times New Roman" w:hAnsi="Times New Roman" w:cs="Times New Roman"/>
                <w:u w:val="single"/>
              </w:rPr>
            </w:pPr>
            <w:r w:rsidRPr="00464BF0">
              <w:rPr>
                <w:rFonts w:ascii="Times New Roman" w:hAnsi="Times New Roman" w:cs="Times New Roman"/>
                <w:u w:val="single"/>
              </w:rPr>
              <w:t xml:space="preserve">NFX CAISO SP-15 Hub Day-Ahead Peak </w:t>
            </w:r>
            <w:r w:rsidR="00067C02">
              <w:rPr>
                <w:rFonts w:ascii="Times New Roman" w:hAnsi="Times New Roman" w:cs="Times New Roman"/>
                <w:u w:val="single"/>
              </w:rPr>
              <w:t xml:space="preserve">Mini </w:t>
            </w:r>
            <w:r w:rsidRPr="00464BF0">
              <w:rPr>
                <w:rFonts w:ascii="Times New Roman" w:hAnsi="Times New Roman" w:cs="Times New Roman"/>
                <w:u w:val="single"/>
              </w:rPr>
              <w:t xml:space="preserve">Financial Futures </w:t>
            </w:r>
            <w:r w:rsidR="00ED5441" w:rsidRPr="00464BF0">
              <w:rPr>
                <w:rFonts w:ascii="Times New Roman" w:hAnsi="Times New Roman" w:cs="Times New Roman"/>
                <w:u w:val="single"/>
              </w:rPr>
              <w:t xml:space="preserve">– 1 MW </w:t>
            </w:r>
            <w:r w:rsidRPr="00464BF0">
              <w:rPr>
                <w:rFonts w:ascii="Times New Roman" w:hAnsi="Times New Roman" w:cs="Times New Roman"/>
                <w:u w:val="single"/>
              </w:rPr>
              <w:t>(</w:t>
            </w:r>
            <w:r w:rsidR="00861136" w:rsidRPr="00464BF0">
              <w:rPr>
                <w:rFonts w:ascii="Times New Roman" w:hAnsi="Times New Roman" w:cs="Times New Roman"/>
                <w:u w:val="single"/>
              </w:rPr>
              <w:t>SPVQ</w:t>
            </w:r>
            <w:r w:rsidRPr="00464BF0">
              <w:rPr>
                <w:rFonts w:ascii="Times New Roman" w:hAnsi="Times New Roman" w:cs="Times New Roman"/>
                <w:u w:val="single"/>
              </w:rPr>
              <w:t>)</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305</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ISO-NE Massachusetts Hub Day-Ahead Off-Peak Financial Futures (NOPQ)</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306</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ISO-NE Massachusetts Hub Day-Ahead Peak Financial Futures (NEPQ)</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306A</w:t>
            </w:r>
          </w:p>
        </w:tc>
        <w:tc>
          <w:tcPr>
            <w:tcW w:w="8356" w:type="dxa"/>
          </w:tcPr>
          <w:p w:rsidR="007374B8" w:rsidRPr="00A71A27" w:rsidRDefault="007374B8" w:rsidP="00067C02">
            <w:pPr>
              <w:jc w:val="both"/>
              <w:rPr>
                <w:rFonts w:ascii="Times New Roman" w:hAnsi="Times New Roman" w:cs="Times New Roman"/>
                <w:u w:val="single"/>
              </w:rPr>
            </w:pPr>
            <w:r w:rsidRPr="00A71A27">
              <w:rPr>
                <w:rFonts w:ascii="Times New Roman" w:hAnsi="Times New Roman" w:cs="Times New Roman"/>
                <w:u w:val="single"/>
              </w:rPr>
              <w:t xml:space="preserve">NFX ISO-NE Massachusetts Hub Day-Ahead Peak </w:t>
            </w:r>
            <w:r w:rsidR="00067C02">
              <w:rPr>
                <w:rFonts w:ascii="Times New Roman" w:hAnsi="Times New Roman" w:cs="Times New Roman"/>
                <w:u w:val="single"/>
              </w:rPr>
              <w:t xml:space="preserve">Mini </w:t>
            </w:r>
            <w:r w:rsidRPr="00A71A27">
              <w:rPr>
                <w:rFonts w:ascii="Times New Roman" w:hAnsi="Times New Roman" w:cs="Times New Roman"/>
                <w:u w:val="single"/>
              </w:rPr>
              <w:t xml:space="preserve">Financial Futures </w:t>
            </w:r>
            <w:r w:rsidR="00ED5441" w:rsidRPr="00A71A27">
              <w:rPr>
                <w:rFonts w:ascii="Times New Roman" w:hAnsi="Times New Roman" w:cs="Times New Roman"/>
                <w:u w:val="single"/>
              </w:rPr>
              <w:t xml:space="preserve">– 5 MW </w:t>
            </w:r>
            <w:r w:rsidRPr="00A71A27">
              <w:rPr>
                <w:rFonts w:ascii="Times New Roman" w:hAnsi="Times New Roman" w:cs="Times New Roman"/>
                <w:u w:val="single"/>
              </w:rPr>
              <w:t>(</w:t>
            </w:r>
            <w:r w:rsidR="00861136" w:rsidRPr="00861136">
              <w:rPr>
                <w:rFonts w:ascii="Times New Roman" w:hAnsi="Times New Roman" w:cs="Times New Roman"/>
                <w:u w:val="single"/>
              </w:rPr>
              <w:t>NMMQ</w:t>
            </w:r>
            <w:r w:rsidRPr="00A71A27">
              <w:rPr>
                <w:rFonts w:ascii="Times New Roman" w:hAnsi="Times New Roman" w:cs="Times New Roman"/>
                <w:u w:val="single"/>
              </w:rPr>
              <w:t>)</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306B</w:t>
            </w:r>
          </w:p>
        </w:tc>
        <w:tc>
          <w:tcPr>
            <w:tcW w:w="8356" w:type="dxa"/>
          </w:tcPr>
          <w:p w:rsidR="007374B8" w:rsidRPr="00A71A27" w:rsidRDefault="007374B8" w:rsidP="00067C02">
            <w:pPr>
              <w:jc w:val="both"/>
              <w:rPr>
                <w:rFonts w:ascii="Times New Roman" w:hAnsi="Times New Roman" w:cs="Times New Roman"/>
                <w:u w:val="single"/>
              </w:rPr>
            </w:pPr>
            <w:r w:rsidRPr="00A71A27">
              <w:rPr>
                <w:rFonts w:ascii="Times New Roman" w:hAnsi="Times New Roman" w:cs="Times New Roman"/>
                <w:u w:val="single"/>
              </w:rPr>
              <w:t xml:space="preserve">NFX ISO-NE Massachusetts Hub Day-Ahead Peak </w:t>
            </w:r>
            <w:r w:rsidR="00067C02">
              <w:rPr>
                <w:rFonts w:ascii="Times New Roman" w:hAnsi="Times New Roman" w:cs="Times New Roman"/>
                <w:u w:val="single"/>
              </w:rPr>
              <w:t xml:space="preserve">Mini </w:t>
            </w:r>
            <w:r w:rsidRPr="00A71A27">
              <w:rPr>
                <w:rFonts w:ascii="Times New Roman" w:hAnsi="Times New Roman" w:cs="Times New Roman"/>
                <w:u w:val="single"/>
              </w:rPr>
              <w:t xml:space="preserve">Financial Futures </w:t>
            </w:r>
            <w:r w:rsidR="00ED5441" w:rsidRPr="00A71A27">
              <w:rPr>
                <w:rFonts w:ascii="Times New Roman" w:hAnsi="Times New Roman" w:cs="Times New Roman"/>
                <w:u w:val="single"/>
              </w:rPr>
              <w:t xml:space="preserve">– 1 MW </w:t>
            </w:r>
            <w:r w:rsidRPr="00A71A27">
              <w:rPr>
                <w:rFonts w:ascii="Times New Roman" w:hAnsi="Times New Roman" w:cs="Times New Roman"/>
                <w:u w:val="single"/>
              </w:rPr>
              <w:t>(</w:t>
            </w:r>
            <w:r w:rsidR="00861136" w:rsidRPr="00861136">
              <w:rPr>
                <w:rFonts w:ascii="Times New Roman" w:hAnsi="Times New Roman" w:cs="Times New Roman"/>
                <w:u w:val="single"/>
              </w:rPr>
              <w:t>NEMQ</w:t>
            </w:r>
            <w:r w:rsidRPr="00A71A27">
              <w:rPr>
                <w:rFonts w:ascii="Times New Roman" w:hAnsi="Times New Roman" w:cs="Times New Roman"/>
                <w:u w:val="single"/>
              </w:rPr>
              <w:t>)</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307</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MISO Indiana Hub Real-Time Off-Peak Financial Futures (CPOQ)</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308</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MISO Indiana Hub Real-Time Peak Financial Futures (CINQ)</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308A</w:t>
            </w:r>
          </w:p>
        </w:tc>
        <w:tc>
          <w:tcPr>
            <w:tcW w:w="8356" w:type="dxa"/>
          </w:tcPr>
          <w:p w:rsidR="007374B8" w:rsidRPr="00A71A27" w:rsidRDefault="007374B8" w:rsidP="00ED5441">
            <w:pPr>
              <w:jc w:val="both"/>
              <w:rPr>
                <w:rFonts w:ascii="Times New Roman" w:hAnsi="Times New Roman" w:cs="Times New Roman"/>
                <w:u w:val="single"/>
              </w:rPr>
            </w:pPr>
            <w:r w:rsidRPr="00A71A27">
              <w:rPr>
                <w:rFonts w:ascii="Times New Roman" w:hAnsi="Times New Roman" w:cs="Times New Roman"/>
                <w:u w:val="single"/>
              </w:rPr>
              <w:t xml:space="preserve">NFX MISO Indiana Hub Real-Time Peak </w:t>
            </w:r>
            <w:r w:rsidR="00ED5441" w:rsidRPr="00A71A27">
              <w:rPr>
                <w:rFonts w:ascii="Times New Roman" w:hAnsi="Times New Roman" w:cs="Times New Roman"/>
                <w:u w:val="single"/>
              </w:rPr>
              <w:t xml:space="preserve">Mini </w:t>
            </w:r>
            <w:r w:rsidRPr="00A71A27">
              <w:rPr>
                <w:rFonts w:ascii="Times New Roman" w:hAnsi="Times New Roman" w:cs="Times New Roman"/>
                <w:u w:val="single"/>
              </w:rPr>
              <w:t xml:space="preserve">Financial Futures </w:t>
            </w:r>
            <w:r w:rsidR="00ED5441" w:rsidRPr="00A71A27">
              <w:rPr>
                <w:rFonts w:ascii="Times New Roman" w:hAnsi="Times New Roman" w:cs="Times New Roman"/>
                <w:u w:val="single"/>
              </w:rPr>
              <w:t xml:space="preserve">– 5 MW </w:t>
            </w:r>
            <w:r w:rsidRPr="00A71A27">
              <w:rPr>
                <w:rFonts w:ascii="Times New Roman" w:hAnsi="Times New Roman" w:cs="Times New Roman"/>
                <w:u w:val="single"/>
              </w:rPr>
              <w:t>(</w:t>
            </w:r>
            <w:r w:rsidR="00861136" w:rsidRPr="00861136">
              <w:rPr>
                <w:rFonts w:ascii="Times New Roman" w:hAnsi="Times New Roman" w:cs="Times New Roman"/>
                <w:u w:val="single"/>
              </w:rPr>
              <w:t>MCHQ</w:t>
            </w:r>
            <w:r w:rsidRPr="00A71A27">
              <w:rPr>
                <w:rFonts w:ascii="Times New Roman" w:hAnsi="Times New Roman" w:cs="Times New Roman"/>
                <w:u w:val="single"/>
              </w:rPr>
              <w:t>)</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308B</w:t>
            </w:r>
          </w:p>
        </w:tc>
        <w:tc>
          <w:tcPr>
            <w:tcW w:w="8356" w:type="dxa"/>
          </w:tcPr>
          <w:p w:rsidR="007374B8" w:rsidRPr="00A71A27" w:rsidRDefault="007374B8" w:rsidP="00ED5441">
            <w:pPr>
              <w:jc w:val="both"/>
              <w:rPr>
                <w:rFonts w:ascii="Times New Roman" w:hAnsi="Times New Roman" w:cs="Times New Roman"/>
                <w:u w:val="single"/>
              </w:rPr>
            </w:pPr>
            <w:r w:rsidRPr="00A71A27">
              <w:rPr>
                <w:rFonts w:ascii="Times New Roman" w:hAnsi="Times New Roman" w:cs="Times New Roman"/>
                <w:u w:val="single"/>
              </w:rPr>
              <w:t xml:space="preserve">NFX MISO Indiana Hub Real-Time Peak </w:t>
            </w:r>
            <w:r w:rsidR="00ED5441" w:rsidRPr="00A71A27">
              <w:rPr>
                <w:rFonts w:ascii="Times New Roman" w:hAnsi="Times New Roman" w:cs="Times New Roman"/>
                <w:u w:val="single"/>
              </w:rPr>
              <w:t xml:space="preserve">Mini </w:t>
            </w:r>
            <w:r w:rsidRPr="00A71A27">
              <w:rPr>
                <w:rFonts w:ascii="Times New Roman" w:hAnsi="Times New Roman" w:cs="Times New Roman"/>
                <w:u w:val="single"/>
              </w:rPr>
              <w:t xml:space="preserve">Financial Futures </w:t>
            </w:r>
            <w:r w:rsidR="00ED5441" w:rsidRPr="00A71A27">
              <w:rPr>
                <w:rFonts w:ascii="Times New Roman" w:hAnsi="Times New Roman" w:cs="Times New Roman"/>
                <w:u w:val="single"/>
              </w:rPr>
              <w:t xml:space="preserve">– 1 MW </w:t>
            </w:r>
            <w:r w:rsidRPr="00A71A27">
              <w:rPr>
                <w:rFonts w:ascii="Times New Roman" w:hAnsi="Times New Roman" w:cs="Times New Roman"/>
                <w:u w:val="single"/>
              </w:rPr>
              <w:t>(</w:t>
            </w:r>
            <w:r w:rsidR="00861136" w:rsidRPr="00861136">
              <w:rPr>
                <w:rFonts w:ascii="Times New Roman" w:hAnsi="Times New Roman" w:cs="Times New Roman"/>
                <w:u w:val="single"/>
              </w:rPr>
              <w:t>MCGQ</w:t>
            </w:r>
            <w:r w:rsidRPr="00A71A27">
              <w:rPr>
                <w:rFonts w:ascii="Times New Roman" w:hAnsi="Times New Roman" w:cs="Times New Roman"/>
                <w:u w:val="single"/>
              </w:rPr>
              <w:t>)</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309</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PJM AEP Dayton Hub Real-Time Off-Peak Financial Futures (AODQ)</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310</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PJM AEP Dayton Hub Real-Time Peak Financial Futures (MSOQ)</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lastRenderedPageBreak/>
              <w:t>310A</w:t>
            </w:r>
          </w:p>
        </w:tc>
        <w:tc>
          <w:tcPr>
            <w:tcW w:w="8356" w:type="dxa"/>
          </w:tcPr>
          <w:p w:rsidR="007374B8" w:rsidRPr="00A71A27" w:rsidRDefault="007374B8" w:rsidP="0005205B">
            <w:pPr>
              <w:jc w:val="both"/>
              <w:rPr>
                <w:rFonts w:ascii="Times New Roman" w:hAnsi="Times New Roman" w:cs="Times New Roman"/>
                <w:u w:val="single"/>
              </w:rPr>
            </w:pPr>
            <w:r w:rsidRPr="00A71A27">
              <w:rPr>
                <w:rFonts w:ascii="Times New Roman" w:hAnsi="Times New Roman" w:cs="Times New Roman"/>
                <w:u w:val="single"/>
              </w:rPr>
              <w:t xml:space="preserve">NFX PJM AEP Dayton Hub Real-Time Peak </w:t>
            </w:r>
            <w:r w:rsidR="0005205B">
              <w:rPr>
                <w:rFonts w:ascii="Times New Roman" w:hAnsi="Times New Roman" w:cs="Times New Roman"/>
                <w:u w:val="single"/>
              </w:rPr>
              <w:t xml:space="preserve">Mini </w:t>
            </w:r>
            <w:r w:rsidRPr="00A71A27">
              <w:rPr>
                <w:rFonts w:ascii="Times New Roman" w:hAnsi="Times New Roman" w:cs="Times New Roman"/>
                <w:u w:val="single"/>
              </w:rPr>
              <w:t xml:space="preserve">Financial Futures </w:t>
            </w:r>
            <w:r w:rsidR="00ED5441" w:rsidRPr="00A71A27">
              <w:rPr>
                <w:rFonts w:ascii="Times New Roman" w:hAnsi="Times New Roman" w:cs="Times New Roman"/>
                <w:u w:val="single"/>
              </w:rPr>
              <w:t xml:space="preserve">– 5 MW </w:t>
            </w:r>
            <w:r w:rsidRPr="00A71A27">
              <w:rPr>
                <w:rFonts w:ascii="Times New Roman" w:hAnsi="Times New Roman" w:cs="Times New Roman"/>
                <w:u w:val="single"/>
              </w:rPr>
              <w:t>(</w:t>
            </w:r>
            <w:r w:rsidR="00861136" w:rsidRPr="00861136">
              <w:rPr>
                <w:rFonts w:ascii="Times New Roman" w:hAnsi="Times New Roman" w:cs="Times New Roman"/>
                <w:u w:val="single"/>
              </w:rPr>
              <w:t>MSSQ</w:t>
            </w:r>
            <w:r w:rsidRPr="00A71A27">
              <w:rPr>
                <w:rFonts w:ascii="Times New Roman" w:hAnsi="Times New Roman" w:cs="Times New Roman"/>
                <w:u w:val="single"/>
              </w:rPr>
              <w:t>)</w:t>
            </w:r>
          </w:p>
        </w:tc>
      </w:tr>
      <w:tr w:rsidR="007374B8" w:rsidRPr="0024552E" w:rsidTr="00FD4606">
        <w:tc>
          <w:tcPr>
            <w:tcW w:w="1292" w:type="dxa"/>
          </w:tcPr>
          <w:p w:rsidR="007374B8" w:rsidRPr="00A71A27" w:rsidRDefault="007374B8" w:rsidP="00261238">
            <w:pPr>
              <w:jc w:val="both"/>
              <w:rPr>
                <w:rFonts w:ascii="Times New Roman" w:hAnsi="Times New Roman" w:cs="Times New Roman"/>
                <w:u w:val="single"/>
              </w:rPr>
            </w:pPr>
            <w:r w:rsidRPr="00A71A27">
              <w:rPr>
                <w:rFonts w:ascii="Times New Roman" w:hAnsi="Times New Roman" w:cs="Times New Roman"/>
                <w:u w:val="single"/>
              </w:rPr>
              <w:t>310B</w:t>
            </w:r>
          </w:p>
        </w:tc>
        <w:tc>
          <w:tcPr>
            <w:tcW w:w="8356" w:type="dxa"/>
          </w:tcPr>
          <w:p w:rsidR="007374B8" w:rsidRPr="00A71A27" w:rsidRDefault="007374B8" w:rsidP="0005205B">
            <w:pPr>
              <w:jc w:val="both"/>
              <w:rPr>
                <w:rFonts w:ascii="Times New Roman" w:hAnsi="Times New Roman" w:cs="Times New Roman"/>
                <w:u w:val="single"/>
              </w:rPr>
            </w:pPr>
            <w:r w:rsidRPr="00A71A27">
              <w:rPr>
                <w:rFonts w:ascii="Times New Roman" w:hAnsi="Times New Roman" w:cs="Times New Roman"/>
                <w:u w:val="single"/>
              </w:rPr>
              <w:t xml:space="preserve">NFX PJM AEP Dayton Hub Real-Time Peak </w:t>
            </w:r>
            <w:r w:rsidR="0005205B">
              <w:rPr>
                <w:rFonts w:ascii="Times New Roman" w:hAnsi="Times New Roman" w:cs="Times New Roman"/>
                <w:u w:val="single"/>
              </w:rPr>
              <w:t xml:space="preserve">Mini </w:t>
            </w:r>
            <w:r w:rsidRPr="00A71A27">
              <w:rPr>
                <w:rFonts w:ascii="Times New Roman" w:hAnsi="Times New Roman" w:cs="Times New Roman"/>
                <w:u w:val="single"/>
              </w:rPr>
              <w:t xml:space="preserve">Financial Futures </w:t>
            </w:r>
            <w:r w:rsidR="00ED5441" w:rsidRPr="00A71A27">
              <w:rPr>
                <w:rFonts w:ascii="Times New Roman" w:hAnsi="Times New Roman" w:cs="Times New Roman"/>
                <w:u w:val="single"/>
              </w:rPr>
              <w:t xml:space="preserve">– 1 MW </w:t>
            </w:r>
            <w:r w:rsidRPr="00A71A27">
              <w:rPr>
                <w:rFonts w:ascii="Times New Roman" w:hAnsi="Times New Roman" w:cs="Times New Roman"/>
                <w:u w:val="single"/>
              </w:rPr>
              <w:t>(</w:t>
            </w:r>
            <w:r w:rsidR="00861136" w:rsidRPr="00861136">
              <w:rPr>
                <w:rFonts w:ascii="Times New Roman" w:hAnsi="Times New Roman" w:cs="Times New Roman"/>
                <w:u w:val="single"/>
              </w:rPr>
              <w:t>MSTQ</w:t>
            </w:r>
            <w:r w:rsidRPr="00A71A27">
              <w:rPr>
                <w:rFonts w:ascii="Times New Roman" w:hAnsi="Times New Roman" w:cs="Times New Roman"/>
                <w:u w:val="single"/>
              </w:rPr>
              <w:t>)</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311</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PJM Northern Illinois Hub Real-Time Off-Peak Financial Futures (NIOQ)</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312</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PJM Northern Illinois Hub Real-Time Peak Financial Futures  (PNLQ)</w:t>
            </w:r>
          </w:p>
        </w:tc>
      </w:tr>
      <w:tr w:rsidR="007374B8" w:rsidRPr="0024552E" w:rsidTr="00FD4606">
        <w:tc>
          <w:tcPr>
            <w:tcW w:w="1292" w:type="dxa"/>
          </w:tcPr>
          <w:p w:rsidR="007374B8" w:rsidRPr="00A71A27" w:rsidRDefault="00ED5441" w:rsidP="00261238">
            <w:pPr>
              <w:jc w:val="both"/>
              <w:rPr>
                <w:rFonts w:ascii="Times New Roman" w:hAnsi="Times New Roman" w:cs="Times New Roman"/>
                <w:u w:val="single"/>
              </w:rPr>
            </w:pPr>
            <w:r w:rsidRPr="00A71A27">
              <w:rPr>
                <w:rFonts w:ascii="Times New Roman" w:hAnsi="Times New Roman" w:cs="Times New Roman"/>
                <w:u w:val="single"/>
              </w:rPr>
              <w:t>312A</w:t>
            </w:r>
          </w:p>
        </w:tc>
        <w:tc>
          <w:tcPr>
            <w:tcW w:w="8356" w:type="dxa"/>
          </w:tcPr>
          <w:p w:rsidR="007374B8" w:rsidRPr="00A71A27" w:rsidRDefault="00ED5441" w:rsidP="00067C02">
            <w:pPr>
              <w:jc w:val="both"/>
              <w:rPr>
                <w:rFonts w:ascii="Times New Roman" w:hAnsi="Times New Roman" w:cs="Times New Roman"/>
                <w:u w:val="single"/>
              </w:rPr>
            </w:pPr>
            <w:r w:rsidRPr="00A71A27">
              <w:rPr>
                <w:rFonts w:ascii="Times New Roman" w:hAnsi="Times New Roman" w:cs="Times New Roman"/>
                <w:u w:val="single"/>
              </w:rPr>
              <w:t xml:space="preserve">NFX PJM Northern Illinois Hub Real-Time Peak </w:t>
            </w:r>
            <w:r w:rsidR="00067C02">
              <w:rPr>
                <w:rFonts w:ascii="Times New Roman" w:hAnsi="Times New Roman" w:cs="Times New Roman"/>
                <w:u w:val="single"/>
              </w:rPr>
              <w:t xml:space="preserve">Mini </w:t>
            </w:r>
            <w:r w:rsidRPr="00A71A27">
              <w:rPr>
                <w:rFonts w:ascii="Times New Roman" w:hAnsi="Times New Roman" w:cs="Times New Roman"/>
                <w:u w:val="single"/>
              </w:rPr>
              <w:t>Financial Futures  – 5 MW (</w:t>
            </w:r>
            <w:r w:rsidR="00861136" w:rsidRPr="00861136">
              <w:rPr>
                <w:rFonts w:ascii="Times New Roman" w:hAnsi="Times New Roman" w:cs="Times New Roman"/>
                <w:u w:val="single"/>
              </w:rPr>
              <w:t>PNQQ</w:t>
            </w:r>
            <w:r w:rsidRPr="00A71A27">
              <w:rPr>
                <w:rFonts w:ascii="Times New Roman" w:hAnsi="Times New Roman" w:cs="Times New Roman"/>
                <w:u w:val="single"/>
              </w:rPr>
              <w:t>)</w:t>
            </w:r>
          </w:p>
        </w:tc>
      </w:tr>
      <w:tr w:rsidR="007374B8" w:rsidRPr="0024552E" w:rsidTr="00FD4606">
        <w:tc>
          <w:tcPr>
            <w:tcW w:w="1292" w:type="dxa"/>
          </w:tcPr>
          <w:p w:rsidR="007374B8" w:rsidRPr="00A71A27" w:rsidRDefault="00ED5441" w:rsidP="00261238">
            <w:pPr>
              <w:jc w:val="both"/>
              <w:rPr>
                <w:rFonts w:ascii="Times New Roman" w:hAnsi="Times New Roman" w:cs="Times New Roman"/>
                <w:u w:val="single"/>
              </w:rPr>
            </w:pPr>
            <w:r w:rsidRPr="00A71A27">
              <w:rPr>
                <w:rFonts w:ascii="Times New Roman" w:hAnsi="Times New Roman" w:cs="Times New Roman"/>
                <w:u w:val="single"/>
              </w:rPr>
              <w:t>312B</w:t>
            </w:r>
          </w:p>
        </w:tc>
        <w:tc>
          <w:tcPr>
            <w:tcW w:w="8356" w:type="dxa"/>
          </w:tcPr>
          <w:p w:rsidR="007374B8" w:rsidRPr="00A71A27" w:rsidRDefault="00ED5441" w:rsidP="00067C02">
            <w:pPr>
              <w:jc w:val="both"/>
              <w:rPr>
                <w:rFonts w:ascii="Times New Roman" w:hAnsi="Times New Roman" w:cs="Times New Roman"/>
                <w:u w:val="single"/>
              </w:rPr>
            </w:pPr>
            <w:r w:rsidRPr="00A71A27">
              <w:rPr>
                <w:rFonts w:ascii="Times New Roman" w:hAnsi="Times New Roman" w:cs="Times New Roman"/>
                <w:u w:val="single"/>
              </w:rPr>
              <w:t xml:space="preserve">NFX PJM Northern Illinois Hub Real-Time Peak </w:t>
            </w:r>
            <w:r w:rsidR="00067C02">
              <w:rPr>
                <w:rFonts w:ascii="Times New Roman" w:hAnsi="Times New Roman" w:cs="Times New Roman"/>
                <w:u w:val="single"/>
              </w:rPr>
              <w:t xml:space="preserve">Mini </w:t>
            </w:r>
            <w:r w:rsidRPr="00A71A27">
              <w:rPr>
                <w:rFonts w:ascii="Times New Roman" w:hAnsi="Times New Roman" w:cs="Times New Roman"/>
                <w:u w:val="single"/>
              </w:rPr>
              <w:t>Financial Futures  – 1 MW (</w:t>
            </w:r>
            <w:r w:rsidR="00861136" w:rsidRPr="00861136">
              <w:rPr>
                <w:rFonts w:ascii="Times New Roman" w:hAnsi="Times New Roman" w:cs="Times New Roman"/>
                <w:u w:val="single"/>
              </w:rPr>
              <w:t>PNPQ</w:t>
            </w:r>
            <w:r w:rsidRPr="00A71A27">
              <w:rPr>
                <w:rFonts w:ascii="Times New Roman" w:hAnsi="Times New Roman" w:cs="Times New Roman"/>
                <w:u w:val="single"/>
              </w:rPr>
              <w:t>)</w:t>
            </w:r>
          </w:p>
        </w:tc>
      </w:tr>
      <w:tr w:rsidR="007374B8" w:rsidRPr="0024552E" w:rsidTr="00FD4606">
        <w:tc>
          <w:tcPr>
            <w:tcW w:w="1292" w:type="dxa"/>
          </w:tcPr>
          <w:p w:rsidR="007374B8" w:rsidRPr="00833E6B" w:rsidRDefault="007374B8" w:rsidP="00261238">
            <w:pPr>
              <w:jc w:val="both"/>
              <w:rPr>
                <w:rFonts w:ascii="Times New Roman" w:hAnsi="Times New Roman" w:cs="Times New Roman"/>
              </w:rPr>
            </w:pPr>
            <w:r w:rsidRPr="00833E6B">
              <w:rPr>
                <w:rFonts w:ascii="Times New Roman" w:hAnsi="Times New Roman" w:cs="Times New Roman"/>
              </w:rPr>
              <w:t>313</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RESERVED</w:t>
            </w:r>
          </w:p>
        </w:tc>
      </w:tr>
      <w:tr w:rsidR="007374B8" w:rsidRPr="0024552E" w:rsidTr="00FD4606">
        <w:tc>
          <w:tcPr>
            <w:tcW w:w="1292"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314</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RESERVED</w:t>
            </w:r>
          </w:p>
        </w:tc>
      </w:tr>
      <w:tr w:rsidR="007374B8" w:rsidRPr="0024552E" w:rsidTr="00FD4606">
        <w:tc>
          <w:tcPr>
            <w:tcW w:w="1292"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315</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PJM Western Hub Real-Time Off-Peak Financial Futures (OPJQ)</w:t>
            </w:r>
          </w:p>
        </w:tc>
      </w:tr>
      <w:tr w:rsidR="00CF6731" w:rsidRPr="0024552E" w:rsidTr="00FD4606">
        <w:tc>
          <w:tcPr>
            <w:tcW w:w="1292" w:type="dxa"/>
          </w:tcPr>
          <w:p w:rsidR="00CF6731" w:rsidRPr="00997510" w:rsidRDefault="00CF6731" w:rsidP="00261238">
            <w:pPr>
              <w:jc w:val="both"/>
              <w:rPr>
                <w:rFonts w:ascii="Times New Roman" w:hAnsi="Times New Roman" w:cs="Times New Roman"/>
                <w:u w:val="single"/>
              </w:rPr>
            </w:pPr>
            <w:r w:rsidRPr="00997510">
              <w:rPr>
                <w:rFonts w:ascii="Times New Roman" w:hAnsi="Times New Roman" w:cs="Times New Roman"/>
                <w:u w:val="single"/>
              </w:rPr>
              <w:t>315A</w:t>
            </w:r>
          </w:p>
        </w:tc>
        <w:tc>
          <w:tcPr>
            <w:tcW w:w="8356" w:type="dxa"/>
          </w:tcPr>
          <w:p w:rsidR="00CF6731" w:rsidRPr="00997510" w:rsidRDefault="00CF6731" w:rsidP="00067C02">
            <w:pPr>
              <w:jc w:val="both"/>
              <w:rPr>
                <w:rFonts w:ascii="Times New Roman" w:hAnsi="Times New Roman" w:cs="Times New Roman"/>
                <w:u w:val="single"/>
              </w:rPr>
            </w:pPr>
            <w:r w:rsidRPr="00997510">
              <w:rPr>
                <w:rFonts w:ascii="Times New Roman" w:hAnsi="Times New Roman" w:cs="Times New Roman"/>
                <w:u w:val="single"/>
              </w:rPr>
              <w:t xml:space="preserve">NFX PJM Western Hub Real-Time Off-Peak </w:t>
            </w:r>
            <w:r w:rsidR="00067C02" w:rsidRPr="00997510">
              <w:rPr>
                <w:rFonts w:ascii="Times New Roman" w:hAnsi="Times New Roman" w:cs="Times New Roman"/>
                <w:u w:val="single"/>
              </w:rPr>
              <w:t xml:space="preserve">Mini </w:t>
            </w:r>
            <w:r w:rsidRPr="00997510">
              <w:rPr>
                <w:rFonts w:ascii="Times New Roman" w:hAnsi="Times New Roman" w:cs="Times New Roman"/>
                <w:u w:val="single"/>
              </w:rPr>
              <w:t>Financial Futures (OPKQ)</w:t>
            </w:r>
          </w:p>
        </w:tc>
      </w:tr>
      <w:tr w:rsidR="007374B8" w:rsidRPr="0024552E" w:rsidTr="00FD4606">
        <w:tc>
          <w:tcPr>
            <w:tcW w:w="1292" w:type="dxa"/>
          </w:tcPr>
          <w:p w:rsidR="007374B8" w:rsidRPr="00ED5441" w:rsidRDefault="007374B8" w:rsidP="00261238">
            <w:pPr>
              <w:jc w:val="both"/>
              <w:rPr>
                <w:rFonts w:ascii="Times New Roman" w:hAnsi="Times New Roman" w:cs="Times New Roman"/>
              </w:rPr>
            </w:pPr>
            <w:r w:rsidRPr="00ED5441">
              <w:rPr>
                <w:rFonts w:ascii="Times New Roman" w:hAnsi="Times New Roman" w:cs="Times New Roman"/>
              </w:rPr>
              <w:t>316</w:t>
            </w:r>
          </w:p>
        </w:tc>
        <w:tc>
          <w:tcPr>
            <w:tcW w:w="8356" w:type="dxa"/>
          </w:tcPr>
          <w:p w:rsidR="007374B8" w:rsidRPr="0024552E" w:rsidRDefault="007374B8" w:rsidP="00261238">
            <w:pPr>
              <w:jc w:val="both"/>
              <w:rPr>
                <w:rFonts w:ascii="Times New Roman" w:hAnsi="Times New Roman" w:cs="Times New Roman"/>
              </w:rPr>
            </w:pPr>
            <w:r w:rsidRPr="0024552E">
              <w:rPr>
                <w:rFonts w:ascii="Times New Roman" w:hAnsi="Times New Roman" w:cs="Times New Roman"/>
              </w:rPr>
              <w:t>NFX PJM Western Hub Real-Time Peak Financial Futures (PJMQ)</w:t>
            </w:r>
          </w:p>
        </w:tc>
      </w:tr>
      <w:tr w:rsidR="007374B8" w:rsidRPr="0024552E" w:rsidTr="00FD4606">
        <w:tc>
          <w:tcPr>
            <w:tcW w:w="1292" w:type="dxa"/>
          </w:tcPr>
          <w:p w:rsidR="007374B8" w:rsidRPr="00A71A27" w:rsidRDefault="00ED5441" w:rsidP="00261238">
            <w:pPr>
              <w:jc w:val="both"/>
              <w:rPr>
                <w:rFonts w:ascii="Times New Roman" w:hAnsi="Times New Roman" w:cs="Times New Roman"/>
                <w:u w:val="single"/>
              </w:rPr>
            </w:pPr>
            <w:r w:rsidRPr="00A71A27">
              <w:rPr>
                <w:rFonts w:ascii="Times New Roman" w:hAnsi="Times New Roman" w:cs="Times New Roman"/>
                <w:u w:val="single"/>
              </w:rPr>
              <w:t>316A</w:t>
            </w:r>
          </w:p>
        </w:tc>
        <w:tc>
          <w:tcPr>
            <w:tcW w:w="8356" w:type="dxa"/>
          </w:tcPr>
          <w:p w:rsidR="007374B8" w:rsidRPr="00A71A27" w:rsidRDefault="00ED5441" w:rsidP="00067C02">
            <w:pPr>
              <w:jc w:val="both"/>
              <w:rPr>
                <w:rFonts w:ascii="Times New Roman" w:hAnsi="Times New Roman" w:cs="Times New Roman"/>
                <w:u w:val="single"/>
              </w:rPr>
            </w:pPr>
            <w:r w:rsidRPr="00A71A27">
              <w:rPr>
                <w:rFonts w:ascii="Times New Roman" w:hAnsi="Times New Roman" w:cs="Times New Roman"/>
                <w:u w:val="single"/>
              </w:rPr>
              <w:t xml:space="preserve">NFX PJM Western Hub Real-Time Peak </w:t>
            </w:r>
            <w:r w:rsidR="00067C02">
              <w:rPr>
                <w:rFonts w:ascii="Times New Roman" w:hAnsi="Times New Roman" w:cs="Times New Roman"/>
                <w:u w:val="single"/>
              </w:rPr>
              <w:t xml:space="preserve">Mini </w:t>
            </w:r>
            <w:r w:rsidRPr="00A71A27">
              <w:rPr>
                <w:rFonts w:ascii="Times New Roman" w:hAnsi="Times New Roman" w:cs="Times New Roman"/>
                <w:u w:val="single"/>
              </w:rPr>
              <w:t>Financial Futures – 5 MW (</w:t>
            </w:r>
            <w:r w:rsidR="00861136" w:rsidRPr="00861136">
              <w:rPr>
                <w:rFonts w:ascii="Times New Roman" w:hAnsi="Times New Roman" w:cs="Times New Roman"/>
                <w:u w:val="single"/>
              </w:rPr>
              <w:t>PMJQ</w:t>
            </w:r>
            <w:r w:rsidRPr="00A71A27">
              <w:rPr>
                <w:rFonts w:ascii="Times New Roman" w:hAnsi="Times New Roman" w:cs="Times New Roman"/>
                <w:u w:val="single"/>
              </w:rPr>
              <w:t>)</w:t>
            </w:r>
          </w:p>
        </w:tc>
      </w:tr>
      <w:tr w:rsidR="007374B8" w:rsidRPr="0024552E" w:rsidTr="00FD4606">
        <w:tc>
          <w:tcPr>
            <w:tcW w:w="1292" w:type="dxa"/>
          </w:tcPr>
          <w:p w:rsidR="007374B8" w:rsidRPr="00A71A27" w:rsidRDefault="00ED5441" w:rsidP="00261238">
            <w:pPr>
              <w:jc w:val="both"/>
              <w:rPr>
                <w:rFonts w:ascii="Times New Roman" w:hAnsi="Times New Roman" w:cs="Times New Roman"/>
                <w:u w:val="single"/>
              </w:rPr>
            </w:pPr>
            <w:r w:rsidRPr="00A71A27">
              <w:rPr>
                <w:rFonts w:ascii="Times New Roman" w:hAnsi="Times New Roman" w:cs="Times New Roman"/>
                <w:u w:val="single"/>
              </w:rPr>
              <w:t>316B</w:t>
            </w:r>
          </w:p>
        </w:tc>
        <w:tc>
          <w:tcPr>
            <w:tcW w:w="8356" w:type="dxa"/>
          </w:tcPr>
          <w:p w:rsidR="007374B8" w:rsidRPr="00A71A27" w:rsidRDefault="00ED5441" w:rsidP="00067C02">
            <w:pPr>
              <w:jc w:val="both"/>
              <w:rPr>
                <w:rFonts w:ascii="Times New Roman" w:hAnsi="Times New Roman" w:cs="Times New Roman"/>
                <w:u w:val="single"/>
              </w:rPr>
            </w:pPr>
            <w:r w:rsidRPr="00A71A27">
              <w:rPr>
                <w:rFonts w:ascii="Times New Roman" w:hAnsi="Times New Roman" w:cs="Times New Roman"/>
                <w:u w:val="single"/>
              </w:rPr>
              <w:t xml:space="preserve">NFX PJM Western Hub Real-Time Peak </w:t>
            </w:r>
            <w:r w:rsidR="00067C02">
              <w:rPr>
                <w:rFonts w:ascii="Times New Roman" w:hAnsi="Times New Roman" w:cs="Times New Roman"/>
                <w:u w:val="single"/>
              </w:rPr>
              <w:t xml:space="preserve">Mini </w:t>
            </w:r>
            <w:r w:rsidRPr="00A71A27">
              <w:rPr>
                <w:rFonts w:ascii="Times New Roman" w:hAnsi="Times New Roman" w:cs="Times New Roman"/>
                <w:u w:val="single"/>
              </w:rPr>
              <w:t>Financial Futures – 1 MW (</w:t>
            </w:r>
            <w:r w:rsidR="00861136" w:rsidRPr="00861136">
              <w:rPr>
                <w:rFonts w:ascii="Times New Roman" w:hAnsi="Times New Roman" w:cs="Times New Roman"/>
                <w:u w:val="single"/>
              </w:rPr>
              <w:t>PMIQ</w:t>
            </w:r>
            <w:r w:rsidRPr="00A71A27">
              <w:rPr>
                <w:rFonts w:ascii="Times New Roman" w:hAnsi="Times New Roman" w:cs="Times New Roman"/>
                <w:u w:val="single"/>
              </w:rPr>
              <w:t>)</w:t>
            </w:r>
          </w:p>
        </w:tc>
      </w:tr>
    </w:tbl>
    <w:p w:rsidR="009C5B0E" w:rsidRDefault="006D27FD" w:rsidP="006D27FD">
      <w:pPr>
        <w:spacing w:before="100" w:beforeAutospacing="1" w:after="100" w:afterAutospacing="1" w:line="240" w:lineRule="auto"/>
        <w:outlineLvl w:val="3"/>
        <w:rPr>
          <w:rFonts w:ascii="Times New Roman" w:eastAsia="Times New Roman" w:hAnsi="Times New Roman" w:cs="Times New Roman"/>
          <w:bCs/>
          <w:sz w:val="24"/>
          <w:szCs w:val="24"/>
        </w:rPr>
      </w:pPr>
      <w:proofErr w:type="gramStart"/>
      <w:r w:rsidRPr="0024552E">
        <w:rPr>
          <w:rFonts w:ascii="Times New Roman" w:eastAsia="Times New Roman" w:hAnsi="Times New Roman" w:cs="Times New Roman"/>
          <w:b/>
          <w:bCs/>
          <w:sz w:val="24"/>
          <w:szCs w:val="24"/>
        </w:rPr>
        <w:t>Chapter 101</w:t>
      </w:r>
      <w:r w:rsidR="009C5B0E" w:rsidRPr="0024552E">
        <w:rPr>
          <w:rFonts w:ascii="Times New Roman" w:eastAsia="Times New Roman" w:hAnsi="Times New Roman" w:cs="Times New Roman"/>
          <w:b/>
          <w:bCs/>
          <w:sz w:val="24"/>
          <w:szCs w:val="24"/>
        </w:rPr>
        <w:t xml:space="preserve"> </w:t>
      </w:r>
      <w:r w:rsidR="00ED5441">
        <w:rPr>
          <w:rFonts w:ascii="Times New Roman" w:eastAsia="Times New Roman" w:hAnsi="Times New Roman" w:cs="Times New Roman"/>
          <w:b/>
          <w:bCs/>
          <w:sz w:val="24"/>
          <w:szCs w:val="24"/>
        </w:rPr>
        <w:t xml:space="preserve">- 302 </w:t>
      </w:r>
      <w:r w:rsidR="00D6770B" w:rsidRPr="0024552E">
        <w:rPr>
          <w:rFonts w:ascii="Times New Roman" w:eastAsia="Times New Roman" w:hAnsi="Times New Roman" w:cs="Times New Roman"/>
          <w:b/>
          <w:bCs/>
          <w:sz w:val="24"/>
          <w:szCs w:val="24"/>
        </w:rPr>
        <w:t xml:space="preserve"> </w:t>
      </w:r>
      <w:r w:rsidR="00ED5441">
        <w:rPr>
          <w:rFonts w:ascii="Times New Roman" w:eastAsia="Times New Roman" w:hAnsi="Times New Roman" w:cs="Times New Roman"/>
          <w:b/>
          <w:bCs/>
          <w:sz w:val="24"/>
          <w:szCs w:val="24"/>
        </w:rPr>
        <w:t xml:space="preserve"> </w:t>
      </w:r>
      <w:r w:rsidR="00ED5441">
        <w:rPr>
          <w:rFonts w:ascii="Times New Roman" w:eastAsia="Times New Roman" w:hAnsi="Times New Roman" w:cs="Times New Roman"/>
          <w:bCs/>
          <w:sz w:val="24"/>
          <w:szCs w:val="24"/>
        </w:rPr>
        <w:t>No c</w:t>
      </w:r>
      <w:r w:rsidR="009C5B0E" w:rsidRPr="0024552E">
        <w:rPr>
          <w:rFonts w:ascii="Times New Roman" w:eastAsia="Times New Roman" w:hAnsi="Times New Roman" w:cs="Times New Roman"/>
          <w:bCs/>
          <w:sz w:val="24"/>
          <w:szCs w:val="24"/>
        </w:rPr>
        <w:t>hange.</w:t>
      </w:r>
      <w:proofErr w:type="gramEnd"/>
    </w:p>
    <w:p w:rsidR="00343B06" w:rsidRPr="00A71A27" w:rsidRDefault="00343B06" w:rsidP="006D27FD">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A71A27">
        <w:rPr>
          <w:rFonts w:ascii="Times New Roman" w:eastAsia="Times New Roman" w:hAnsi="Times New Roman" w:cs="Times New Roman"/>
          <w:b/>
          <w:bCs/>
          <w:sz w:val="24"/>
          <w:szCs w:val="24"/>
          <w:u w:val="single"/>
        </w:rPr>
        <w:t xml:space="preserve">Chapter </w:t>
      </w:r>
      <w:proofErr w:type="gramStart"/>
      <w:r w:rsidRPr="00A71A27">
        <w:rPr>
          <w:rFonts w:ascii="Times New Roman" w:eastAsia="Times New Roman" w:hAnsi="Times New Roman" w:cs="Times New Roman"/>
          <w:b/>
          <w:bCs/>
          <w:sz w:val="24"/>
          <w:szCs w:val="24"/>
          <w:u w:val="single"/>
        </w:rPr>
        <w:t>302A</w:t>
      </w:r>
      <w:r w:rsidR="00330412" w:rsidRPr="00A71A27">
        <w:rPr>
          <w:rFonts w:ascii="Times New Roman" w:eastAsia="Times New Roman" w:hAnsi="Times New Roman" w:cs="Times New Roman"/>
          <w:b/>
          <w:bCs/>
          <w:sz w:val="24"/>
          <w:szCs w:val="24"/>
          <w:u w:val="single"/>
        </w:rPr>
        <w:t xml:space="preserve">  </w:t>
      </w:r>
      <w:r w:rsidRPr="00A71A27">
        <w:rPr>
          <w:rFonts w:ascii="Times New Roman" w:eastAsia="Times New Roman" w:hAnsi="Times New Roman" w:cs="Times New Roman"/>
          <w:b/>
          <w:bCs/>
          <w:sz w:val="24"/>
          <w:szCs w:val="24"/>
          <w:u w:val="single"/>
        </w:rPr>
        <w:t>NFX</w:t>
      </w:r>
      <w:proofErr w:type="gramEnd"/>
      <w:r w:rsidRPr="00A71A27">
        <w:rPr>
          <w:rFonts w:ascii="Times New Roman" w:eastAsia="Times New Roman" w:hAnsi="Times New Roman" w:cs="Times New Roman"/>
          <w:b/>
          <w:bCs/>
          <w:sz w:val="24"/>
          <w:szCs w:val="24"/>
          <w:u w:val="single"/>
        </w:rPr>
        <w:t xml:space="preserve"> CAISO NP-15 Hub Day-Ahead Peak </w:t>
      </w:r>
      <w:r w:rsidR="00067C02">
        <w:rPr>
          <w:rFonts w:ascii="Times New Roman" w:eastAsia="Times New Roman" w:hAnsi="Times New Roman" w:cs="Times New Roman"/>
          <w:b/>
          <w:bCs/>
          <w:sz w:val="24"/>
          <w:szCs w:val="24"/>
          <w:u w:val="single"/>
        </w:rPr>
        <w:t xml:space="preserve">Mini </w:t>
      </w:r>
      <w:r w:rsidRPr="00A71A27">
        <w:rPr>
          <w:rFonts w:ascii="Times New Roman" w:eastAsia="Times New Roman" w:hAnsi="Times New Roman" w:cs="Times New Roman"/>
          <w:b/>
          <w:bCs/>
          <w:sz w:val="24"/>
          <w:szCs w:val="24"/>
          <w:u w:val="single"/>
        </w:rPr>
        <w:t>Financial Futures – 5 MW (</w:t>
      </w:r>
      <w:r w:rsidR="00861136" w:rsidRPr="00861136">
        <w:rPr>
          <w:rFonts w:ascii="Times New Roman" w:eastAsia="Times New Roman" w:hAnsi="Times New Roman" w:cs="Times New Roman"/>
          <w:b/>
          <w:bCs/>
          <w:sz w:val="24"/>
          <w:szCs w:val="24"/>
          <w:u w:val="single"/>
        </w:rPr>
        <w:t>NPNQ</w:t>
      </w:r>
      <w:r w:rsidRPr="00A71A27">
        <w:rPr>
          <w:rFonts w:ascii="Times New Roman" w:eastAsia="Times New Roman" w:hAnsi="Times New Roman" w:cs="Times New Roman"/>
          <w:b/>
          <w:bCs/>
          <w:sz w:val="24"/>
          <w:szCs w:val="24"/>
          <w:u w:val="single"/>
        </w:rPr>
        <w:t>)</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302A.01 Unit of Trading</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 xml:space="preserve">The unit of trading for one contract is </w:t>
      </w:r>
      <w:r w:rsidR="00330412" w:rsidRPr="00A71A27">
        <w:rPr>
          <w:rFonts w:ascii="Times New Roman" w:eastAsia="Times New Roman" w:hAnsi="Times New Roman" w:cs="Times New Roman"/>
          <w:bCs/>
          <w:sz w:val="24"/>
          <w:szCs w:val="24"/>
          <w:u w:val="single"/>
        </w:rPr>
        <w:t>80</w:t>
      </w:r>
      <w:r w:rsidRPr="00A71A27">
        <w:rPr>
          <w:rFonts w:ascii="Times New Roman" w:eastAsia="Times New Roman" w:hAnsi="Times New Roman" w:cs="Times New Roman"/>
          <w:bCs/>
          <w:sz w:val="24"/>
          <w:szCs w:val="24"/>
          <w:u w:val="single"/>
        </w:rPr>
        <w:t xml:space="preserve"> MWh.</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302A.02 Contract Months</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The Exchange may list for trading up to 60 consecutive monthly contracts.</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302A.03 Prices and Minimum Increments</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Prices are quoted in U.S. dollars and cents per MWh. The minimum trading increment is $0.01 per MWh which is equal to $</w:t>
      </w:r>
      <w:r w:rsidR="00A74768">
        <w:rPr>
          <w:rFonts w:ascii="Times New Roman" w:eastAsia="Times New Roman" w:hAnsi="Times New Roman" w:cs="Times New Roman"/>
          <w:bCs/>
          <w:sz w:val="24"/>
          <w:szCs w:val="24"/>
          <w:u w:val="single"/>
        </w:rPr>
        <w:t>0</w:t>
      </w:r>
      <w:r w:rsidRPr="00A71A27">
        <w:rPr>
          <w:rFonts w:ascii="Times New Roman" w:eastAsia="Times New Roman" w:hAnsi="Times New Roman" w:cs="Times New Roman"/>
          <w:bCs/>
          <w:sz w:val="24"/>
          <w:szCs w:val="24"/>
          <w:u w:val="single"/>
        </w:rPr>
        <w:t>.</w:t>
      </w:r>
      <w:r w:rsidR="00A74768">
        <w:rPr>
          <w:rFonts w:ascii="Times New Roman" w:eastAsia="Times New Roman" w:hAnsi="Times New Roman" w:cs="Times New Roman"/>
          <w:bCs/>
          <w:sz w:val="24"/>
          <w:szCs w:val="24"/>
          <w:u w:val="single"/>
        </w:rPr>
        <w:t>8</w:t>
      </w:r>
      <w:r w:rsidRPr="00A71A27">
        <w:rPr>
          <w:rFonts w:ascii="Times New Roman" w:eastAsia="Times New Roman" w:hAnsi="Times New Roman" w:cs="Times New Roman"/>
          <w:bCs/>
          <w:sz w:val="24"/>
          <w:szCs w:val="24"/>
          <w:u w:val="single"/>
        </w:rPr>
        <w:t>0 per contract.</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302A.04 Last Trading Day</w:t>
      </w:r>
    </w:p>
    <w:p w:rsidR="005A0752" w:rsidRPr="009F1469" w:rsidRDefault="005A0752" w:rsidP="005A0752">
      <w:pPr>
        <w:rPr>
          <w:rFonts w:ascii="Times New Roman" w:eastAsia="Times New Roman" w:hAnsi="Times New Roman" w:cs="Times New Roman"/>
          <w:bCs/>
          <w:sz w:val="24"/>
          <w:szCs w:val="24"/>
        </w:rPr>
      </w:pPr>
      <w:r w:rsidRPr="00A71A27">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9F1469">
        <w:rPr>
          <w:rFonts w:ascii="Times New Roman" w:eastAsia="Times New Roman" w:hAnsi="Times New Roman" w:cs="Times New Roman"/>
          <w:bCs/>
          <w:sz w:val="24"/>
          <w:szCs w:val="24"/>
        </w:rPr>
        <w:t>Trading ceases at 5:00 PM EPT on the last trading day.</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302A.05 Final Settlement Date</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302A.06 Final and Daily Settlement and Settlement Prices</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(a) Final settlement for contracts held to their maturity date is by cash settlement in U.S. dollars.</w:t>
      </w:r>
    </w:p>
    <w:p w:rsidR="005A0752" w:rsidRPr="007918F0" w:rsidRDefault="005A0752" w:rsidP="005A0752">
      <w:pPr>
        <w:rPr>
          <w:rFonts w:ascii="Times New Roman" w:eastAsia="Times New Roman" w:hAnsi="Times New Roman" w:cs="Times New Roman"/>
          <w:bCs/>
          <w:sz w:val="24"/>
          <w:szCs w:val="24"/>
        </w:rPr>
      </w:pPr>
      <w:r w:rsidRPr="007918F0">
        <w:rPr>
          <w:rFonts w:ascii="Times New Roman" w:eastAsia="Times New Roman" w:hAnsi="Times New Roman" w:cs="Times New Roman"/>
          <w:bCs/>
          <w:sz w:val="24"/>
          <w:szCs w:val="24"/>
        </w:rPr>
        <w:lastRenderedPageBreak/>
        <w:t xml:space="preserve">(b) Pursuant to Chapter V, Section III, the daily settlement price shall be set by exchange staff </w:t>
      </w:r>
      <w:r w:rsidR="007918F0" w:rsidRPr="007918F0">
        <w:rPr>
          <w:rFonts w:ascii="Times New Roman" w:hAnsi="Times New Roman"/>
          <w:sz w:val="24"/>
        </w:rPr>
        <w:t xml:space="preserve">by 5:45 PM EPT or as soon as practicable thereafter </w:t>
      </w:r>
      <w:r w:rsidRPr="007918F0">
        <w:rPr>
          <w:rFonts w:ascii="Times New Roman" w:eastAsia="Times New Roman" w:hAnsi="Times New Roman" w:cs="Times New Roman"/>
          <w:bCs/>
          <w:sz w:val="24"/>
          <w:szCs w:val="24"/>
        </w:rPr>
        <w:t>based on third-party broker quotes and transactions as well as transactions executed on the Exchange.</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(c) Pursuant to Chapter V, Section III, the final settlement price will be equal to the mathematical average of the day-ahead hourly peak locational marginal prices ("LMPs") for the contract month for the NP-15 Hub as published by California ISO ("CAISO") at 5:00 PM EPT on the fifth business day following the last trading day, where the peak hours are the hours ending 7:00-22:00 PPT for each Monday through Saturday, excluding NERC holidays.</w:t>
      </w:r>
      <w:r w:rsidR="00833E6B" w:rsidRPr="00A71A27">
        <w:rPr>
          <w:rStyle w:val="FootnoteReference"/>
          <w:rFonts w:ascii="Times New Roman" w:eastAsia="Times New Roman" w:hAnsi="Times New Roman" w:cs="Times New Roman"/>
          <w:bCs/>
          <w:sz w:val="24"/>
          <w:szCs w:val="24"/>
          <w:u w:val="single"/>
        </w:rPr>
        <w:footnoteReference w:id="1"/>
      </w:r>
      <w:r w:rsidR="00833E6B" w:rsidRPr="00A71A27">
        <w:rPr>
          <w:rFonts w:ascii="Times New Roman" w:eastAsia="Times New Roman" w:hAnsi="Times New Roman" w:cs="Times New Roman"/>
          <w:bCs/>
          <w:sz w:val="24"/>
          <w:szCs w:val="24"/>
          <w:u w:val="single"/>
        </w:rPr>
        <w:t xml:space="preserve"> </w:t>
      </w:r>
      <w:r w:rsidRPr="00A71A27">
        <w:rPr>
          <w:rFonts w:ascii="Times New Roman" w:eastAsia="Times New Roman" w:hAnsi="Times New Roman" w:cs="Times New Roman"/>
          <w:bCs/>
          <w:sz w:val="24"/>
          <w:szCs w:val="24"/>
          <w:u w:val="single"/>
        </w:rPr>
        <w:t>All CAISO day-ahead hourly peak LMPs for the contract month will be considered final at 5:00 PM EPT on the fifth business day following the last trading day, and the final settlement price will not be adjusted in the event that CAISO adjusts any LMPs at a later time for any reason.</w:t>
      </w:r>
    </w:p>
    <w:p w:rsidR="005A0752" w:rsidRPr="00A71A27"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rPr>
        <w:t>(d) If the daily settlement price described in (b) above is unavailable the Exchange may in its sole discretion establish a daily settlement price that it deems to be a fair and reasonable reflection of the market.</w:t>
      </w:r>
      <w:r w:rsidRPr="00A71A27">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302A.07 Trading Algorithm</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5A0752" w:rsidRPr="009F1469" w:rsidRDefault="005A0752" w:rsidP="005A0752">
      <w:pPr>
        <w:rPr>
          <w:rFonts w:ascii="Times New Roman" w:eastAsia="Times New Roman" w:hAnsi="Times New Roman" w:cs="Times New Roman"/>
          <w:b/>
          <w:bCs/>
          <w:sz w:val="24"/>
          <w:szCs w:val="24"/>
        </w:rPr>
      </w:pPr>
      <w:r w:rsidRPr="009F1469">
        <w:rPr>
          <w:rFonts w:ascii="Times New Roman" w:eastAsia="Times New Roman" w:hAnsi="Times New Roman" w:cs="Times New Roman"/>
          <w:b/>
          <w:bCs/>
          <w:sz w:val="24"/>
          <w:szCs w:val="24"/>
        </w:rPr>
        <w:t>302A.08 Block Trade Minimum Quantity Threshold and Reporting Window</w:t>
      </w:r>
    </w:p>
    <w:p w:rsidR="005A0752" w:rsidRPr="009F1469" w:rsidRDefault="005A0752" w:rsidP="005A0752">
      <w:pPr>
        <w:rPr>
          <w:rFonts w:ascii="Times New Roman" w:eastAsia="Times New Roman" w:hAnsi="Times New Roman" w:cs="Times New Roman"/>
          <w:bCs/>
          <w:sz w:val="24"/>
          <w:szCs w:val="24"/>
        </w:rPr>
      </w:pPr>
      <w:r w:rsidRPr="009F1469">
        <w:rPr>
          <w:rFonts w:ascii="Times New Roman" w:eastAsia="Times New Roman" w:hAnsi="Times New Roman" w:cs="Times New Roman"/>
          <w:bCs/>
          <w:sz w:val="24"/>
          <w:szCs w:val="24"/>
        </w:rPr>
        <w:t>Pursuant to Chapter IV, Section 1</w:t>
      </w:r>
      <w:r w:rsidR="000963EB" w:rsidRPr="009F1469">
        <w:rPr>
          <w:rFonts w:ascii="Times New Roman" w:eastAsia="Times New Roman" w:hAnsi="Times New Roman" w:cs="Times New Roman"/>
          <w:bCs/>
          <w:sz w:val="24"/>
          <w:szCs w:val="24"/>
        </w:rPr>
        <w:t>1</w:t>
      </w:r>
      <w:r w:rsidRPr="009F1469">
        <w:rPr>
          <w:rFonts w:ascii="Times New Roman" w:eastAsia="Times New Roman" w:hAnsi="Times New Roman" w:cs="Times New Roman"/>
          <w:bCs/>
          <w:sz w:val="24"/>
          <w:szCs w:val="24"/>
        </w:rPr>
        <w:t>, block trades shall be permitted with a minimum quantity threshold of 10 contracts and the Reporting Window shall be fifteen minutes.</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302A.09 Order Price Limit Protection</w:t>
      </w:r>
    </w:p>
    <w:p w:rsidR="005A0752" w:rsidRPr="00A71A27"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5A0752" w:rsidRPr="009F1469" w:rsidRDefault="005A0752" w:rsidP="005A0752">
      <w:pPr>
        <w:rPr>
          <w:rFonts w:ascii="Times New Roman" w:eastAsia="Times New Roman" w:hAnsi="Times New Roman" w:cs="Times New Roman"/>
          <w:b/>
          <w:bCs/>
          <w:sz w:val="24"/>
          <w:szCs w:val="24"/>
        </w:rPr>
      </w:pPr>
      <w:r w:rsidRPr="009F1469">
        <w:rPr>
          <w:rFonts w:ascii="Times New Roman" w:eastAsia="Times New Roman" w:hAnsi="Times New Roman" w:cs="Times New Roman"/>
          <w:b/>
          <w:bCs/>
          <w:sz w:val="24"/>
          <w:szCs w:val="24"/>
        </w:rPr>
        <w:t>302A.10 Non-Reviewable Range</w:t>
      </w:r>
    </w:p>
    <w:p w:rsidR="005A0752" w:rsidRPr="009F1469" w:rsidRDefault="005A0752" w:rsidP="005A0752">
      <w:pPr>
        <w:rPr>
          <w:rFonts w:ascii="Times New Roman" w:eastAsia="Times New Roman" w:hAnsi="Times New Roman" w:cs="Times New Roman"/>
          <w:bCs/>
          <w:sz w:val="24"/>
          <w:szCs w:val="24"/>
        </w:rPr>
      </w:pPr>
      <w:r w:rsidRPr="009F1469">
        <w:rPr>
          <w:rFonts w:ascii="Times New Roman" w:eastAsia="Times New Roman" w:hAnsi="Times New Roman" w:cs="Times New Roman"/>
          <w:bCs/>
          <w:sz w:val="24"/>
          <w:szCs w:val="24"/>
        </w:rPr>
        <w:lastRenderedPageBreak/>
        <w:t>For purposes of Chapter V, Section 5, the non-reviewable range shall be from $2.00 above to $2.00 below the true market price for the Contract as set forth in the Exchange's Error Trade Policy.</w:t>
      </w:r>
    </w:p>
    <w:p w:rsidR="005A0752" w:rsidRPr="00A71A27" w:rsidRDefault="005A0752" w:rsidP="005A0752">
      <w:pPr>
        <w:rPr>
          <w:rFonts w:ascii="Times New Roman" w:eastAsia="Times New Roman" w:hAnsi="Times New Roman" w:cs="Times New Roman"/>
          <w:b/>
          <w:bCs/>
          <w:sz w:val="24"/>
          <w:szCs w:val="24"/>
          <w:u w:val="single"/>
        </w:rPr>
      </w:pPr>
      <w:r w:rsidRPr="00A71A27">
        <w:rPr>
          <w:rFonts w:ascii="Times New Roman" w:eastAsia="Times New Roman" w:hAnsi="Times New Roman" w:cs="Times New Roman"/>
          <w:b/>
          <w:bCs/>
          <w:sz w:val="24"/>
          <w:szCs w:val="24"/>
          <w:u w:val="single"/>
        </w:rPr>
        <w:t>302A.11 Disclaimer</w:t>
      </w:r>
    </w:p>
    <w:p w:rsidR="005A0752" w:rsidRPr="009F1469" w:rsidRDefault="005A0752" w:rsidP="005A0752">
      <w:pPr>
        <w:rPr>
          <w:rFonts w:ascii="Times New Roman" w:eastAsia="Times New Roman" w:hAnsi="Times New Roman" w:cs="Times New Roman"/>
          <w:bCs/>
          <w:sz w:val="24"/>
          <w:szCs w:val="24"/>
          <w:u w:val="single"/>
        </w:rPr>
      </w:pPr>
      <w:r w:rsidRPr="00A71A27">
        <w:rPr>
          <w:rFonts w:ascii="Times New Roman" w:eastAsia="Times New Roman" w:hAnsi="Times New Roman" w:cs="Times New Roman"/>
          <w:bCs/>
          <w:sz w:val="24"/>
          <w:szCs w:val="24"/>
          <w:u w:val="single"/>
        </w:rPr>
        <w:t>NEITHER NASDAQ FUTURES, INC. ("NFX"), ITS AFFILIATES NOR CAISO OR ITS AFFILIATES GUARANTEES THE ACCURACY NOR COMPLETENESS OF THE PRICE ASSESSMENT OR ANY OF THE DATA INCLUDED THEREIN. NFX, ITS AFFILIATES OR CAISO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CAISO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CAISO HAVE ANY LIABILITY FOR ANY LOST PROFITS OR INDIRECT, PUNITIVE, SPECIAL OR CONSEQUENTIAL DAMAGES (INCLUDING LOST PROFITS), EVEN IF NOTIFIED OF THE POSSIBILITY OF SUCH DAMAGES.</w:t>
      </w:r>
    </w:p>
    <w:p w:rsidR="005A0752" w:rsidRPr="009F1469" w:rsidRDefault="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6D27FD">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Chapter 302B</w:t>
      </w:r>
      <w:r w:rsidRPr="009F1469">
        <w:rPr>
          <w:rFonts w:ascii="Times New Roman" w:eastAsia="Times New Roman" w:hAnsi="Times New Roman" w:cs="Times New Roman"/>
          <w:b/>
          <w:bCs/>
          <w:sz w:val="24"/>
          <w:szCs w:val="24"/>
          <w:u w:val="single"/>
        </w:rPr>
        <w:tab/>
        <w:t xml:space="preserve"> NFX CAISO NP-15 Hub Day-Ahead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1 MW (</w:t>
      </w:r>
      <w:r w:rsidR="00861136" w:rsidRPr="00861136">
        <w:rPr>
          <w:rFonts w:ascii="Times New Roman" w:eastAsia="Times New Roman" w:hAnsi="Times New Roman" w:cs="Times New Roman"/>
          <w:b/>
          <w:bCs/>
          <w:sz w:val="24"/>
          <w:szCs w:val="24"/>
          <w:u w:val="single"/>
        </w:rPr>
        <w:t>NPNQ</w:t>
      </w:r>
      <w:r w:rsidRPr="009F1469">
        <w:rPr>
          <w:rFonts w:ascii="Times New Roman" w:eastAsia="Times New Roman" w:hAnsi="Times New Roman" w:cs="Times New Roman"/>
          <w:b/>
          <w:bCs/>
          <w:sz w:val="24"/>
          <w:szCs w:val="24"/>
          <w:u w:val="single"/>
        </w:rPr>
        <w:t>)</w:t>
      </w:r>
    </w:p>
    <w:p w:rsidR="005A0752" w:rsidRPr="009F1469" w:rsidRDefault="005A0752" w:rsidP="005A0752">
      <w:pPr>
        <w:rPr>
          <w:rFonts w:ascii="Times New Roman" w:eastAsia="Times New Roman" w:hAnsi="Times New Roman" w:cs="Times New Roman"/>
          <w:b/>
          <w:bCs/>
          <w:sz w:val="24"/>
          <w:szCs w:val="24"/>
          <w:u w:val="single"/>
        </w:rPr>
      </w:pPr>
      <w:bookmarkStart w:id="3" w:name="sx-policymanual-phlx-philabot_302.01"/>
      <w:bookmarkStart w:id="4" w:name="chp_1_1_1_9_19_1"/>
      <w:bookmarkEnd w:id="3"/>
      <w:bookmarkEnd w:id="4"/>
      <w:r w:rsidRPr="009F1469">
        <w:rPr>
          <w:rFonts w:ascii="Times New Roman" w:eastAsia="Times New Roman" w:hAnsi="Times New Roman" w:cs="Times New Roman"/>
          <w:b/>
          <w:bCs/>
          <w:sz w:val="24"/>
          <w:szCs w:val="24"/>
          <w:u w:val="single"/>
        </w:rPr>
        <w:t>302B.01 Unit of Trading</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 xml:space="preserve">The unit of trading for one contract is </w:t>
      </w:r>
      <w:r w:rsidR="00330412" w:rsidRPr="009F1469">
        <w:rPr>
          <w:rFonts w:ascii="Times New Roman" w:eastAsia="Times New Roman" w:hAnsi="Times New Roman" w:cs="Times New Roman"/>
          <w:bCs/>
          <w:sz w:val="24"/>
          <w:szCs w:val="24"/>
          <w:u w:val="single"/>
        </w:rPr>
        <w:t>16</w:t>
      </w:r>
      <w:r w:rsidRPr="009F1469">
        <w:rPr>
          <w:rFonts w:ascii="Times New Roman" w:eastAsia="Times New Roman" w:hAnsi="Times New Roman" w:cs="Times New Roman"/>
          <w:bCs/>
          <w:sz w:val="24"/>
          <w:szCs w:val="24"/>
          <w:u w:val="single"/>
        </w:rPr>
        <w:t xml:space="preserve"> MWh.</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302B.02 Contract Months</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The Exchange may list for trading up to 60 consecutive monthly contracts.</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302B.03 Prices and Minimum Increments</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Prices are quoted in U.S. dollars and cents per MWh. The minimum trading increment is $0.01 per MWh which is equal to $</w:t>
      </w:r>
      <w:r w:rsidR="00A74768">
        <w:rPr>
          <w:rFonts w:ascii="Times New Roman" w:eastAsia="Times New Roman" w:hAnsi="Times New Roman" w:cs="Times New Roman"/>
          <w:bCs/>
          <w:sz w:val="24"/>
          <w:szCs w:val="24"/>
          <w:u w:val="single"/>
        </w:rPr>
        <w:t>0</w:t>
      </w:r>
      <w:r w:rsidRPr="009F1469">
        <w:rPr>
          <w:rFonts w:ascii="Times New Roman" w:eastAsia="Times New Roman" w:hAnsi="Times New Roman" w:cs="Times New Roman"/>
          <w:bCs/>
          <w:sz w:val="24"/>
          <w:szCs w:val="24"/>
          <w:u w:val="single"/>
        </w:rPr>
        <w:t>.</w:t>
      </w:r>
      <w:r w:rsidR="00A74768">
        <w:rPr>
          <w:rFonts w:ascii="Times New Roman" w:eastAsia="Times New Roman" w:hAnsi="Times New Roman" w:cs="Times New Roman"/>
          <w:bCs/>
          <w:sz w:val="24"/>
          <w:szCs w:val="24"/>
          <w:u w:val="single"/>
        </w:rPr>
        <w:t>16</w:t>
      </w:r>
      <w:r w:rsidRPr="009F1469">
        <w:rPr>
          <w:rFonts w:ascii="Times New Roman" w:eastAsia="Times New Roman" w:hAnsi="Times New Roman" w:cs="Times New Roman"/>
          <w:bCs/>
          <w:sz w:val="24"/>
          <w:szCs w:val="24"/>
          <w:u w:val="single"/>
        </w:rPr>
        <w:t xml:space="preserve"> per contract.</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302B.04 Last Trading Day</w:t>
      </w:r>
    </w:p>
    <w:p w:rsidR="005A0752" w:rsidRPr="009F1469" w:rsidRDefault="005A0752" w:rsidP="005A0752">
      <w:pPr>
        <w:rPr>
          <w:rFonts w:ascii="Times New Roman" w:eastAsia="Times New Roman" w:hAnsi="Times New Roman" w:cs="Times New Roman"/>
          <w:bCs/>
          <w:sz w:val="24"/>
          <w:szCs w:val="24"/>
        </w:rPr>
      </w:pPr>
      <w:r w:rsidRPr="009F1469">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9F1469">
        <w:rPr>
          <w:rFonts w:ascii="Times New Roman" w:eastAsia="Times New Roman" w:hAnsi="Times New Roman" w:cs="Times New Roman"/>
          <w:bCs/>
          <w:sz w:val="24"/>
          <w:szCs w:val="24"/>
        </w:rPr>
        <w:t>Trading ceases at 5:00 PM EPT on the last trading day.</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302B.05 Final Settlement Date</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302B.06 Final and Daily Settlement and Settlement Prices</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(a) Final settlement for contracts held to their maturity date is by cash settlement in U.S. dollars.</w:t>
      </w:r>
    </w:p>
    <w:p w:rsidR="005A0752" w:rsidRPr="009F1469" w:rsidRDefault="005A0752" w:rsidP="005A0752">
      <w:pPr>
        <w:rPr>
          <w:rFonts w:ascii="Times New Roman" w:eastAsia="Times New Roman" w:hAnsi="Times New Roman" w:cs="Times New Roman"/>
          <w:bCs/>
          <w:sz w:val="24"/>
          <w:szCs w:val="24"/>
        </w:rPr>
      </w:pPr>
      <w:r w:rsidRPr="00E0079D">
        <w:rPr>
          <w:rFonts w:ascii="Times New Roman" w:eastAsia="Times New Roman" w:hAnsi="Times New Roman" w:cs="Times New Roman"/>
          <w:bCs/>
          <w:sz w:val="24"/>
          <w:szCs w:val="24"/>
        </w:rPr>
        <w:t xml:space="preserve">(b) Pursuant to Chapter V, Section III, the daily settlement price shall be set by exchange staff </w:t>
      </w:r>
      <w:r w:rsidR="00E0079D" w:rsidRPr="00E0079D">
        <w:rPr>
          <w:rFonts w:ascii="Times New Roman" w:hAnsi="Times New Roman"/>
          <w:sz w:val="24"/>
        </w:rPr>
        <w:t xml:space="preserve">by 5:45 PM EPT or as soon as practicable thereafter </w:t>
      </w:r>
      <w:r w:rsidRPr="00E0079D">
        <w:rPr>
          <w:rFonts w:ascii="Times New Roman" w:eastAsia="Times New Roman" w:hAnsi="Times New Roman" w:cs="Times New Roman"/>
          <w:bCs/>
          <w:sz w:val="24"/>
          <w:szCs w:val="24"/>
        </w:rPr>
        <w:t>based on third-party broker quotes and transactions as well as transactions</w:t>
      </w:r>
      <w:r w:rsidRPr="009F1469">
        <w:rPr>
          <w:rFonts w:ascii="Times New Roman" w:eastAsia="Times New Roman" w:hAnsi="Times New Roman" w:cs="Times New Roman"/>
          <w:bCs/>
          <w:sz w:val="24"/>
          <w:szCs w:val="24"/>
        </w:rPr>
        <w:t xml:space="preserve"> executed on the Exchange.</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(c) Pursuant to Chapter V, Section III, the final settlement price will be equal to the mathematical average of the day-ahead hourly peak locational marginal prices ("LMPs") for the contract month for the NP-15 Hub as published by California ISO ("CAISO") at 5:00 PM EPT on the fifth business day following the last trading day, where the peak hours are the hours ending 7:00-22:00 PPT for each Monday through Saturday, excluding NERC holidays.</w:t>
      </w:r>
      <w:r w:rsidRPr="009F1469">
        <w:rPr>
          <w:rStyle w:val="FootnoteReference"/>
          <w:rFonts w:ascii="Times New Roman" w:eastAsia="Times New Roman" w:hAnsi="Times New Roman" w:cs="Times New Roman"/>
          <w:bCs/>
          <w:sz w:val="24"/>
          <w:szCs w:val="24"/>
          <w:u w:val="single"/>
        </w:rPr>
        <w:footnoteReference w:id="2"/>
      </w:r>
      <w:r w:rsidRPr="009F1469">
        <w:rPr>
          <w:rFonts w:ascii="Times New Roman" w:eastAsia="Times New Roman" w:hAnsi="Times New Roman" w:cs="Times New Roman"/>
          <w:bCs/>
          <w:sz w:val="24"/>
          <w:szCs w:val="24"/>
          <w:u w:val="single"/>
        </w:rPr>
        <w:t xml:space="preserve"> All CAISO day-</w:t>
      </w:r>
      <w:r w:rsidRPr="009F1469">
        <w:rPr>
          <w:rFonts w:ascii="Times New Roman" w:eastAsia="Times New Roman" w:hAnsi="Times New Roman" w:cs="Times New Roman"/>
          <w:bCs/>
          <w:sz w:val="24"/>
          <w:szCs w:val="24"/>
          <w:u w:val="single"/>
        </w:rPr>
        <w:lastRenderedPageBreak/>
        <w:t>ahead hourly peak LMPs for the contract month will be considered final at 5:00 PM EPT on the fifth business day following the last trading day, and the final settlement price will not be adjusted in the event that CAISO adjusts any LMPs at a later time for any reason.</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rPr>
        <w:t>(d) If the daily settlement price described in (b) above is unavailable the Exchange may in its sole discretion establish a daily settlement price that it deems to be a fair and reasonable reflection of the market.</w:t>
      </w:r>
      <w:r w:rsidRPr="009F1469">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302B.07 Trading Algorithm</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5A0752" w:rsidRPr="009F1469" w:rsidRDefault="005A0752" w:rsidP="005A0752">
      <w:pPr>
        <w:rPr>
          <w:rFonts w:ascii="Times New Roman" w:eastAsia="Times New Roman" w:hAnsi="Times New Roman" w:cs="Times New Roman"/>
          <w:b/>
          <w:bCs/>
          <w:sz w:val="24"/>
          <w:szCs w:val="24"/>
        </w:rPr>
      </w:pPr>
      <w:r w:rsidRPr="009F1469">
        <w:rPr>
          <w:rFonts w:ascii="Times New Roman" w:eastAsia="Times New Roman" w:hAnsi="Times New Roman" w:cs="Times New Roman"/>
          <w:b/>
          <w:bCs/>
          <w:sz w:val="24"/>
          <w:szCs w:val="24"/>
        </w:rPr>
        <w:t>302B.08 Block Trade Minimum Quantity Threshold and Reporting Window</w:t>
      </w:r>
    </w:p>
    <w:p w:rsidR="005A0752" w:rsidRPr="009F1469" w:rsidRDefault="005A0752" w:rsidP="005A0752">
      <w:pPr>
        <w:rPr>
          <w:rFonts w:ascii="Times New Roman" w:eastAsia="Times New Roman" w:hAnsi="Times New Roman" w:cs="Times New Roman"/>
          <w:bCs/>
          <w:sz w:val="24"/>
          <w:szCs w:val="24"/>
        </w:rPr>
      </w:pPr>
      <w:r w:rsidRPr="009F1469">
        <w:rPr>
          <w:rFonts w:ascii="Times New Roman" w:eastAsia="Times New Roman" w:hAnsi="Times New Roman" w:cs="Times New Roman"/>
          <w:bCs/>
          <w:sz w:val="24"/>
          <w:szCs w:val="24"/>
        </w:rPr>
        <w:t>Pursuant to Chapter IV, Section 1</w:t>
      </w:r>
      <w:r w:rsidR="000963EB" w:rsidRPr="009F1469">
        <w:rPr>
          <w:rFonts w:ascii="Times New Roman" w:eastAsia="Times New Roman" w:hAnsi="Times New Roman" w:cs="Times New Roman"/>
          <w:bCs/>
          <w:sz w:val="24"/>
          <w:szCs w:val="24"/>
        </w:rPr>
        <w:t>1</w:t>
      </w:r>
      <w:r w:rsidRPr="009F1469">
        <w:rPr>
          <w:rFonts w:ascii="Times New Roman" w:eastAsia="Times New Roman" w:hAnsi="Times New Roman" w:cs="Times New Roman"/>
          <w:bCs/>
          <w:sz w:val="24"/>
          <w:szCs w:val="24"/>
        </w:rPr>
        <w:t>, block trades shall be permitted with a minimum quantity threshold of 10 contracts and the Reporting Window shall be fifteen minutes.</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302B.09 Order Price Limit Protection</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5A0752" w:rsidRPr="009F1469" w:rsidRDefault="005A0752" w:rsidP="005A0752">
      <w:pPr>
        <w:rPr>
          <w:rFonts w:ascii="Times New Roman" w:eastAsia="Times New Roman" w:hAnsi="Times New Roman" w:cs="Times New Roman"/>
          <w:b/>
          <w:bCs/>
          <w:sz w:val="24"/>
          <w:szCs w:val="24"/>
        </w:rPr>
      </w:pPr>
      <w:r w:rsidRPr="009F1469">
        <w:rPr>
          <w:rFonts w:ascii="Times New Roman" w:eastAsia="Times New Roman" w:hAnsi="Times New Roman" w:cs="Times New Roman"/>
          <w:b/>
          <w:bCs/>
          <w:sz w:val="24"/>
          <w:szCs w:val="24"/>
        </w:rPr>
        <w:t>302B.10 Non-Reviewable Range</w:t>
      </w:r>
    </w:p>
    <w:p w:rsidR="005A0752" w:rsidRPr="009F1469" w:rsidRDefault="005A0752" w:rsidP="005A0752">
      <w:pPr>
        <w:rPr>
          <w:rFonts w:ascii="Times New Roman" w:eastAsia="Times New Roman" w:hAnsi="Times New Roman" w:cs="Times New Roman"/>
          <w:bCs/>
          <w:sz w:val="24"/>
          <w:szCs w:val="24"/>
        </w:rPr>
      </w:pPr>
      <w:r w:rsidRPr="009F1469">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5A0752" w:rsidRPr="009F1469" w:rsidRDefault="005A0752" w:rsidP="005A0752">
      <w:pPr>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t>302B.11 Disclaimer</w:t>
      </w:r>
    </w:p>
    <w:p w:rsidR="005A0752" w:rsidRPr="009F1469" w:rsidRDefault="005A0752" w:rsidP="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t xml:space="preserve">NEITHER NASDAQ FUTURES, INC. ("NFX"), ITS AFFILIATES NOR CAISO OR ITS AFFILIATES GUARANTEES THE ACCURACY NOR COMPLETENESS OF THE PRICE ASSESSMENT OR ANY OF THE DATA INCLUDED THEREIN. NFX, ITS AFFILIATES OR CAISO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w:t>
      </w:r>
      <w:r w:rsidRPr="009F1469">
        <w:rPr>
          <w:rFonts w:ascii="Times New Roman" w:eastAsia="Times New Roman" w:hAnsi="Times New Roman" w:cs="Times New Roman"/>
          <w:bCs/>
          <w:sz w:val="24"/>
          <w:szCs w:val="24"/>
          <w:u w:val="single"/>
        </w:rPr>
        <w:lastRenderedPageBreak/>
        <w:t>AND CAISO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CAISO HAVE ANY LIABILITY FOR ANY LOST PROFITS OR INDIRECT, PUNITIVE, SPECIAL OR CONSEQUENTIAL DAMAGES (INCLUDING LOST PROFITS), EVEN IF NOTIFIED OF THE POSSIBILITY OF SUCH DAMAGES.</w:t>
      </w:r>
    </w:p>
    <w:p w:rsidR="005A0752" w:rsidRPr="00EA2B51" w:rsidRDefault="00A71A27">
      <w:pPr>
        <w:rPr>
          <w:rFonts w:ascii="Times New Roman" w:eastAsia="Times New Roman" w:hAnsi="Times New Roman" w:cs="Times New Roman"/>
          <w:b/>
          <w:bCs/>
          <w:sz w:val="24"/>
          <w:szCs w:val="24"/>
        </w:rPr>
      </w:pPr>
      <w:r w:rsidRPr="00EA2B51">
        <w:rPr>
          <w:rFonts w:ascii="Times New Roman" w:eastAsia="Times New Roman" w:hAnsi="Times New Roman" w:cs="Times New Roman"/>
          <w:b/>
          <w:bCs/>
          <w:sz w:val="24"/>
          <w:szCs w:val="24"/>
        </w:rPr>
        <w:t xml:space="preserve">Chapter 303 - </w:t>
      </w:r>
      <w:proofErr w:type="gramStart"/>
      <w:r w:rsidRPr="00EA2B51">
        <w:rPr>
          <w:rFonts w:ascii="Times New Roman" w:eastAsia="Times New Roman" w:hAnsi="Times New Roman" w:cs="Times New Roman"/>
          <w:b/>
          <w:bCs/>
          <w:sz w:val="24"/>
          <w:szCs w:val="24"/>
        </w:rPr>
        <w:t xml:space="preserve">304 </w:t>
      </w:r>
      <w:r w:rsidR="00EA2A3D">
        <w:rPr>
          <w:rFonts w:ascii="Times New Roman" w:eastAsia="Times New Roman" w:hAnsi="Times New Roman" w:cs="Times New Roman"/>
          <w:b/>
          <w:bCs/>
          <w:sz w:val="24"/>
          <w:szCs w:val="24"/>
        </w:rPr>
        <w:t xml:space="preserve"> </w:t>
      </w:r>
      <w:r w:rsidRPr="00EA2A3D">
        <w:rPr>
          <w:rFonts w:ascii="Times New Roman" w:eastAsia="Times New Roman" w:hAnsi="Times New Roman" w:cs="Times New Roman"/>
          <w:bCs/>
          <w:sz w:val="24"/>
          <w:szCs w:val="24"/>
        </w:rPr>
        <w:t>No</w:t>
      </w:r>
      <w:proofErr w:type="gramEnd"/>
      <w:r w:rsidRPr="00EA2A3D">
        <w:rPr>
          <w:rFonts w:ascii="Times New Roman" w:eastAsia="Times New Roman" w:hAnsi="Times New Roman" w:cs="Times New Roman"/>
          <w:bCs/>
          <w:sz w:val="24"/>
          <w:szCs w:val="24"/>
        </w:rPr>
        <w:t xml:space="preserve"> change.</w:t>
      </w:r>
      <w:r w:rsidRPr="00EA2B51">
        <w:rPr>
          <w:rFonts w:ascii="Times New Roman" w:eastAsia="Times New Roman" w:hAnsi="Times New Roman" w:cs="Times New Roman"/>
          <w:b/>
          <w:bCs/>
          <w:sz w:val="24"/>
          <w:szCs w:val="24"/>
        </w:rPr>
        <w:t xml:space="preserve"> </w:t>
      </w:r>
      <w:r w:rsidR="005A0752" w:rsidRPr="00EA2B51">
        <w:rPr>
          <w:rFonts w:ascii="Times New Roman" w:eastAsia="Times New Roman" w:hAnsi="Times New Roman" w:cs="Times New Roman"/>
          <w:b/>
          <w:bCs/>
          <w:sz w:val="24"/>
          <w:szCs w:val="24"/>
        </w:rPr>
        <w:br w:type="page"/>
      </w:r>
    </w:p>
    <w:p w:rsidR="00343B06" w:rsidRPr="009F1469" w:rsidRDefault="00343B06" w:rsidP="006D27FD">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Pr="009F1469">
        <w:rPr>
          <w:rFonts w:ascii="Times New Roman" w:eastAsia="Times New Roman" w:hAnsi="Times New Roman" w:cs="Times New Roman"/>
          <w:b/>
          <w:bCs/>
          <w:sz w:val="24"/>
          <w:szCs w:val="24"/>
          <w:u w:val="single"/>
        </w:rPr>
        <w:t>304A</w:t>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NFX</w:t>
      </w:r>
      <w:proofErr w:type="gramEnd"/>
      <w:r w:rsidRPr="009F1469">
        <w:rPr>
          <w:rFonts w:ascii="Times New Roman" w:eastAsia="Times New Roman" w:hAnsi="Times New Roman" w:cs="Times New Roman"/>
          <w:b/>
          <w:bCs/>
          <w:sz w:val="24"/>
          <w:szCs w:val="24"/>
          <w:u w:val="single"/>
        </w:rPr>
        <w:t xml:space="preserve"> CAISO SP-15 Hub Day-Ahead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5 MW (</w:t>
      </w:r>
      <w:r w:rsidR="00861136" w:rsidRPr="00861136">
        <w:rPr>
          <w:rFonts w:ascii="Times New Roman" w:eastAsia="Times New Roman" w:hAnsi="Times New Roman" w:cs="Times New Roman"/>
          <w:b/>
          <w:bCs/>
          <w:sz w:val="24"/>
          <w:szCs w:val="24"/>
          <w:u w:val="single"/>
        </w:rPr>
        <w:t>SPZQ</w:t>
      </w:r>
      <w:r w:rsidRPr="009F1469">
        <w:rPr>
          <w:rFonts w:ascii="Times New Roman" w:eastAsia="Times New Roman" w:hAnsi="Times New Roman" w:cs="Times New Roman"/>
          <w:b/>
          <w:bCs/>
          <w:sz w:val="24"/>
          <w:szCs w:val="24"/>
          <w:u w:val="single"/>
        </w:rPr>
        <w:t>)</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5" w:name="sx-policymanual-phlx-philabot_304.01"/>
      <w:bookmarkStart w:id="6" w:name="chp_1_1_1_9_21_1"/>
      <w:bookmarkEnd w:id="5"/>
      <w:bookmarkEnd w:id="6"/>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.01 Unit of Trading</w:t>
      </w:r>
    </w:p>
    <w:p w:rsidR="005A0752" w:rsidRPr="009F1469" w:rsidRDefault="005A0752" w:rsidP="005A0752">
      <w:pPr>
        <w:pStyle w:val="NormalWeb"/>
        <w:rPr>
          <w:u w:val="single"/>
        </w:rPr>
      </w:pPr>
      <w:r w:rsidRPr="009F1469">
        <w:rPr>
          <w:u w:val="single"/>
        </w:rPr>
        <w:t xml:space="preserve">The unit of trading for one contract is </w:t>
      </w:r>
      <w:r w:rsidR="00330412" w:rsidRPr="009F1469">
        <w:rPr>
          <w:u w:val="single"/>
        </w:rPr>
        <w:t>80</w:t>
      </w:r>
      <w:r w:rsidRPr="009F1469">
        <w:rPr>
          <w:u w:val="single"/>
        </w:rPr>
        <w:t xml:space="preserve"> MWh.</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7" w:name="sx-policymanual-phlx-philabot_304.02"/>
      <w:bookmarkStart w:id="8" w:name="chp_1_1_1_9_21_2"/>
      <w:bookmarkEnd w:id="7"/>
      <w:bookmarkEnd w:id="8"/>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.02 Contract Months</w:t>
      </w:r>
    </w:p>
    <w:p w:rsidR="005A0752" w:rsidRPr="009F1469" w:rsidRDefault="005A0752" w:rsidP="005A0752">
      <w:pPr>
        <w:pStyle w:val="NormalWeb"/>
        <w:rPr>
          <w:u w:val="single"/>
        </w:rPr>
      </w:pPr>
      <w:r w:rsidRPr="009F1469">
        <w:rPr>
          <w:u w:val="single"/>
        </w:rPr>
        <w:t>The Exchange may list for trading up to 60 consecutive monthly contracts.</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9" w:name="sx-policymanual-phlx-philabot_304.03"/>
      <w:bookmarkStart w:id="10" w:name="chp_1_1_1_9_21_3"/>
      <w:bookmarkEnd w:id="9"/>
      <w:bookmarkEnd w:id="10"/>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.03 Prices and Minimum Increments</w:t>
      </w:r>
    </w:p>
    <w:p w:rsidR="005A0752" w:rsidRPr="009F1469" w:rsidRDefault="005A0752" w:rsidP="005A0752">
      <w:pPr>
        <w:pStyle w:val="NormalWeb"/>
        <w:rPr>
          <w:u w:val="single"/>
        </w:rPr>
      </w:pPr>
      <w:r w:rsidRPr="009F1469">
        <w:rPr>
          <w:u w:val="single"/>
        </w:rPr>
        <w:t>Prices are quoted in U.S. dollars and cents per MWh. The minimum trading increment is $0.01 per MWh which is equal to $</w:t>
      </w:r>
      <w:r w:rsidR="00A74768">
        <w:rPr>
          <w:u w:val="single"/>
        </w:rPr>
        <w:t>0</w:t>
      </w:r>
      <w:r w:rsidRPr="009F1469">
        <w:rPr>
          <w:u w:val="single"/>
        </w:rPr>
        <w:t>.</w:t>
      </w:r>
      <w:r w:rsidR="00A74768">
        <w:rPr>
          <w:u w:val="single"/>
        </w:rPr>
        <w:t>8</w:t>
      </w:r>
      <w:r w:rsidRPr="009F1469">
        <w:rPr>
          <w:u w:val="single"/>
        </w:rPr>
        <w:t>0 per contract.</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11" w:name="sx-policymanual-phlx-philabot_304.04"/>
      <w:bookmarkStart w:id="12" w:name="chp_1_1_1_9_21_4"/>
      <w:bookmarkEnd w:id="11"/>
      <w:bookmarkEnd w:id="12"/>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.04 Last Trading Day</w:t>
      </w:r>
    </w:p>
    <w:p w:rsidR="005A0752" w:rsidRPr="009F1469" w:rsidRDefault="005A0752" w:rsidP="005A0752">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13" w:name="sx-policymanual-phlx-philabot_304.05"/>
      <w:bookmarkStart w:id="14" w:name="chp_1_1_1_9_21_5"/>
      <w:bookmarkEnd w:id="13"/>
      <w:bookmarkEnd w:id="14"/>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.05 Final Settlement Date</w:t>
      </w:r>
    </w:p>
    <w:p w:rsidR="005A0752" w:rsidRPr="009F1469" w:rsidRDefault="005A0752" w:rsidP="005A0752">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15" w:name="sx-policymanual-phlx-philabot_304.06"/>
      <w:bookmarkStart w:id="16" w:name="chp_1_1_1_9_21_6"/>
      <w:bookmarkEnd w:id="15"/>
      <w:bookmarkEnd w:id="16"/>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.06 Final and Daily Settlement and Settlement Prices</w:t>
      </w:r>
    </w:p>
    <w:p w:rsidR="005A0752" w:rsidRPr="009F1469" w:rsidRDefault="005A0752" w:rsidP="005A0752">
      <w:pPr>
        <w:pStyle w:val="ol-1"/>
        <w:ind w:left="480" w:hanging="240"/>
        <w:rPr>
          <w:u w:val="single"/>
        </w:rPr>
      </w:pPr>
      <w:r w:rsidRPr="009F1469">
        <w:rPr>
          <w:u w:val="single"/>
        </w:rPr>
        <w:t>(a) Final settlement for contracts held to their maturity date is by cash settlement in U.S. dollars.</w:t>
      </w:r>
    </w:p>
    <w:p w:rsidR="005A0752" w:rsidRPr="009F1469" w:rsidRDefault="005A0752" w:rsidP="005A0752">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5A0752" w:rsidRPr="009F1469" w:rsidRDefault="005A0752" w:rsidP="005A0752">
      <w:pPr>
        <w:pStyle w:val="ol-1"/>
        <w:ind w:left="480" w:hanging="240"/>
        <w:rPr>
          <w:u w:val="single"/>
        </w:rPr>
      </w:pPr>
      <w:r w:rsidRPr="009F1469">
        <w:rPr>
          <w:u w:val="single"/>
        </w:rPr>
        <w:t>(c) Pursuant to Chapter V, Section III, the final settlement price will be equal to the mathematical average of the day-ahead hourly peak locational marginal prices ("LMPs") for the contract month for the SP-15 Hub as published by California ISO ("CAISO") at 5:00 PM EPT on the fifth business day following the last trading day, where the peak hours are the hours ending7:00 - 22:00 PPT for each Monday through Saturday, excluding NERC holidays.</w:t>
      </w:r>
      <w:r w:rsidR="00FE661F" w:rsidRPr="009F1469">
        <w:rPr>
          <w:rStyle w:val="FootnoteReference"/>
          <w:u w:val="single"/>
        </w:rPr>
        <w:footnoteReference w:id="3"/>
      </w:r>
      <w:r w:rsidRPr="009F1469">
        <w:rPr>
          <w:u w:val="single"/>
          <w:vertAlign w:val="superscript"/>
        </w:rPr>
        <w:t xml:space="preserve">  </w:t>
      </w:r>
      <w:r w:rsidRPr="009F1469">
        <w:rPr>
          <w:u w:val="single"/>
        </w:rPr>
        <w:t xml:space="preserve">All CAISO day-ahead hourly peak LMPs for the contract month will be </w:t>
      </w:r>
      <w:r w:rsidRPr="009F1469">
        <w:rPr>
          <w:u w:val="single"/>
        </w:rPr>
        <w:lastRenderedPageBreak/>
        <w:t>considered final at 5:00 PM EPT on the fifth business day following the last trading day, and the final settlement price will not be adjusted in the event that MISO adjusts any LMPs at a later time for any reason.</w:t>
      </w:r>
    </w:p>
    <w:p w:rsidR="005A0752" w:rsidRPr="009F1469" w:rsidRDefault="005A0752" w:rsidP="005A0752">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.07 Trading Algorithm</w:t>
      </w:r>
    </w:p>
    <w:p w:rsidR="005A0752" w:rsidRPr="009F1469" w:rsidRDefault="005A0752" w:rsidP="005A0752">
      <w:pPr>
        <w:pStyle w:val="NormalWeb"/>
        <w:rPr>
          <w:u w:val="single"/>
        </w:rPr>
      </w:pPr>
      <w:r w:rsidRPr="009F1469">
        <w:rPr>
          <w:u w:val="single"/>
        </w:rPr>
        <w:t>Pursuant to Chapter IV, Section 5, the trading system shall execute orders within the trading system pursuant to the price-time priority execution algorithm.</w:t>
      </w:r>
    </w:p>
    <w:p w:rsidR="005A0752" w:rsidRPr="009F1469" w:rsidRDefault="005A0752" w:rsidP="005A0752">
      <w:pPr>
        <w:pStyle w:val="Heading5"/>
        <w:spacing w:line="240" w:lineRule="atLeast"/>
        <w:rPr>
          <w:rFonts w:ascii="Times New Roman" w:hAnsi="Times New Roman" w:cs="Times New Roman"/>
          <w:b/>
          <w:color w:val="auto"/>
          <w:sz w:val="24"/>
          <w:szCs w:val="24"/>
        </w:rPr>
      </w:pPr>
      <w:bookmarkStart w:id="17" w:name="sx-policymanual-phlx-philabot_304.08"/>
      <w:bookmarkStart w:id="18" w:name="chp_1_1_1_9_21_8"/>
      <w:bookmarkEnd w:id="17"/>
      <w:bookmarkEnd w:id="18"/>
      <w:r w:rsidRPr="009F1469">
        <w:rPr>
          <w:rFonts w:ascii="Times New Roman" w:hAnsi="Times New Roman" w:cs="Times New Roman"/>
          <w:b/>
          <w:color w:val="auto"/>
          <w:sz w:val="24"/>
          <w:szCs w:val="24"/>
        </w:rPr>
        <w:t>304</w:t>
      </w:r>
      <w:r w:rsidR="00FE661F" w:rsidRPr="009F1469">
        <w:rPr>
          <w:rFonts w:ascii="Times New Roman" w:hAnsi="Times New Roman" w:cs="Times New Roman"/>
          <w:b/>
          <w:color w:val="auto"/>
          <w:sz w:val="24"/>
          <w:szCs w:val="24"/>
        </w:rPr>
        <w:t>A</w:t>
      </w:r>
      <w:r w:rsidRPr="009F1469">
        <w:rPr>
          <w:rFonts w:ascii="Times New Roman" w:hAnsi="Times New Roman" w:cs="Times New Roman"/>
          <w:b/>
          <w:color w:val="auto"/>
          <w:sz w:val="24"/>
          <w:szCs w:val="24"/>
        </w:rPr>
        <w:t>.08 Block Trade Minimum Quantity Threshold and Reporting Window</w:t>
      </w:r>
    </w:p>
    <w:p w:rsidR="005A0752" w:rsidRPr="009F1469" w:rsidRDefault="005A0752" w:rsidP="005A0752">
      <w:pPr>
        <w:pStyle w:val="NormalWeb"/>
      </w:pPr>
      <w:r w:rsidRPr="009F1469">
        <w:t>Pursuant to Chapter IV, Section 1</w:t>
      </w:r>
      <w:r w:rsidR="000963EB" w:rsidRPr="009F1469">
        <w:t>1</w:t>
      </w:r>
      <w:r w:rsidRPr="009F1469">
        <w:t>, block trades shall be permitted with a minimum quantity threshold of 10 contracts and the Reporting Window shall be fifteen minutes.</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19" w:name="sx-policymanual-phlx-philabot_304.09"/>
      <w:bookmarkStart w:id="20" w:name="chp_1_1_1_9_21_9"/>
      <w:bookmarkEnd w:id="19"/>
      <w:bookmarkEnd w:id="20"/>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.09 Order Price Limit Protection</w:t>
      </w:r>
    </w:p>
    <w:p w:rsidR="005A0752" w:rsidRPr="009F1469" w:rsidRDefault="005A0752" w:rsidP="005A0752">
      <w:pPr>
        <w:pStyle w:val="NormalWeb"/>
        <w:rPr>
          <w:u w:val="single"/>
        </w:rPr>
      </w:pPr>
      <w:r w:rsidRPr="009F1469">
        <w:rPr>
          <w:u w:val="single"/>
        </w:rPr>
        <w:t>Pursuant to Chapter IV, Section 8, the Order Price Limits shall be $2.00 above and $2.00 below the Reference Price as defined in Chapter IV, Section 8.</w:t>
      </w:r>
    </w:p>
    <w:p w:rsidR="005A0752" w:rsidRPr="009F1469" w:rsidRDefault="005A0752" w:rsidP="005A0752">
      <w:pPr>
        <w:pStyle w:val="Heading5"/>
        <w:spacing w:line="240" w:lineRule="atLeast"/>
        <w:rPr>
          <w:rFonts w:ascii="Times New Roman" w:hAnsi="Times New Roman" w:cs="Times New Roman"/>
          <w:b/>
          <w:color w:val="auto"/>
          <w:sz w:val="24"/>
          <w:szCs w:val="24"/>
        </w:rPr>
      </w:pPr>
      <w:bookmarkStart w:id="21" w:name="sx-policymanual-phlx-philabot_304.10"/>
      <w:bookmarkStart w:id="22" w:name="chp_1_1_1_9_21_10"/>
      <w:bookmarkEnd w:id="21"/>
      <w:bookmarkEnd w:id="22"/>
      <w:r w:rsidRPr="009F1469">
        <w:rPr>
          <w:rFonts w:ascii="Times New Roman" w:hAnsi="Times New Roman" w:cs="Times New Roman"/>
          <w:b/>
          <w:color w:val="auto"/>
          <w:sz w:val="24"/>
          <w:szCs w:val="24"/>
        </w:rPr>
        <w:t>304</w:t>
      </w:r>
      <w:r w:rsidR="00FE661F" w:rsidRPr="009F1469">
        <w:rPr>
          <w:rFonts w:ascii="Times New Roman" w:hAnsi="Times New Roman" w:cs="Times New Roman"/>
          <w:b/>
          <w:color w:val="auto"/>
          <w:sz w:val="24"/>
          <w:szCs w:val="24"/>
        </w:rPr>
        <w:t>A</w:t>
      </w:r>
      <w:r w:rsidRPr="009F1469">
        <w:rPr>
          <w:rFonts w:ascii="Times New Roman" w:hAnsi="Times New Roman" w:cs="Times New Roman"/>
          <w:b/>
          <w:color w:val="auto"/>
          <w:sz w:val="24"/>
          <w:szCs w:val="24"/>
        </w:rPr>
        <w:t>.10 Non-Reviewable Range</w:t>
      </w:r>
    </w:p>
    <w:p w:rsidR="005A0752" w:rsidRPr="009F1469" w:rsidRDefault="005A0752" w:rsidP="005A0752">
      <w:pPr>
        <w:pStyle w:val="NormalWeb"/>
      </w:pPr>
      <w:r w:rsidRPr="009F1469">
        <w:t>For purposes of Chapter V, Section 5, the non-reviewable range shall be from $2.00 above to $2.00 below the true market price for the Contract as set forth in the Exchange's Error Trade Policy.</w:t>
      </w:r>
    </w:p>
    <w:p w:rsidR="005A0752" w:rsidRPr="009F1469" w:rsidRDefault="005A0752" w:rsidP="005A0752">
      <w:pPr>
        <w:pStyle w:val="Heading5"/>
        <w:spacing w:line="240" w:lineRule="atLeast"/>
        <w:rPr>
          <w:rFonts w:ascii="Times New Roman" w:hAnsi="Times New Roman" w:cs="Times New Roman"/>
          <w:b/>
          <w:color w:val="auto"/>
          <w:sz w:val="24"/>
          <w:szCs w:val="24"/>
          <w:u w:val="single"/>
        </w:rPr>
      </w:pPr>
      <w:bookmarkStart w:id="23" w:name="sx-policymanual-phlx-philabot_304.11"/>
      <w:bookmarkStart w:id="24" w:name="chp_1_1_1_9_21_11"/>
      <w:bookmarkEnd w:id="23"/>
      <w:bookmarkEnd w:id="24"/>
      <w:r w:rsidRPr="009F1469">
        <w:rPr>
          <w:rFonts w:ascii="Times New Roman" w:hAnsi="Times New Roman" w:cs="Times New Roman"/>
          <w:b/>
          <w:color w:val="auto"/>
          <w:sz w:val="24"/>
          <w:szCs w:val="24"/>
          <w:u w:val="single"/>
        </w:rPr>
        <w:t>304</w:t>
      </w:r>
      <w:r w:rsidR="00FE661F"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.11 Disclaimer</w:t>
      </w:r>
    </w:p>
    <w:p w:rsidR="005A0752" w:rsidRPr="009F1469" w:rsidRDefault="005A0752" w:rsidP="005A0752">
      <w:pPr>
        <w:pStyle w:val="NormalWeb"/>
        <w:rPr>
          <w:u w:val="single"/>
        </w:rPr>
      </w:pPr>
      <w:r w:rsidRPr="009F1469">
        <w:rPr>
          <w:u w:val="single"/>
        </w:rPr>
        <w:t xml:space="preserve">NEITHER NASDAQ FUTURES, INC. ("NFX"), ITS AFFILIATES NOR CAISO OR ITS AFFILIATES GUARANTEES THE ACCURACY NOR COMPLETENESS OF THE PRICE ASSESSMENT OR ANY OF THE DATA INCLUDED THEREIN. NFX, ITS AFFILIATES OR CAISO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w:t>
      </w:r>
      <w:r w:rsidRPr="009F1469">
        <w:rPr>
          <w:u w:val="single"/>
        </w:rPr>
        <w:lastRenderedPageBreak/>
        <w:t>AND CAISO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CAISO HAVE ANY LIABILITY FOR ANY LOST PROFITS OR INDIRECT, PUNITIVE, SPECIAL OR CONSEQUENTIAL DAMAGES (INCLUDING LOST PROFITS), EVEN IF NOTIFIED OF THE POSSIBILITY OF SUCH DAMAGES.</w:t>
      </w:r>
    </w:p>
    <w:p w:rsidR="00343B06" w:rsidRPr="009F1469" w:rsidRDefault="00343B06">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6D27FD">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Pr="009F1469">
        <w:rPr>
          <w:rFonts w:ascii="Times New Roman" w:eastAsia="Times New Roman" w:hAnsi="Times New Roman" w:cs="Times New Roman"/>
          <w:b/>
          <w:bCs/>
          <w:sz w:val="24"/>
          <w:szCs w:val="24"/>
          <w:u w:val="single"/>
        </w:rPr>
        <w:t>304B</w:t>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NFX</w:t>
      </w:r>
      <w:proofErr w:type="gramEnd"/>
      <w:r w:rsidRPr="009F1469">
        <w:rPr>
          <w:rFonts w:ascii="Times New Roman" w:eastAsia="Times New Roman" w:hAnsi="Times New Roman" w:cs="Times New Roman"/>
          <w:b/>
          <w:bCs/>
          <w:sz w:val="24"/>
          <w:szCs w:val="24"/>
          <w:u w:val="single"/>
        </w:rPr>
        <w:t xml:space="preserve"> CAISO SP-15 Hub Day-Ahead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1 MW (</w:t>
      </w:r>
      <w:r w:rsidR="00861136" w:rsidRPr="00861136">
        <w:rPr>
          <w:rFonts w:ascii="Times New Roman" w:eastAsia="Times New Roman" w:hAnsi="Times New Roman" w:cs="Times New Roman"/>
          <w:b/>
          <w:bCs/>
          <w:sz w:val="24"/>
          <w:szCs w:val="24"/>
          <w:u w:val="single"/>
        </w:rPr>
        <w:t>SPVQ</w:t>
      </w:r>
      <w:r w:rsidRPr="009F1469">
        <w:rPr>
          <w:rFonts w:ascii="Times New Roman" w:eastAsia="Times New Roman" w:hAnsi="Times New Roman" w:cs="Times New Roman"/>
          <w:b/>
          <w:bCs/>
          <w:sz w:val="24"/>
          <w:szCs w:val="24"/>
          <w:u w:val="single"/>
        </w:rPr>
        <w:t>)</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304B.01 Unit of Trading</w:t>
      </w:r>
    </w:p>
    <w:p w:rsidR="00FE661F" w:rsidRPr="009F1469" w:rsidRDefault="00FE661F" w:rsidP="00FE661F">
      <w:pPr>
        <w:pStyle w:val="NormalWeb"/>
        <w:rPr>
          <w:u w:val="single"/>
        </w:rPr>
      </w:pPr>
      <w:r w:rsidRPr="009F1469">
        <w:rPr>
          <w:u w:val="single"/>
        </w:rPr>
        <w:t xml:space="preserve">The unit of trading for one contract is </w:t>
      </w:r>
      <w:r w:rsidR="00330412" w:rsidRPr="009F1469">
        <w:rPr>
          <w:u w:val="single"/>
        </w:rPr>
        <w:t>16</w:t>
      </w:r>
      <w:r w:rsidRPr="009F1469">
        <w:rPr>
          <w:u w:val="single"/>
        </w:rPr>
        <w:t xml:space="preserve"> MWh.</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304B.02 Contract Months</w:t>
      </w:r>
    </w:p>
    <w:p w:rsidR="00FE661F" w:rsidRPr="009F1469" w:rsidRDefault="00FE661F" w:rsidP="00FE661F">
      <w:pPr>
        <w:pStyle w:val="NormalWeb"/>
        <w:rPr>
          <w:u w:val="single"/>
        </w:rPr>
      </w:pPr>
      <w:r w:rsidRPr="009F1469">
        <w:rPr>
          <w:u w:val="single"/>
        </w:rPr>
        <w:t>The Exchange may list for trading up to 60 consecutive monthly contracts.</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304B.03 Prices and Minimum Increments</w:t>
      </w:r>
    </w:p>
    <w:p w:rsidR="00FE661F" w:rsidRPr="009F1469" w:rsidRDefault="00FE661F" w:rsidP="00FE661F">
      <w:pPr>
        <w:pStyle w:val="NormalWeb"/>
        <w:rPr>
          <w:u w:val="single"/>
        </w:rPr>
      </w:pPr>
      <w:r w:rsidRPr="009F1469">
        <w:rPr>
          <w:u w:val="single"/>
        </w:rPr>
        <w:t xml:space="preserve">Prices are quoted in U.S. dollars and cents per MWh. The minimum trading increment is $0.01 per MWh which is equal to </w:t>
      </w:r>
      <w:r w:rsidR="00A74768" w:rsidRPr="009F1469">
        <w:rPr>
          <w:bCs/>
          <w:u w:val="single"/>
        </w:rPr>
        <w:t>$</w:t>
      </w:r>
      <w:r w:rsidR="00A74768">
        <w:rPr>
          <w:bCs/>
          <w:u w:val="single"/>
        </w:rPr>
        <w:t>0</w:t>
      </w:r>
      <w:r w:rsidR="00A74768" w:rsidRPr="009F1469">
        <w:rPr>
          <w:bCs/>
          <w:u w:val="single"/>
        </w:rPr>
        <w:t>.</w:t>
      </w:r>
      <w:r w:rsidR="00A74768">
        <w:rPr>
          <w:bCs/>
          <w:u w:val="single"/>
        </w:rPr>
        <w:t>16</w:t>
      </w:r>
      <w:r w:rsidRPr="009F1469">
        <w:rPr>
          <w:u w:val="single"/>
        </w:rPr>
        <w:t xml:space="preserve"> per contract.</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304B.04 Last Trading Day</w:t>
      </w:r>
    </w:p>
    <w:p w:rsidR="00FE661F" w:rsidRPr="009F1469" w:rsidRDefault="00FE661F" w:rsidP="00FE661F">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304B.05 Final Settlement Date</w:t>
      </w:r>
    </w:p>
    <w:p w:rsidR="00FE661F" w:rsidRPr="009F1469" w:rsidRDefault="00FE661F" w:rsidP="00FE661F">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304B.06 Final and Daily Settlement and Settlement Prices</w:t>
      </w:r>
    </w:p>
    <w:p w:rsidR="00FE661F" w:rsidRPr="009F1469" w:rsidRDefault="00FE661F" w:rsidP="00FE661F">
      <w:pPr>
        <w:pStyle w:val="ol-1"/>
        <w:ind w:left="480" w:hanging="240"/>
        <w:rPr>
          <w:u w:val="single"/>
        </w:rPr>
      </w:pPr>
      <w:r w:rsidRPr="009F1469">
        <w:rPr>
          <w:u w:val="single"/>
        </w:rPr>
        <w:t>(a) Final settlement for contracts held to their maturity date is by cash settlement in U.S. dollars.</w:t>
      </w:r>
    </w:p>
    <w:p w:rsidR="00FE661F" w:rsidRPr="009F1469" w:rsidRDefault="00FE661F" w:rsidP="00FE661F">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FE661F" w:rsidRPr="009F1469" w:rsidRDefault="00FE661F" w:rsidP="00FE661F">
      <w:pPr>
        <w:pStyle w:val="ol-1"/>
        <w:ind w:left="480" w:hanging="240"/>
        <w:rPr>
          <w:u w:val="single"/>
        </w:rPr>
      </w:pPr>
      <w:r w:rsidRPr="009F1469">
        <w:rPr>
          <w:u w:val="single"/>
        </w:rPr>
        <w:t>(c) Pursuant to Chapter V, Section III, the final settlement price will be equal to the mathematical average of the day-ahead hourly peak locational marginal prices ("LMPs") for the contract month for the SP-15 Hub as published by California ISO ("CAISO") at 5:00 PM EPT on the fifth business day following the last trading day, where the peak hours are the hours ending7:00 - 22:00 PPT for each Monday through Saturday, excluding NERC holidays.</w:t>
      </w:r>
      <w:r w:rsidRPr="009F1469">
        <w:rPr>
          <w:rStyle w:val="FootnoteReference"/>
          <w:u w:val="single"/>
        </w:rPr>
        <w:footnoteReference w:id="4"/>
      </w:r>
      <w:r w:rsidRPr="009F1469">
        <w:rPr>
          <w:u w:val="single"/>
          <w:vertAlign w:val="superscript"/>
        </w:rPr>
        <w:t xml:space="preserve">  </w:t>
      </w:r>
      <w:r w:rsidRPr="009F1469">
        <w:rPr>
          <w:u w:val="single"/>
        </w:rPr>
        <w:t xml:space="preserve">All CAISO day-ahead hourly peak LMPs for the contract month will be </w:t>
      </w:r>
      <w:r w:rsidRPr="009F1469">
        <w:rPr>
          <w:u w:val="single"/>
        </w:rPr>
        <w:lastRenderedPageBreak/>
        <w:t>considered final at 5:00 PM EPT on the fifth business day following the last trading day, and the final settlement price will not be adjusted in the event that MISO adjusts any LMPs at a later time for any reason.</w:t>
      </w:r>
    </w:p>
    <w:p w:rsidR="00FE661F" w:rsidRPr="009F1469" w:rsidRDefault="00FE661F" w:rsidP="00FE661F">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304B.07 Trading Algorithm</w:t>
      </w:r>
    </w:p>
    <w:p w:rsidR="00FE661F" w:rsidRPr="009F1469" w:rsidRDefault="00FE661F" w:rsidP="00FE661F">
      <w:pPr>
        <w:pStyle w:val="NormalWeb"/>
        <w:rPr>
          <w:u w:val="single"/>
        </w:rPr>
      </w:pPr>
      <w:r w:rsidRPr="009F1469">
        <w:rPr>
          <w:u w:val="single"/>
        </w:rPr>
        <w:t>Pursuant to Chapter IV, Section 5, the trading system shall execute orders within the trading system pursuant to the price-time priority execution algorithm.</w:t>
      </w:r>
    </w:p>
    <w:p w:rsidR="00FE661F" w:rsidRPr="009F1469" w:rsidRDefault="00FE661F" w:rsidP="00FE661F">
      <w:pPr>
        <w:pStyle w:val="Heading5"/>
        <w:spacing w:line="240" w:lineRule="atLeast"/>
        <w:rPr>
          <w:rFonts w:ascii="Times New Roman" w:hAnsi="Times New Roman" w:cs="Times New Roman"/>
          <w:b/>
          <w:color w:val="auto"/>
          <w:sz w:val="24"/>
          <w:szCs w:val="24"/>
        </w:rPr>
      </w:pPr>
      <w:r w:rsidRPr="009F1469">
        <w:rPr>
          <w:rFonts w:ascii="Times New Roman" w:hAnsi="Times New Roman" w:cs="Times New Roman"/>
          <w:b/>
          <w:color w:val="auto"/>
          <w:sz w:val="24"/>
          <w:szCs w:val="24"/>
        </w:rPr>
        <w:t>304B.08 Block Trade Minimum Quantity Threshold and Reporting Window</w:t>
      </w:r>
    </w:p>
    <w:p w:rsidR="00FE661F" w:rsidRPr="009F1469" w:rsidRDefault="00FE661F" w:rsidP="00FE661F">
      <w:pPr>
        <w:pStyle w:val="NormalWeb"/>
      </w:pPr>
      <w:r w:rsidRPr="009F1469">
        <w:t>Pursuant to Chapter IV, Section 1</w:t>
      </w:r>
      <w:r w:rsidR="000963EB" w:rsidRPr="009F1469">
        <w:t>1</w:t>
      </w:r>
      <w:r w:rsidRPr="009F1469">
        <w:t>, block trades shall be permitted with a minimum quantity threshold of 10 contracts and the Reporting Window shall be fifteen minutes.</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304B.09 Order Price Limit Protection</w:t>
      </w:r>
    </w:p>
    <w:p w:rsidR="00FE661F" w:rsidRPr="009F1469" w:rsidRDefault="00FE661F" w:rsidP="00FE661F">
      <w:pPr>
        <w:pStyle w:val="NormalWeb"/>
        <w:rPr>
          <w:u w:val="single"/>
        </w:rPr>
      </w:pPr>
      <w:r w:rsidRPr="009F1469">
        <w:rPr>
          <w:u w:val="single"/>
        </w:rPr>
        <w:t>Pursuant to Chapter IV, Section 8, the Order Price Limits shall be $2.00 above and $2.00 below the Reference Price as defined in Chapter IV, Section 8.</w:t>
      </w:r>
    </w:p>
    <w:p w:rsidR="00FE661F" w:rsidRPr="009F1469" w:rsidRDefault="00FE661F" w:rsidP="00FE661F">
      <w:pPr>
        <w:pStyle w:val="Heading5"/>
        <w:spacing w:line="240" w:lineRule="atLeast"/>
        <w:rPr>
          <w:rFonts w:ascii="Times New Roman" w:hAnsi="Times New Roman" w:cs="Times New Roman"/>
          <w:b/>
          <w:color w:val="auto"/>
          <w:sz w:val="24"/>
          <w:szCs w:val="24"/>
        </w:rPr>
      </w:pPr>
      <w:r w:rsidRPr="009F1469">
        <w:rPr>
          <w:rFonts w:ascii="Times New Roman" w:hAnsi="Times New Roman" w:cs="Times New Roman"/>
          <w:b/>
          <w:color w:val="auto"/>
          <w:sz w:val="24"/>
          <w:szCs w:val="24"/>
        </w:rPr>
        <w:t>304B.10 Non-Reviewable Range</w:t>
      </w:r>
    </w:p>
    <w:p w:rsidR="00FE661F" w:rsidRPr="009F1469" w:rsidRDefault="00FE661F" w:rsidP="00FE661F">
      <w:pPr>
        <w:pStyle w:val="NormalWeb"/>
      </w:pPr>
      <w:r w:rsidRPr="009F1469">
        <w:t>For purposes of Chapter V, Section 5, the non-reviewable range shall be from $2.00 above to $2.00 below the true market price for the Contract as set forth in the Exchange's Error Trade Policy.</w:t>
      </w:r>
    </w:p>
    <w:p w:rsidR="00FE661F" w:rsidRPr="009F1469" w:rsidRDefault="00FE661F" w:rsidP="00FE661F">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304B.11 Disclaimer</w:t>
      </w:r>
    </w:p>
    <w:p w:rsidR="00FE661F" w:rsidRPr="009F1469" w:rsidRDefault="00FE661F" w:rsidP="00FE661F">
      <w:pPr>
        <w:pStyle w:val="NormalWeb"/>
        <w:rPr>
          <w:u w:val="single"/>
        </w:rPr>
      </w:pPr>
      <w:r w:rsidRPr="009F1469">
        <w:rPr>
          <w:u w:val="single"/>
        </w:rPr>
        <w:t xml:space="preserve">NEITHER NASDAQ FUTURES, INC. ("NFX"), ITS AFFILIATES NOR CAISO OR ITS AFFILIATES GUARANTEES THE ACCURACY NOR COMPLETENESS OF THE PRICE ASSESSMENT OR ANY OF THE DATA INCLUDED THEREIN. NFX, ITS AFFILIATES OR CAISO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w:t>
      </w:r>
      <w:r w:rsidRPr="009F1469">
        <w:rPr>
          <w:u w:val="single"/>
        </w:rPr>
        <w:lastRenderedPageBreak/>
        <w:t>AND CAISO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CAISO HAVE ANY LIABILITY FOR ANY LOST PROFITS OR INDIRECT, PUNITIVE, SPECIAL OR CONSEQUENTIAL DAMAGES (INCLUDING LOST PROFITS), EVEN IF NOTIFIED OF THE POSSIBILITY OF SUCH DAMAGES.</w:t>
      </w:r>
    </w:p>
    <w:p w:rsidR="00343B06" w:rsidRPr="00EA2A3D" w:rsidRDefault="00A71A27">
      <w:pPr>
        <w:rPr>
          <w:rFonts w:ascii="Times New Roman" w:eastAsia="Times New Roman" w:hAnsi="Times New Roman" w:cs="Times New Roman"/>
          <w:bCs/>
          <w:sz w:val="24"/>
          <w:szCs w:val="24"/>
        </w:rPr>
      </w:pPr>
      <w:r w:rsidRPr="00EA2B51">
        <w:rPr>
          <w:rFonts w:ascii="Times New Roman" w:eastAsia="Times New Roman" w:hAnsi="Times New Roman" w:cs="Times New Roman"/>
          <w:b/>
          <w:bCs/>
          <w:sz w:val="24"/>
          <w:szCs w:val="24"/>
        </w:rPr>
        <w:t xml:space="preserve">Chapter 305 – </w:t>
      </w:r>
      <w:proofErr w:type="gramStart"/>
      <w:r w:rsidRPr="00EA2B51">
        <w:rPr>
          <w:rFonts w:ascii="Times New Roman" w:eastAsia="Times New Roman" w:hAnsi="Times New Roman" w:cs="Times New Roman"/>
          <w:b/>
          <w:bCs/>
          <w:sz w:val="24"/>
          <w:szCs w:val="24"/>
        </w:rPr>
        <w:t xml:space="preserve">306 </w:t>
      </w:r>
      <w:r w:rsidR="00EA2A3D">
        <w:rPr>
          <w:rFonts w:ascii="Times New Roman" w:eastAsia="Times New Roman" w:hAnsi="Times New Roman" w:cs="Times New Roman"/>
          <w:b/>
          <w:bCs/>
          <w:sz w:val="24"/>
          <w:szCs w:val="24"/>
        </w:rPr>
        <w:t xml:space="preserve"> </w:t>
      </w:r>
      <w:r w:rsidRPr="00EA2A3D">
        <w:rPr>
          <w:rFonts w:ascii="Times New Roman" w:eastAsia="Times New Roman" w:hAnsi="Times New Roman" w:cs="Times New Roman"/>
          <w:bCs/>
          <w:sz w:val="24"/>
          <w:szCs w:val="24"/>
        </w:rPr>
        <w:t>No</w:t>
      </w:r>
      <w:proofErr w:type="gramEnd"/>
      <w:r w:rsidRPr="00EA2A3D">
        <w:rPr>
          <w:rFonts w:ascii="Times New Roman" w:eastAsia="Times New Roman" w:hAnsi="Times New Roman" w:cs="Times New Roman"/>
          <w:bCs/>
          <w:sz w:val="24"/>
          <w:szCs w:val="24"/>
        </w:rPr>
        <w:t xml:space="preserve"> change. </w:t>
      </w:r>
      <w:r w:rsidR="00343B06" w:rsidRPr="00EA2A3D">
        <w:rPr>
          <w:rFonts w:ascii="Times New Roman" w:eastAsia="Times New Roman" w:hAnsi="Times New Roman" w:cs="Times New Roman"/>
          <w:bCs/>
          <w:sz w:val="24"/>
          <w:szCs w:val="24"/>
        </w:rPr>
        <w:br w:type="page"/>
      </w:r>
    </w:p>
    <w:p w:rsidR="00343B06" w:rsidRPr="009F1469" w:rsidRDefault="00343B06" w:rsidP="006D27FD">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306A</w:t>
      </w:r>
      <w:r w:rsidRPr="009F1469">
        <w:rPr>
          <w:rFonts w:ascii="Times New Roman" w:eastAsia="Times New Roman" w:hAnsi="Times New Roman" w:cs="Times New Roman"/>
          <w:b/>
          <w:bCs/>
          <w:sz w:val="24"/>
          <w:szCs w:val="24"/>
          <w:u w:val="single"/>
        </w:rPr>
        <w:tab/>
        <w:t xml:space="preserve">NFX ISO-NE Massachusetts Hub Day-Ahead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5 MW (</w:t>
      </w:r>
      <w:r w:rsidR="00861136" w:rsidRPr="00861136">
        <w:rPr>
          <w:rFonts w:ascii="Times New Roman" w:eastAsia="Times New Roman" w:hAnsi="Times New Roman" w:cs="Times New Roman"/>
          <w:b/>
          <w:bCs/>
          <w:sz w:val="24"/>
          <w:szCs w:val="24"/>
          <w:u w:val="single"/>
        </w:rPr>
        <w:t>NMMQ</w:t>
      </w:r>
      <w:r w:rsidRPr="009F1469">
        <w:rPr>
          <w:rFonts w:ascii="Times New Roman" w:eastAsia="Times New Roman" w:hAnsi="Times New Roman" w:cs="Times New Roman"/>
          <w:b/>
          <w:bCs/>
          <w:sz w:val="24"/>
          <w:szCs w:val="24"/>
          <w:u w:val="single"/>
        </w:rPr>
        <w:t>)</w:t>
      </w:r>
    </w:p>
    <w:p w:rsidR="00FE661F" w:rsidRPr="009F1469" w:rsidRDefault="00FE661F" w:rsidP="00FE661F">
      <w:pPr>
        <w:pStyle w:val="Heading5"/>
        <w:spacing w:line="240" w:lineRule="atLeast"/>
        <w:rPr>
          <w:rFonts w:ascii="Times New Roman" w:hAnsi="Times New Roman"/>
          <w:b/>
          <w:color w:val="auto"/>
          <w:sz w:val="24"/>
          <w:szCs w:val="18"/>
          <w:u w:val="single"/>
        </w:rPr>
      </w:pPr>
      <w:bookmarkStart w:id="25" w:name="sx-policymanual-phlx-philabot_306.01"/>
      <w:bookmarkStart w:id="26" w:name="chp_1_1_1_9_23_1"/>
      <w:bookmarkEnd w:id="25"/>
      <w:bookmarkEnd w:id="26"/>
      <w:r w:rsidRPr="009F1469">
        <w:rPr>
          <w:rFonts w:ascii="Times New Roman" w:hAnsi="Times New Roman"/>
          <w:b/>
          <w:color w:val="auto"/>
          <w:sz w:val="24"/>
          <w:u w:val="single"/>
        </w:rPr>
        <w:t>306A.01 Unit of Trading</w:t>
      </w:r>
    </w:p>
    <w:p w:rsidR="00FE661F" w:rsidRPr="009F1469" w:rsidRDefault="00FE661F" w:rsidP="00FE661F">
      <w:pPr>
        <w:pStyle w:val="NormalWeb"/>
        <w:rPr>
          <w:u w:val="single"/>
        </w:rPr>
      </w:pPr>
      <w:r w:rsidRPr="009F1469">
        <w:rPr>
          <w:u w:val="single"/>
        </w:rPr>
        <w:t>The unit of trading for one contract is 80 MWh.</w:t>
      </w:r>
    </w:p>
    <w:p w:rsidR="00FE661F" w:rsidRPr="009F1469" w:rsidRDefault="00FE661F" w:rsidP="00FE661F">
      <w:pPr>
        <w:pStyle w:val="Heading5"/>
        <w:spacing w:line="240" w:lineRule="atLeast"/>
        <w:rPr>
          <w:rFonts w:ascii="Times New Roman" w:hAnsi="Times New Roman"/>
          <w:b/>
          <w:color w:val="auto"/>
          <w:sz w:val="24"/>
          <w:u w:val="single"/>
        </w:rPr>
      </w:pPr>
      <w:bookmarkStart w:id="27" w:name="sx-policymanual-phlx-philabot_306.02"/>
      <w:bookmarkStart w:id="28" w:name="chp_1_1_1_9_23_2"/>
      <w:bookmarkEnd w:id="27"/>
      <w:bookmarkEnd w:id="28"/>
      <w:r w:rsidRPr="009F1469">
        <w:rPr>
          <w:rFonts w:ascii="Times New Roman" w:hAnsi="Times New Roman"/>
          <w:b/>
          <w:color w:val="auto"/>
          <w:sz w:val="24"/>
          <w:u w:val="single"/>
        </w:rPr>
        <w:t>306A.02 Contract Months</w:t>
      </w:r>
    </w:p>
    <w:p w:rsidR="00FE661F" w:rsidRPr="009F1469" w:rsidRDefault="00FE661F" w:rsidP="00FE661F">
      <w:pPr>
        <w:pStyle w:val="NormalWeb"/>
        <w:rPr>
          <w:u w:val="single"/>
        </w:rPr>
      </w:pPr>
      <w:r w:rsidRPr="009F1469">
        <w:rPr>
          <w:u w:val="single"/>
        </w:rPr>
        <w:t>The Exchange may list for trading up to 60 consecutive monthly contracts.</w:t>
      </w:r>
    </w:p>
    <w:p w:rsidR="00FE661F" w:rsidRPr="009F1469" w:rsidRDefault="00FE661F" w:rsidP="00FE661F">
      <w:pPr>
        <w:pStyle w:val="Heading5"/>
        <w:spacing w:line="240" w:lineRule="atLeast"/>
        <w:rPr>
          <w:rFonts w:ascii="Times New Roman" w:hAnsi="Times New Roman"/>
          <w:b/>
          <w:color w:val="auto"/>
          <w:sz w:val="24"/>
          <w:u w:val="single"/>
        </w:rPr>
      </w:pPr>
      <w:bookmarkStart w:id="29" w:name="sx-policymanual-phlx-philabot_306.03"/>
      <w:bookmarkStart w:id="30" w:name="chp_1_1_1_9_23_3"/>
      <w:bookmarkEnd w:id="29"/>
      <w:bookmarkEnd w:id="30"/>
      <w:r w:rsidRPr="009F1469">
        <w:rPr>
          <w:rFonts w:ascii="Times New Roman" w:hAnsi="Times New Roman"/>
          <w:b/>
          <w:color w:val="auto"/>
          <w:sz w:val="24"/>
          <w:u w:val="single"/>
        </w:rPr>
        <w:t>306A.03 Prices and Minimum Increments</w:t>
      </w:r>
    </w:p>
    <w:p w:rsidR="00FE661F" w:rsidRPr="009F1469" w:rsidRDefault="00FE661F" w:rsidP="00FE661F">
      <w:pPr>
        <w:pStyle w:val="NormalWeb"/>
        <w:rPr>
          <w:u w:val="single"/>
        </w:rPr>
      </w:pPr>
      <w:r w:rsidRPr="009F1469">
        <w:rPr>
          <w:u w:val="single"/>
        </w:rPr>
        <w:t>Prices are quoted in U.S. dollars and cents per MWh. The minimum trading increment is $0.01 per MWh which is equal to $</w:t>
      </w:r>
      <w:r w:rsidR="00A74768">
        <w:rPr>
          <w:u w:val="single"/>
        </w:rPr>
        <w:t>0</w:t>
      </w:r>
      <w:r w:rsidRPr="009F1469">
        <w:rPr>
          <w:u w:val="single"/>
        </w:rPr>
        <w:t>.</w:t>
      </w:r>
      <w:r w:rsidR="00A74768">
        <w:rPr>
          <w:u w:val="single"/>
        </w:rPr>
        <w:t>8</w:t>
      </w:r>
      <w:r w:rsidRPr="009F1469">
        <w:rPr>
          <w:u w:val="single"/>
        </w:rPr>
        <w:t>0 per contract.</w:t>
      </w:r>
    </w:p>
    <w:p w:rsidR="00FE661F" w:rsidRPr="009F1469" w:rsidRDefault="00FE661F" w:rsidP="00FE661F">
      <w:pPr>
        <w:pStyle w:val="Heading5"/>
        <w:spacing w:line="240" w:lineRule="atLeast"/>
        <w:rPr>
          <w:rFonts w:ascii="Times New Roman" w:hAnsi="Times New Roman"/>
          <w:b/>
          <w:color w:val="auto"/>
          <w:sz w:val="24"/>
          <w:u w:val="single"/>
        </w:rPr>
      </w:pPr>
      <w:bookmarkStart w:id="31" w:name="sx-policymanual-phlx-philabot_306.04"/>
      <w:bookmarkStart w:id="32" w:name="chp_1_1_1_9_23_4"/>
      <w:bookmarkEnd w:id="31"/>
      <w:bookmarkEnd w:id="32"/>
      <w:r w:rsidRPr="009F1469">
        <w:rPr>
          <w:rFonts w:ascii="Times New Roman" w:hAnsi="Times New Roman"/>
          <w:b/>
          <w:color w:val="auto"/>
          <w:sz w:val="24"/>
          <w:u w:val="single"/>
        </w:rPr>
        <w:t>306A.04 Last Trading Day</w:t>
      </w:r>
    </w:p>
    <w:p w:rsidR="00FE661F" w:rsidRPr="009F1469" w:rsidRDefault="00FE661F" w:rsidP="00FE661F">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FE661F" w:rsidRPr="009F1469" w:rsidRDefault="00FE661F" w:rsidP="00FE661F">
      <w:pPr>
        <w:pStyle w:val="Heading5"/>
        <w:spacing w:line="240" w:lineRule="atLeast"/>
        <w:rPr>
          <w:rFonts w:ascii="Times New Roman" w:hAnsi="Times New Roman"/>
          <w:b/>
          <w:color w:val="auto"/>
          <w:sz w:val="24"/>
          <w:u w:val="single"/>
        </w:rPr>
      </w:pPr>
      <w:bookmarkStart w:id="33" w:name="sx-policymanual-phlx-philabot_306.05"/>
      <w:bookmarkStart w:id="34" w:name="chp_1_1_1_9_23_5"/>
      <w:bookmarkEnd w:id="33"/>
      <w:bookmarkEnd w:id="34"/>
      <w:r w:rsidRPr="009F1469">
        <w:rPr>
          <w:rFonts w:ascii="Times New Roman" w:hAnsi="Times New Roman"/>
          <w:b/>
          <w:color w:val="auto"/>
          <w:sz w:val="24"/>
          <w:u w:val="single"/>
        </w:rPr>
        <w:t>306A.05 Final Settlement Date</w:t>
      </w:r>
    </w:p>
    <w:p w:rsidR="00FE661F" w:rsidRPr="009F1469" w:rsidRDefault="00FE661F" w:rsidP="00FE661F">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FE661F" w:rsidRPr="009F1469" w:rsidRDefault="00FE661F" w:rsidP="00FE661F">
      <w:pPr>
        <w:pStyle w:val="Heading5"/>
        <w:spacing w:line="240" w:lineRule="atLeast"/>
        <w:rPr>
          <w:rFonts w:ascii="Times New Roman" w:hAnsi="Times New Roman"/>
          <w:b/>
          <w:color w:val="auto"/>
          <w:sz w:val="24"/>
          <w:u w:val="single"/>
        </w:rPr>
      </w:pPr>
      <w:bookmarkStart w:id="35" w:name="sx-policymanual-phlx-philabot_306.06"/>
      <w:bookmarkStart w:id="36" w:name="chp_1_1_1_9_23_6"/>
      <w:bookmarkEnd w:id="35"/>
      <w:bookmarkEnd w:id="36"/>
      <w:r w:rsidRPr="009F1469">
        <w:rPr>
          <w:rFonts w:ascii="Times New Roman" w:hAnsi="Times New Roman"/>
          <w:b/>
          <w:color w:val="auto"/>
          <w:sz w:val="24"/>
          <w:u w:val="single"/>
        </w:rPr>
        <w:t>306A.06 Final and Daily Settlement and Settlement Prices</w:t>
      </w:r>
    </w:p>
    <w:p w:rsidR="00FE661F" w:rsidRPr="009F1469" w:rsidRDefault="00FE661F" w:rsidP="00FE661F">
      <w:pPr>
        <w:pStyle w:val="ol-1"/>
        <w:ind w:left="480" w:hanging="240"/>
        <w:rPr>
          <w:u w:val="single"/>
        </w:rPr>
      </w:pPr>
      <w:r w:rsidRPr="009F1469">
        <w:rPr>
          <w:u w:val="single"/>
        </w:rPr>
        <w:t>(a) Final settlement for contracts held to their maturity date is by cash settlement in U.S. dollars.</w:t>
      </w:r>
    </w:p>
    <w:p w:rsidR="00FE661F" w:rsidRPr="009F1469" w:rsidRDefault="00FE661F" w:rsidP="00FE661F">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FE661F" w:rsidRPr="009F1469" w:rsidRDefault="00FE661F" w:rsidP="00FE661F">
      <w:pPr>
        <w:pStyle w:val="ol-1"/>
        <w:ind w:left="480" w:hanging="240"/>
        <w:rPr>
          <w:u w:val="single"/>
        </w:rPr>
      </w:pPr>
      <w:r w:rsidRPr="009F1469">
        <w:rPr>
          <w:u w:val="single"/>
        </w:rPr>
        <w:t xml:space="preserve">(c) Pursuant to Chapter V, Section III, the final settlement price will be equal to the mathematical average of the day-ahead hourly peak locational marginal prices ("LMPs") for the contract month for the Massachusetts Hub as published by ISO New England ("ISO-NE") at 5:00 PM EPT on the fifth business day following the last trading day, where the peak hours are the hours ending 8:00-23:00 for each Monday through Friday, excluding </w:t>
      </w:r>
      <w:r w:rsidRPr="009F1469">
        <w:rPr>
          <w:u w:val="single"/>
        </w:rPr>
        <w:lastRenderedPageBreak/>
        <w:t>NERC holidays.</w:t>
      </w:r>
      <w:r w:rsidRPr="009F1469">
        <w:rPr>
          <w:rStyle w:val="FootnoteReference"/>
          <w:u w:val="single"/>
        </w:rPr>
        <w:footnoteReference w:id="5"/>
      </w:r>
      <w:r w:rsidRPr="009F1469">
        <w:rPr>
          <w:u w:val="single"/>
          <w:vertAlign w:val="superscript"/>
        </w:rPr>
        <w:t xml:space="preserve"> </w:t>
      </w:r>
      <w:r w:rsidRPr="009F1469">
        <w:rPr>
          <w:u w:val="single"/>
        </w:rPr>
        <w:t>All ISO-NE hourly day-ahead LMPs for the contract month will be considered final at 5:00 PM EPT on the fifth business day following the last trading day, and the final settlement price will not be adjusted in the event that ISO-NE adjusts any LMPs at a later time for any reason.</w:t>
      </w:r>
    </w:p>
    <w:p w:rsidR="00FE661F" w:rsidRPr="009F1469" w:rsidRDefault="00FE661F" w:rsidP="00FE661F">
      <w:pPr>
        <w:pStyle w:val="ol-1"/>
        <w:ind w:left="480" w:hanging="240"/>
        <w:rPr>
          <w:u w:val="single"/>
        </w:rPr>
      </w:pPr>
      <w:r w:rsidRPr="009F1469">
        <w:t xml:space="preserve">(d) If the daily settlement price described in (b) above is unavailable the Exchange may in its sole discretion establish a daily settlement price that it deems to be a fair and reasonable reflection of the market. </w:t>
      </w:r>
      <w:r w:rsidRPr="009F1469">
        <w:rPr>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FE661F" w:rsidRPr="009F1469" w:rsidRDefault="00FE661F" w:rsidP="00FE661F">
      <w:pPr>
        <w:pStyle w:val="Heading5"/>
        <w:spacing w:line="240" w:lineRule="atLeast"/>
        <w:rPr>
          <w:rFonts w:ascii="Times New Roman" w:hAnsi="Times New Roman"/>
          <w:b/>
          <w:color w:val="auto"/>
          <w:sz w:val="24"/>
          <w:u w:val="single"/>
        </w:rPr>
      </w:pPr>
      <w:bookmarkStart w:id="37" w:name="sx-policymanual-phlx-philabot_306.07"/>
      <w:bookmarkStart w:id="38" w:name="chp_1_1_1_9_23_7"/>
      <w:bookmarkEnd w:id="37"/>
      <w:bookmarkEnd w:id="38"/>
      <w:r w:rsidRPr="009F1469">
        <w:rPr>
          <w:rFonts w:ascii="Times New Roman" w:hAnsi="Times New Roman"/>
          <w:b/>
          <w:color w:val="auto"/>
          <w:sz w:val="24"/>
          <w:u w:val="single"/>
        </w:rPr>
        <w:t>306A.07 Trading Algorithm</w:t>
      </w:r>
    </w:p>
    <w:p w:rsidR="00FE661F" w:rsidRPr="009F1469" w:rsidRDefault="00FE661F" w:rsidP="00FE661F">
      <w:pPr>
        <w:pStyle w:val="NormalWeb"/>
        <w:rPr>
          <w:u w:val="single"/>
        </w:rPr>
      </w:pPr>
      <w:r w:rsidRPr="009F1469">
        <w:rPr>
          <w:u w:val="single"/>
        </w:rPr>
        <w:t>Pursuant to Chapter IV, Section 5, the trading system shall execute orders within the trading system pursuant to the price-time priority execution algorithm.</w:t>
      </w:r>
    </w:p>
    <w:p w:rsidR="00FE661F" w:rsidRPr="00EA2B51" w:rsidRDefault="00FE661F" w:rsidP="00FE661F">
      <w:pPr>
        <w:pStyle w:val="Heading5"/>
        <w:spacing w:line="240" w:lineRule="atLeast"/>
        <w:rPr>
          <w:rFonts w:ascii="Times New Roman" w:hAnsi="Times New Roman"/>
          <w:b/>
          <w:color w:val="auto"/>
          <w:sz w:val="24"/>
        </w:rPr>
      </w:pPr>
      <w:bookmarkStart w:id="39" w:name="sx-policymanual-phlx-philabot_306.08"/>
      <w:bookmarkStart w:id="40" w:name="chp_1_1_1_9_23_8"/>
      <w:bookmarkEnd w:id="39"/>
      <w:bookmarkEnd w:id="40"/>
      <w:r w:rsidRPr="00EA2B51">
        <w:rPr>
          <w:rFonts w:ascii="Times New Roman" w:hAnsi="Times New Roman"/>
          <w:b/>
          <w:color w:val="auto"/>
          <w:sz w:val="24"/>
        </w:rPr>
        <w:t>306A.08 Block Trade Minimum Quantity Threshold and Reporting Window</w:t>
      </w:r>
    </w:p>
    <w:p w:rsidR="00FE661F" w:rsidRPr="00EA2B51" w:rsidRDefault="00FE661F" w:rsidP="00FE661F">
      <w:pPr>
        <w:pStyle w:val="NormalWeb"/>
      </w:pPr>
      <w:r w:rsidRPr="00EA2B51">
        <w:t>Pursuant to Chapter IV, Section 1</w:t>
      </w:r>
      <w:r w:rsidR="000963EB" w:rsidRPr="00EA2B51">
        <w:t>1</w:t>
      </w:r>
      <w:r w:rsidRPr="00EA2B51">
        <w:t>, block trades shall be permitted with a minimum quantity threshold of 10 contracts and the Reporting Window shall be fifteen minutes.</w:t>
      </w:r>
    </w:p>
    <w:p w:rsidR="00FE661F" w:rsidRPr="009F1469" w:rsidRDefault="00FE661F" w:rsidP="00FE661F">
      <w:pPr>
        <w:pStyle w:val="Heading5"/>
        <w:spacing w:line="240" w:lineRule="atLeast"/>
        <w:rPr>
          <w:rFonts w:ascii="Times New Roman" w:hAnsi="Times New Roman"/>
          <w:b/>
          <w:color w:val="auto"/>
          <w:sz w:val="24"/>
          <w:u w:val="single"/>
        </w:rPr>
      </w:pPr>
      <w:bookmarkStart w:id="41" w:name="sx-policymanual-phlx-philabot_306.09"/>
      <w:bookmarkStart w:id="42" w:name="chp_1_1_1_9_23_9"/>
      <w:bookmarkEnd w:id="41"/>
      <w:bookmarkEnd w:id="42"/>
      <w:r w:rsidRPr="009F1469">
        <w:rPr>
          <w:rFonts w:ascii="Times New Roman" w:hAnsi="Times New Roman"/>
          <w:b/>
          <w:color w:val="auto"/>
          <w:sz w:val="24"/>
          <w:u w:val="single"/>
        </w:rPr>
        <w:t>306A.09 Order Price Limit Protection</w:t>
      </w:r>
    </w:p>
    <w:p w:rsidR="00FE661F" w:rsidRPr="009F1469" w:rsidRDefault="00FE661F" w:rsidP="00FE661F">
      <w:pPr>
        <w:pStyle w:val="NormalWeb"/>
        <w:rPr>
          <w:u w:val="single"/>
        </w:rPr>
      </w:pPr>
      <w:r w:rsidRPr="009F1469">
        <w:rPr>
          <w:u w:val="single"/>
        </w:rPr>
        <w:t>Pursuant to Chapter IV, Section 8, the Order Price Limits shall be $2.00 above and $2.00 below the Reference Price as defined in Chapter IV, Section 8.</w:t>
      </w:r>
    </w:p>
    <w:p w:rsidR="00FE661F" w:rsidRPr="00EA2B51" w:rsidRDefault="00FE661F" w:rsidP="00FE661F">
      <w:pPr>
        <w:pStyle w:val="Heading5"/>
        <w:spacing w:line="240" w:lineRule="atLeast"/>
        <w:rPr>
          <w:rFonts w:ascii="Times New Roman" w:hAnsi="Times New Roman"/>
          <w:b/>
          <w:color w:val="auto"/>
          <w:sz w:val="24"/>
        </w:rPr>
      </w:pPr>
      <w:bookmarkStart w:id="43" w:name="sx-policymanual-phlx-philabot_306.10"/>
      <w:bookmarkStart w:id="44" w:name="chp_1_1_1_9_23_10"/>
      <w:bookmarkEnd w:id="43"/>
      <w:bookmarkEnd w:id="44"/>
      <w:r w:rsidRPr="00EA2B51">
        <w:rPr>
          <w:rFonts w:ascii="Times New Roman" w:hAnsi="Times New Roman"/>
          <w:b/>
          <w:color w:val="auto"/>
          <w:sz w:val="24"/>
        </w:rPr>
        <w:t>306A.10 Non-Reviewable Range</w:t>
      </w:r>
    </w:p>
    <w:p w:rsidR="00FE661F" w:rsidRPr="00EA2B51" w:rsidRDefault="00FE661F" w:rsidP="00FE661F">
      <w:pPr>
        <w:pStyle w:val="NormalWeb"/>
      </w:pPr>
      <w:r w:rsidRPr="00EA2B51">
        <w:t>For purposes of Chapter V, Section 5, the non-reviewable range shall be from $2.00 above to $2.00 below the true market price for the Contract as set forth in the Exchange's Error Trade Policy.</w:t>
      </w:r>
    </w:p>
    <w:p w:rsidR="00FE661F" w:rsidRPr="009F1469" w:rsidRDefault="00FE661F" w:rsidP="00FE661F">
      <w:pPr>
        <w:pStyle w:val="Heading5"/>
        <w:spacing w:line="240" w:lineRule="atLeast"/>
        <w:rPr>
          <w:rFonts w:ascii="Times New Roman" w:hAnsi="Times New Roman"/>
          <w:b/>
          <w:color w:val="auto"/>
          <w:sz w:val="24"/>
          <w:u w:val="single"/>
        </w:rPr>
      </w:pPr>
      <w:bookmarkStart w:id="45" w:name="sx-policymanual-phlx-philabot_306.11"/>
      <w:bookmarkStart w:id="46" w:name="chp_1_1_1_9_23_11"/>
      <w:bookmarkEnd w:id="45"/>
      <w:bookmarkEnd w:id="46"/>
      <w:r w:rsidRPr="009F1469">
        <w:rPr>
          <w:rFonts w:ascii="Times New Roman" w:hAnsi="Times New Roman"/>
          <w:b/>
          <w:color w:val="auto"/>
          <w:sz w:val="24"/>
          <w:u w:val="single"/>
        </w:rPr>
        <w:t>306A.11 Disclaimer</w:t>
      </w:r>
    </w:p>
    <w:p w:rsidR="00FE661F" w:rsidRPr="009F1469" w:rsidRDefault="00FE661F" w:rsidP="00FE661F">
      <w:pPr>
        <w:pStyle w:val="NormalWeb"/>
        <w:rPr>
          <w:u w:val="single"/>
        </w:rPr>
      </w:pPr>
      <w:r w:rsidRPr="009F1469">
        <w:rPr>
          <w:u w:val="single"/>
        </w:rPr>
        <w:t xml:space="preserve">NEITHER NASDAQ FUTURES, INC. ("NFX"), ITS AFFILIATES NOR ISO-NE OR ITS AFFILIATES GUARANTEES THE ACCURACY NOR COMPLETENESS OF THE PRICE ASSESSMENT OR ANY OF THE DATA INCLUDED THEREIN. NFX, ITS AFFILIATES </w:t>
      </w:r>
      <w:r w:rsidRPr="009F1469">
        <w:rPr>
          <w:u w:val="single"/>
        </w:rPr>
        <w:lastRenderedPageBreak/>
        <w:t>OR ISO-NE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ISO-NE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ISO-NE HAVE ANY LIABILITY FOR ANY LOST PROFITS OR INDIRECT, PUNITIVE, SPECIAL OR CONSEQUENTIAL DAMAGES (INCLUDING LOST PROFITS), EVEN IF NOTIFIED OF THE POSSIBILITY OF SUCH DAMAGES.</w:t>
      </w:r>
    </w:p>
    <w:p w:rsidR="00343B06" w:rsidRPr="009F1469" w:rsidRDefault="00343B06">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343B0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Chapter 306B</w:t>
      </w:r>
      <w:r w:rsidRPr="009F1469">
        <w:rPr>
          <w:rFonts w:ascii="Times New Roman" w:eastAsia="Times New Roman" w:hAnsi="Times New Roman" w:cs="Times New Roman"/>
          <w:b/>
          <w:bCs/>
          <w:sz w:val="24"/>
          <w:szCs w:val="24"/>
          <w:u w:val="single"/>
        </w:rPr>
        <w:tab/>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 xml:space="preserve">NFX ISO-NE Massachusetts Hub Day-Ahead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1 MW (</w:t>
      </w:r>
      <w:r w:rsidR="00861136" w:rsidRPr="00861136">
        <w:rPr>
          <w:rFonts w:ascii="Times New Roman" w:eastAsia="Times New Roman" w:hAnsi="Times New Roman" w:cs="Times New Roman"/>
          <w:b/>
          <w:bCs/>
          <w:sz w:val="24"/>
          <w:szCs w:val="24"/>
          <w:u w:val="single"/>
        </w:rPr>
        <w:t>NEMQ</w:t>
      </w:r>
      <w:r w:rsidRPr="009F1469">
        <w:rPr>
          <w:rFonts w:ascii="Times New Roman" w:eastAsia="Times New Roman" w:hAnsi="Times New Roman" w:cs="Times New Roman"/>
          <w:b/>
          <w:bCs/>
          <w:sz w:val="24"/>
          <w:szCs w:val="24"/>
          <w:u w:val="single"/>
        </w:rPr>
        <w:t>)</w:t>
      </w:r>
    </w:p>
    <w:p w:rsidR="00FE661F" w:rsidRPr="009F1469" w:rsidRDefault="00FE661F" w:rsidP="00FE661F">
      <w:pPr>
        <w:pStyle w:val="Heading5"/>
        <w:spacing w:line="240" w:lineRule="atLeast"/>
        <w:rPr>
          <w:rFonts w:ascii="Times New Roman" w:hAnsi="Times New Roman"/>
          <w:b/>
          <w:color w:val="auto"/>
          <w:sz w:val="24"/>
          <w:szCs w:val="18"/>
          <w:u w:val="single"/>
        </w:rPr>
      </w:pPr>
      <w:r w:rsidRPr="009F1469">
        <w:rPr>
          <w:rFonts w:ascii="Times New Roman" w:hAnsi="Times New Roman"/>
          <w:b/>
          <w:color w:val="auto"/>
          <w:sz w:val="24"/>
          <w:u w:val="single"/>
        </w:rPr>
        <w:t>306B.01 Unit of Trading</w:t>
      </w:r>
    </w:p>
    <w:p w:rsidR="00FE661F" w:rsidRPr="009F1469" w:rsidRDefault="00FE661F" w:rsidP="00FE661F">
      <w:pPr>
        <w:pStyle w:val="NormalWeb"/>
        <w:rPr>
          <w:u w:val="single"/>
        </w:rPr>
      </w:pPr>
      <w:r w:rsidRPr="009F1469">
        <w:rPr>
          <w:u w:val="single"/>
        </w:rPr>
        <w:t xml:space="preserve">The unit of trading for one contract is </w:t>
      </w:r>
      <w:r w:rsidR="00330412" w:rsidRPr="009F1469">
        <w:rPr>
          <w:u w:val="single"/>
        </w:rPr>
        <w:t>16</w:t>
      </w:r>
      <w:r w:rsidRPr="009F1469">
        <w:rPr>
          <w:u w:val="single"/>
        </w:rPr>
        <w:t xml:space="preserve"> MWh.</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306B.02 Contract Months</w:t>
      </w:r>
    </w:p>
    <w:p w:rsidR="00FE661F" w:rsidRPr="009F1469" w:rsidRDefault="00FE661F" w:rsidP="00FE661F">
      <w:pPr>
        <w:pStyle w:val="NormalWeb"/>
        <w:rPr>
          <w:u w:val="single"/>
        </w:rPr>
      </w:pPr>
      <w:r w:rsidRPr="009F1469">
        <w:rPr>
          <w:u w:val="single"/>
        </w:rPr>
        <w:t>The Exchange may list for trading up to 60 consecutive monthly contracts.</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306B.03 Prices and Minimum Increments</w:t>
      </w:r>
    </w:p>
    <w:p w:rsidR="00FE661F" w:rsidRPr="009F1469" w:rsidRDefault="00FE661F" w:rsidP="00FE661F">
      <w:pPr>
        <w:pStyle w:val="NormalWeb"/>
        <w:rPr>
          <w:u w:val="single"/>
        </w:rPr>
      </w:pPr>
      <w:r w:rsidRPr="009F1469">
        <w:rPr>
          <w:u w:val="single"/>
        </w:rPr>
        <w:t xml:space="preserve">Prices are quoted in U.S. dollars and cents per MWh. The minimum trading increment is $0.01 per MWh which is equal to </w:t>
      </w:r>
      <w:r w:rsidR="00A74768" w:rsidRPr="009F1469">
        <w:rPr>
          <w:bCs/>
          <w:u w:val="single"/>
        </w:rPr>
        <w:t>$</w:t>
      </w:r>
      <w:r w:rsidR="00A74768">
        <w:rPr>
          <w:bCs/>
          <w:u w:val="single"/>
        </w:rPr>
        <w:t>0</w:t>
      </w:r>
      <w:r w:rsidR="00A74768" w:rsidRPr="009F1469">
        <w:rPr>
          <w:bCs/>
          <w:u w:val="single"/>
        </w:rPr>
        <w:t>.</w:t>
      </w:r>
      <w:r w:rsidR="00A74768">
        <w:rPr>
          <w:bCs/>
          <w:u w:val="single"/>
        </w:rPr>
        <w:t>16</w:t>
      </w:r>
      <w:r w:rsidRPr="009F1469">
        <w:rPr>
          <w:u w:val="single"/>
        </w:rPr>
        <w:t xml:space="preserve"> per contract.</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306B.04 Last Trading Day</w:t>
      </w:r>
    </w:p>
    <w:p w:rsidR="00FE661F" w:rsidRPr="009F1469" w:rsidRDefault="00FE661F" w:rsidP="00FE661F">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306B.05 Final Settlement Date</w:t>
      </w:r>
    </w:p>
    <w:p w:rsidR="00FE661F" w:rsidRPr="009F1469" w:rsidRDefault="00FE661F" w:rsidP="00FE661F">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306B.06 Final and Daily Settlement and Settlement Prices</w:t>
      </w:r>
    </w:p>
    <w:p w:rsidR="00FE661F" w:rsidRPr="009F1469" w:rsidRDefault="00FE661F" w:rsidP="00FE661F">
      <w:pPr>
        <w:pStyle w:val="ol-1"/>
        <w:ind w:left="480" w:hanging="240"/>
        <w:rPr>
          <w:u w:val="single"/>
        </w:rPr>
      </w:pPr>
      <w:r w:rsidRPr="009F1469">
        <w:rPr>
          <w:u w:val="single"/>
        </w:rPr>
        <w:t>(a) Final settlement for contracts held to their maturity date is by cash settlement in U.S. dollars.</w:t>
      </w:r>
    </w:p>
    <w:p w:rsidR="00FE661F" w:rsidRPr="009F1469" w:rsidRDefault="00FE661F" w:rsidP="00FE661F">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FE661F" w:rsidRPr="009F1469" w:rsidRDefault="00FE661F" w:rsidP="00FE661F">
      <w:pPr>
        <w:pStyle w:val="ol-1"/>
        <w:ind w:left="480" w:hanging="240"/>
        <w:rPr>
          <w:u w:val="single"/>
        </w:rPr>
      </w:pPr>
      <w:r w:rsidRPr="009F1469">
        <w:rPr>
          <w:u w:val="single"/>
        </w:rPr>
        <w:t xml:space="preserve">(c) Pursuant to Chapter V, Section III, the final settlement price will be equal to the mathematical average of the day-ahead hourly peak locational marginal prices ("LMPs") for the contract month for the Massachusetts Hub as published by ISO New England ("ISO-NE") at 5:00 PM EPT on the fifth business day following the last trading day, where the peak hours are the hours ending 8:00-23:00 for each Monday through Friday, excluding </w:t>
      </w:r>
      <w:r w:rsidRPr="009F1469">
        <w:rPr>
          <w:u w:val="single"/>
        </w:rPr>
        <w:lastRenderedPageBreak/>
        <w:t>NERC holidays.</w:t>
      </w:r>
      <w:r w:rsidRPr="009F1469">
        <w:rPr>
          <w:rStyle w:val="FootnoteReference"/>
          <w:u w:val="single"/>
        </w:rPr>
        <w:footnoteReference w:id="6"/>
      </w:r>
      <w:r w:rsidRPr="009F1469">
        <w:rPr>
          <w:u w:val="single"/>
          <w:vertAlign w:val="superscript"/>
        </w:rPr>
        <w:t xml:space="preserve"> </w:t>
      </w:r>
      <w:r w:rsidRPr="009F1469">
        <w:rPr>
          <w:u w:val="single"/>
        </w:rPr>
        <w:t>All ISO-NE hourly day-ahead LMPs for the contract month will be considered final at 5:00 PM EPT on the fifth business day following the last trading day, and the final settlement price will not be adjusted in the event that ISO-NE adjusts any LMPs at a later time for any reason.</w:t>
      </w:r>
    </w:p>
    <w:p w:rsidR="00FE661F" w:rsidRPr="009F1469" w:rsidRDefault="00FE661F" w:rsidP="00FE661F">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306B.07 Trading Algorithm</w:t>
      </w:r>
    </w:p>
    <w:p w:rsidR="00FE661F" w:rsidRPr="009F1469" w:rsidRDefault="00FE661F" w:rsidP="00FE661F">
      <w:pPr>
        <w:pStyle w:val="NormalWeb"/>
        <w:rPr>
          <w:u w:val="single"/>
        </w:rPr>
      </w:pPr>
      <w:r w:rsidRPr="009F1469">
        <w:rPr>
          <w:u w:val="single"/>
        </w:rPr>
        <w:t>Pursuant to Chapter IV, Section 5, the trading system shall execute orders within the trading system pursuant to the price-time priority execution algorithm.</w:t>
      </w:r>
    </w:p>
    <w:p w:rsidR="00FE661F" w:rsidRPr="00EA2B51" w:rsidRDefault="00FE661F" w:rsidP="00FE661F">
      <w:pPr>
        <w:pStyle w:val="Heading5"/>
        <w:spacing w:line="240" w:lineRule="atLeast"/>
        <w:rPr>
          <w:rFonts w:ascii="Times New Roman" w:hAnsi="Times New Roman"/>
          <w:b/>
          <w:color w:val="auto"/>
          <w:sz w:val="24"/>
        </w:rPr>
      </w:pPr>
      <w:r w:rsidRPr="00EA2B51">
        <w:rPr>
          <w:rFonts w:ascii="Times New Roman" w:hAnsi="Times New Roman"/>
          <w:b/>
          <w:color w:val="auto"/>
          <w:sz w:val="24"/>
        </w:rPr>
        <w:t>306B.08 Block Trade Minimum Quantity Threshold and Reporting Window</w:t>
      </w:r>
    </w:p>
    <w:p w:rsidR="00FE661F" w:rsidRPr="00EA2B51" w:rsidRDefault="00FE661F" w:rsidP="00FE661F">
      <w:pPr>
        <w:pStyle w:val="NormalWeb"/>
      </w:pPr>
      <w:r w:rsidRPr="00EA2B51">
        <w:t>Pursuant to Chapter IV, Section 1</w:t>
      </w:r>
      <w:r w:rsidR="000963EB" w:rsidRPr="00EA2B51">
        <w:t>1</w:t>
      </w:r>
      <w:r w:rsidRPr="00EA2B51">
        <w:t>, block trades shall be permitted with a minimum quantity threshold of 10 contracts and the Reporting Window shall be fifteen minutes.</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306B.09 Order Price Limit Protection</w:t>
      </w:r>
    </w:p>
    <w:p w:rsidR="00FE661F" w:rsidRPr="009F1469" w:rsidRDefault="00FE661F" w:rsidP="00FE661F">
      <w:pPr>
        <w:pStyle w:val="NormalWeb"/>
        <w:rPr>
          <w:u w:val="single"/>
        </w:rPr>
      </w:pPr>
      <w:r w:rsidRPr="009F1469">
        <w:rPr>
          <w:u w:val="single"/>
        </w:rPr>
        <w:t>Pursuant to Chapter IV, Section 8, the Order Price Limits shall be $2.00 above and $2.00 below the Reference Price as defined in Chapter IV, Section 8.</w:t>
      </w:r>
    </w:p>
    <w:p w:rsidR="00FE661F" w:rsidRPr="00EA2B51" w:rsidRDefault="00FE661F" w:rsidP="00FE661F">
      <w:pPr>
        <w:pStyle w:val="Heading5"/>
        <w:spacing w:line="240" w:lineRule="atLeast"/>
        <w:rPr>
          <w:rFonts w:ascii="Times New Roman" w:hAnsi="Times New Roman"/>
          <w:b/>
          <w:color w:val="auto"/>
          <w:sz w:val="24"/>
        </w:rPr>
      </w:pPr>
      <w:r w:rsidRPr="00EA2B51">
        <w:rPr>
          <w:rFonts w:ascii="Times New Roman" w:hAnsi="Times New Roman"/>
          <w:b/>
          <w:color w:val="auto"/>
          <w:sz w:val="24"/>
        </w:rPr>
        <w:t>306B.10 Non-Reviewable Range</w:t>
      </w:r>
    </w:p>
    <w:p w:rsidR="00FE661F" w:rsidRPr="00EA2B51" w:rsidRDefault="00FE661F" w:rsidP="00FE661F">
      <w:pPr>
        <w:pStyle w:val="NormalWeb"/>
      </w:pPr>
      <w:r w:rsidRPr="00EA2B51">
        <w:t>For purposes of Chapter V, Section 5, the non-reviewable range shall be from $2.00 above to $2.00 below the true market price for the Contract as set forth in the Exchange's Error Trade Policy.</w:t>
      </w:r>
    </w:p>
    <w:p w:rsidR="00FE661F" w:rsidRPr="009F1469" w:rsidRDefault="00FE661F" w:rsidP="00FE661F">
      <w:pPr>
        <w:pStyle w:val="Heading5"/>
        <w:spacing w:line="240" w:lineRule="atLeast"/>
        <w:rPr>
          <w:rFonts w:ascii="Times New Roman" w:hAnsi="Times New Roman"/>
          <w:b/>
          <w:color w:val="auto"/>
          <w:sz w:val="24"/>
          <w:u w:val="single"/>
        </w:rPr>
      </w:pPr>
      <w:r w:rsidRPr="009F1469">
        <w:rPr>
          <w:rFonts w:ascii="Times New Roman" w:hAnsi="Times New Roman"/>
          <w:b/>
          <w:color w:val="auto"/>
          <w:sz w:val="24"/>
          <w:u w:val="single"/>
        </w:rPr>
        <w:t>306B.11 Disclaimer</w:t>
      </w:r>
    </w:p>
    <w:p w:rsidR="00FE661F" w:rsidRPr="009F1469" w:rsidRDefault="00FE661F" w:rsidP="00FE661F">
      <w:pPr>
        <w:pStyle w:val="NormalWeb"/>
        <w:rPr>
          <w:u w:val="single"/>
        </w:rPr>
      </w:pPr>
      <w:r w:rsidRPr="009F1469">
        <w:rPr>
          <w:u w:val="single"/>
        </w:rPr>
        <w:t xml:space="preserve">NEITHER NASDAQ FUTURES, INC. ("NFX"), ITS AFFILIATES NOR ISO-NE OR ITS AFFILIATES GUARANTEES THE ACCURACY NOR COMPLETENESS OF THE PRICE ASSESSMENT OR ANY OF THE DATA INCLUDED THEREIN. NFX, ITS AFFILIATES </w:t>
      </w:r>
      <w:r w:rsidRPr="009F1469">
        <w:rPr>
          <w:u w:val="single"/>
        </w:rPr>
        <w:lastRenderedPageBreak/>
        <w:t>OR ISO-NE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ISO-NE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ISO-NE HAVE ANY LIABILITY FOR ANY LOST PROFITS OR INDIRECT, PUNITIVE, SPECIAL OR CONSEQUENTIAL DAMAGES (INCLUDING LOST PROFITS), EVEN IF NOTIFIED OF THE POSSIBILITY OF SUCH DAMAGES.</w:t>
      </w:r>
    </w:p>
    <w:p w:rsidR="00A71A27" w:rsidRPr="00EA2A3D" w:rsidRDefault="00A71A27" w:rsidP="00FE661F">
      <w:pPr>
        <w:pStyle w:val="NormalWeb"/>
      </w:pPr>
      <w:r w:rsidRPr="00EA2B51">
        <w:rPr>
          <w:b/>
        </w:rPr>
        <w:t xml:space="preserve">Chapter 307 – </w:t>
      </w:r>
      <w:proofErr w:type="gramStart"/>
      <w:r w:rsidRPr="00EA2B51">
        <w:rPr>
          <w:b/>
        </w:rPr>
        <w:t xml:space="preserve">308 </w:t>
      </w:r>
      <w:r w:rsidR="00EA2A3D">
        <w:rPr>
          <w:b/>
        </w:rPr>
        <w:t xml:space="preserve"> </w:t>
      </w:r>
      <w:r w:rsidRPr="00EA2A3D">
        <w:t>No</w:t>
      </w:r>
      <w:proofErr w:type="gramEnd"/>
      <w:r w:rsidRPr="00EA2A3D">
        <w:t xml:space="preserve"> change.</w:t>
      </w:r>
    </w:p>
    <w:p w:rsidR="00343B06" w:rsidRPr="009F1469" w:rsidRDefault="00343B06" w:rsidP="00FE661F">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343B0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Pr="009F1469">
        <w:rPr>
          <w:rFonts w:ascii="Times New Roman" w:eastAsia="Times New Roman" w:hAnsi="Times New Roman" w:cs="Times New Roman"/>
          <w:b/>
          <w:bCs/>
          <w:sz w:val="24"/>
          <w:szCs w:val="24"/>
          <w:u w:val="single"/>
        </w:rPr>
        <w:t>308A</w:t>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NFX</w:t>
      </w:r>
      <w:proofErr w:type="gramEnd"/>
      <w:r w:rsidRPr="009F1469">
        <w:rPr>
          <w:rFonts w:ascii="Times New Roman" w:eastAsia="Times New Roman" w:hAnsi="Times New Roman" w:cs="Times New Roman"/>
          <w:b/>
          <w:bCs/>
          <w:sz w:val="24"/>
          <w:szCs w:val="24"/>
          <w:u w:val="single"/>
        </w:rPr>
        <w:t xml:space="preserve"> MISO Indiana Hub Real-Time Peak Mini Financial Futures – 5 MW (</w:t>
      </w:r>
      <w:r w:rsidR="00861136" w:rsidRPr="00861136">
        <w:rPr>
          <w:rFonts w:ascii="Times New Roman" w:eastAsia="Times New Roman" w:hAnsi="Times New Roman" w:cs="Times New Roman"/>
          <w:b/>
          <w:bCs/>
          <w:sz w:val="24"/>
          <w:szCs w:val="24"/>
          <w:u w:val="single"/>
        </w:rPr>
        <w:t>MCHQ</w:t>
      </w:r>
      <w:r w:rsidRPr="009F1469">
        <w:rPr>
          <w:rFonts w:ascii="Times New Roman" w:eastAsia="Times New Roman" w:hAnsi="Times New Roman" w:cs="Times New Roman"/>
          <w:b/>
          <w:bCs/>
          <w:sz w:val="24"/>
          <w:szCs w:val="24"/>
          <w:u w:val="single"/>
        </w:rPr>
        <w: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47" w:name="sx-policymanual-phlx-philabot_308.01"/>
      <w:bookmarkStart w:id="48" w:name="chp_1_1_1_9_25_1"/>
      <w:bookmarkEnd w:id="47"/>
      <w:bookmarkEnd w:id="48"/>
      <w:r w:rsidRPr="009F1469">
        <w:rPr>
          <w:rFonts w:ascii="Times New Roman" w:hAnsi="Times New Roman" w:cs="Times New Roman"/>
          <w:b/>
          <w:color w:val="auto"/>
          <w:sz w:val="24"/>
          <w:szCs w:val="24"/>
          <w:u w:val="single"/>
        </w:rPr>
        <w:t>308A.01 Unit of Trading</w:t>
      </w:r>
    </w:p>
    <w:p w:rsidR="00261238" w:rsidRPr="009F1469" w:rsidRDefault="00261238" w:rsidP="00261238">
      <w:pPr>
        <w:pStyle w:val="NormalWeb"/>
        <w:rPr>
          <w:u w:val="single"/>
        </w:rPr>
      </w:pPr>
      <w:r w:rsidRPr="009F1469">
        <w:rPr>
          <w:u w:val="single"/>
        </w:rPr>
        <w:t>The unit of trading for one contract is 80 MWh.</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49" w:name="sx-policymanual-phlx-philabot_308.02"/>
      <w:bookmarkStart w:id="50" w:name="chp_1_1_1_9_25_2"/>
      <w:bookmarkEnd w:id="49"/>
      <w:bookmarkEnd w:id="50"/>
      <w:r w:rsidRPr="009F1469">
        <w:rPr>
          <w:rFonts w:ascii="Times New Roman" w:hAnsi="Times New Roman" w:cs="Times New Roman"/>
          <w:b/>
          <w:color w:val="auto"/>
          <w:sz w:val="24"/>
          <w:szCs w:val="24"/>
          <w:u w:val="single"/>
        </w:rPr>
        <w:t>308A.02 Contract Months</w:t>
      </w:r>
    </w:p>
    <w:p w:rsidR="00261238" w:rsidRPr="009F1469" w:rsidRDefault="00261238" w:rsidP="00261238">
      <w:pPr>
        <w:pStyle w:val="NormalWeb"/>
        <w:rPr>
          <w:u w:val="single"/>
        </w:rPr>
      </w:pPr>
      <w:r w:rsidRPr="009F1469">
        <w:rPr>
          <w:u w:val="single"/>
        </w:rPr>
        <w:t>The Exchange may list for trading up to 60 consecutive monthly contracts.</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51" w:name="sx-policymanual-phlx-philabot_308.03"/>
      <w:bookmarkStart w:id="52" w:name="chp_1_1_1_9_25_3"/>
      <w:bookmarkEnd w:id="51"/>
      <w:bookmarkEnd w:id="52"/>
      <w:r w:rsidRPr="009F1469">
        <w:rPr>
          <w:rFonts w:ascii="Times New Roman" w:hAnsi="Times New Roman" w:cs="Times New Roman"/>
          <w:b/>
          <w:color w:val="auto"/>
          <w:sz w:val="24"/>
          <w:szCs w:val="24"/>
          <w:u w:val="single"/>
        </w:rPr>
        <w:t>308A.03 Prices and Minimum Increments</w:t>
      </w:r>
    </w:p>
    <w:p w:rsidR="00261238" w:rsidRPr="009F1469" w:rsidRDefault="00261238" w:rsidP="00261238">
      <w:pPr>
        <w:pStyle w:val="NormalWeb"/>
        <w:rPr>
          <w:u w:val="single"/>
        </w:rPr>
      </w:pPr>
      <w:r w:rsidRPr="009F1469">
        <w:rPr>
          <w:u w:val="single"/>
        </w:rPr>
        <w:t>Prices are quoted in U.S. dollars and cents per MWh. The minimum trading increment is $0</w:t>
      </w:r>
      <w:r w:rsidR="00A74768">
        <w:rPr>
          <w:u w:val="single"/>
        </w:rPr>
        <w:t>.01 per MWh which is equal to $0</w:t>
      </w:r>
      <w:r w:rsidRPr="009F1469">
        <w:rPr>
          <w:u w:val="single"/>
        </w:rPr>
        <w:t>.</w:t>
      </w:r>
      <w:r w:rsidR="00A74768">
        <w:rPr>
          <w:u w:val="single"/>
        </w:rPr>
        <w:t>8</w:t>
      </w:r>
      <w:r w:rsidRPr="009F1469">
        <w:rPr>
          <w:u w:val="single"/>
        </w:rPr>
        <w:t>0 per contract.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53" w:name="sx-policymanual-phlx-philabot_308.04"/>
      <w:bookmarkStart w:id="54" w:name="chp_1_1_1_9_25_4"/>
      <w:bookmarkEnd w:id="53"/>
      <w:bookmarkEnd w:id="54"/>
      <w:r w:rsidRPr="009F1469">
        <w:rPr>
          <w:rFonts w:ascii="Times New Roman" w:hAnsi="Times New Roman" w:cs="Times New Roman"/>
          <w:b/>
          <w:color w:val="auto"/>
          <w:sz w:val="24"/>
          <w:szCs w:val="24"/>
          <w:u w:val="single"/>
        </w:rPr>
        <w:t>308A.04 Last Trading Day</w:t>
      </w:r>
    </w:p>
    <w:p w:rsidR="00261238" w:rsidRPr="009F1469" w:rsidRDefault="00261238" w:rsidP="00261238">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55" w:name="sx-policymanual-phlx-philabot_308.05"/>
      <w:bookmarkStart w:id="56" w:name="chp_1_1_1_9_25_5"/>
      <w:bookmarkEnd w:id="55"/>
      <w:bookmarkEnd w:id="56"/>
      <w:r w:rsidRPr="009F1469">
        <w:rPr>
          <w:rFonts w:ascii="Times New Roman" w:hAnsi="Times New Roman" w:cs="Times New Roman"/>
          <w:b/>
          <w:color w:val="auto"/>
          <w:sz w:val="24"/>
          <w:szCs w:val="24"/>
          <w:u w:val="single"/>
        </w:rPr>
        <w:t>308A.05 Final Settlement Date</w:t>
      </w:r>
    </w:p>
    <w:p w:rsidR="00261238" w:rsidRPr="009F1469" w:rsidRDefault="00261238" w:rsidP="00261238">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57" w:name="sx-policymanual-phlx-philabot_308.06"/>
      <w:bookmarkStart w:id="58" w:name="chp_1_1_1_9_25_6"/>
      <w:bookmarkEnd w:id="57"/>
      <w:bookmarkEnd w:id="58"/>
      <w:r w:rsidRPr="009F1469">
        <w:rPr>
          <w:rFonts w:ascii="Times New Roman" w:hAnsi="Times New Roman" w:cs="Times New Roman"/>
          <w:b/>
          <w:color w:val="auto"/>
          <w:sz w:val="24"/>
          <w:szCs w:val="24"/>
          <w:u w:val="single"/>
        </w:rPr>
        <w:t>308A.06 Final and Daily Settlement and Settlement Prices</w:t>
      </w:r>
    </w:p>
    <w:p w:rsidR="00261238" w:rsidRPr="009F1469" w:rsidRDefault="00261238" w:rsidP="00261238">
      <w:pPr>
        <w:pStyle w:val="ol-1"/>
        <w:ind w:left="480" w:hanging="240"/>
        <w:rPr>
          <w:u w:val="single"/>
        </w:rPr>
      </w:pPr>
      <w:r w:rsidRPr="009F1469">
        <w:rPr>
          <w:u w:val="single"/>
        </w:rPr>
        <w:t>(a) Final settlement for contracts held to their maturity date is by cash settlement in U.S. dollars.</w:t>
      </w:r>
    </w:p>
    <w:p w:rsidR="00261238" w:rsidRPr="009F1469" w:rsidRDefault="00261238" w:rsidP="00261238">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261238" w:rsidRPr="009F1469" w:rsidRDefault="00261238" w:rsidP="00261238">
      <w:pPr>
        <w:pStyle w:val="ol-1"/>
        <w:ind w:left="480" w:hanging="240"/>
        <w:rPr>
          <w:u w:val="single"/>
        </w:rPr>
      </w:pPr>
      <w:r w:rsidRPr="009F1469">
        <w:rPr>
          <w:u w:val="single"/>
        </w:rPr>
        <w:t xml:space="preserve">(c) Pursuant to Chapter V, Section III, the final settlement price will be equal to the mathematical average of the real-time hourly peak locational marginal prices ("LMPs") for the contract month for the Indiana Hub as published by Midwest Independent Transmission System Operator, Inc. ("MISO") at 5:00 PM EPT on the fifth business day following the last trading day, where the peak hours are the hours ending 8:00 - 23:00 EPT for each </w:t>
      </w:r>
      <w:r w:rsidRPr="009F1469">
        <w:rPr>
          <w:u w:val="single"/>
        </w:rPr>
        <w:lastRenderedPageBreak/>
        <w:t>Monday through Friday, excluding NERC holidays.</w:t>
      </w:r>
      <w:r w:rsidRPr="009F1469">
        <w:rPr>
          <w:rStyle w:val="FootnoteReference"/>
          <w:u w:val="single"/>
        </w:rPr>
        <w:footnoteReference w:id="7"/>
      </w:r>
      <w:r w:rsidRPr="009F1469">
        <w:rPr>
          <w:u w:val="single"/>
          <w:vertAlign w:val="superscript"/>
        </w:rPr>
        <w:t xml:space="preserve">  </w:t>
      </w:r>
      <w:r w:rsidRPr="009F1469">
        <w:rPr>
          <w:u w:val="single"/>
        </w:rPr>
        <w:t>All MISO real-time hourly peak LMPs for the contract month will be considered final at 5:00 PM EPT on the fifth business day following the last trading day, and the final settlement price will not be adjusted in the event that MISO adjusts any LMPs at a later time for any reason.</w:t>
      </w:r>
    </w:p>
    <w:p w:rsidR="00261238" w:rsidRPr="009F1469" w:rsidRDefault="00261238" w:rsidP="00261238">
      <w:pPr>
        <w:pStyle w:val="ol-1"/>
        <w:ind w:left="480" w:hanging="240"/>
        <w:rPr>
          <w:u w:val="single"/>
        </w:rPr>
      </w:pPr>
      <w:r w:rsidRPr="009F1469">
        <w:t xml:space="preserve">(d) If the daily settlement price described in (b) above is unavailable the Exchange may in its sole discretion establish a daily settlement price that it deems to be a fair and reasonable reflection of the market. </w:t>
      </w:r>
      <w:r w:rsidRPr="009F1469">
        <w:rPr>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59" w:name="sx-policymanual-phlx-philabot_308.07"/>
      <w:bookmarkStart w:id="60" w:name="chp_1_1_1_9_25_7"/>
      <w:bookmarkEnd w:id="59"/>
      <w:bookmarkEnd w:id="60"/>
      <w:r w:rsidRPr="009F1469">
        <w:rPr>
          <w:rFonts w:ascii="Times New Roman" w:hAnsi="Times New Roman" w:cs="Times New Roman"/>
          <w:b/>
          <w:color w:val="auto"/>
          <w:sz w:val="24"/>
          <w:szCs w:val="24"/>
          <w:u w:val="single"/>
        </w:rPr>
        <w:t>308A.07 Trading Algorithm</w:t>
      </w:r>
    </w:p>
    <w:p w:rsidR="00261238" w:rsidRPr="009F1469" w:rsidRDefault="00261238" w:rsidP="00261238">
      <w:pPr>
        <w:pStyle w:val="NormalWeb"/>
        <w:rPr>
          <w:u w:val="single"/>
        </w:rPr>
      </w:pPr>
      <w:r w:rsidRPr="009F1469">
        <w:rPr>
          <w:u w:val="single"/>
        </w:rPr>
        <w:t>Pursuant to Chapter IV, Section 5, the trading system shall execute orders within the trading system pursuant to the price-time priority execution algorithm.</w:t>
      </w:r>
    </w:p>
    <w:p w:rsidR="00261238" w:rsidRPr="00EA2B51" w:rsidRDefault="00261238" w:rsidP="00261238">
      <w:pPr>
        <w:pStyle w:val="Heading5"/>
        <w:spacing w:line="240" w:lineRule="atLeast"/>
        <w:rPr>
          <w:rFonts w:ascii="Times New Roman" w:hAnsi="Times New Roman" w:cs="Times New Roman"/>
          <w:b/>
          <w:color w:val="auto"/>
          <w:sz w:val="24"/>
          <w:szCs w:val="24"/>
        </w:rPr>
      </w:pPr>
      <w:bookmarkStart w:id="61" w:name="sx-policymanual-phlx-philabot_308.08"/>
      <w:bookmarkStart w:id="62" w:name="chp_1_1_1_9_25_8"/>
      <w:bookmarkEnd w:id="61"/>
      <w:bookmarkEnd w:id="62"/>
      <w:r w:rsidRPr="00EA2B51">
        <w:rPr>
          <w:rFonts w:ascii="Times New Roman" w:hAnsi="Times New Roman" w:cs="Times New Roman"/>
          <w:b/>
          <w:color w:val="auto"/>
          <w:sz w:val="24"/>
          <w:szCs w:val="24"/>
        </w:rPr>
        <w:t>308A.08 Block Trade Minimum Quantity Threshold and Reporting Window</w:t>
      </w:r>
    </w:p>
    <w:p w:rsidR="00261238" w:rsidRPr="00EA2B51" w:rsidRDefault="00261238" w:rsidP="00261238">
      <w:pPr>
        <w:pStyle w:val="NormalWeb"/>
      </w:pPr>
      <w:r w:rsidRPr="00EA2B51">
        <w:t>Pu</w:t>
      </w:r>
      <w:r w:rsidR="000963EB" w:rsidRPr="00EA2B51">
        <w:t>rsuant to Chapter IV, Section 11</w:t>
      </w:r>
      <w:r w:rsidRPr="00EA2B51">
        <w:t>, block trades shall be permitted with a minimum quantity threshold of 10 contracts and the Reporting Window shall be fifteen minutes.</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63" w:name="sx-policymanual-phlx-philabot_308.09"/>
      <w:bookmarkStart w:id="64" w:name="chp_1_1_1_9_25_9"/>
      <w:bookmarkEnd w:id="63"/>
      <w:bookmarkEnd w:id="64"/>
      <w:r w:rsidRPr="009F1469">
        <w:rPr>
          <w:rFonts w:ascii="Times New Roman" w:hAnsi="Times New Roman" w:cs="Times New Roman"/>
          <w:b/>
          <w:color w:val="auto"/>
          <w:sz w:val="24"/>
          <w:szCs w:val="24"/>
          <w:u w:val="single"/>
        </w:rPr>
        <w:t>308A.09 Order Price Limit Protection</w:t>
      </w:r>
    </w:p>
    <w:p w:rsidR="00261238" w:rsidRPr="009F1469" w:rsidRDefault="00261238" w:rsidP="00261238">
      <w:pPr>
        <w:pStyle w:val="NormalWeb"/>
        <w:rPr>
          <w:u w:val="single"/>
        </w:rPr>
      </w:pPr>
      <w:r w:rsidRPr="009F1469">
        <w:rPr>
          <w:u w:val="single"/>
        </w:rPr>
        <w:t>Pursuant to Chapter IV, Section 8, the Order Price Limits shall be $2.00 above and $2.00 below the Reference Price as defined in Chapter IV, Section 8.</w:t>
      </w:r>
    </w:p>
    <w:p w:rsidR="00261238" w:rsidRPr="00EA2B51" w:rsidRDefault="00261238" w:rsidP="00261238">
      <w:pPr>
        <w:pStyle w:val="Heading5"/>
        <w:spacing w:line="240" w:lineRule="atLeast"/>
        <w:rPr>
          <w:rFonts w:ascii="Times New Roman" w:hAnsi="Times New Roman" w:cs="Times New Roman"/>
          <w:b/>
          <w:color w:val="auto"/>
          <w:sz w:val="24"/>
          <w:szCs w:val="24"/>
        </w:rPr>
      </w:pPr>
      <w:bookmarkStart w:id="65" w:name="sx-policymanual-phlx-philabot_308.10"/>
      <w:bookmarkStart w:id="66" w:name="chp_1_1_1_9_25_10"/>
      <w:bookmarkEnd w:id="65"/>
      <w:bookmarkEnd w:id="66"/>
      <w:r w:rsidRPr="00EA2B51">
        <w:rPr>
          <w:rFonts w:ascii="Times New Roman" w:hAnsi="Times New Roman" w:cs="Times New Roman"/>
          <w:b/>
          <w:color w:val="auto"/>
          <w:sz w:val="24"/>
          <w:szCs w:val="24"/>
        </w:rPr>
        <w:t>308A.10 Non-Reviewable Range</w:t>
      </w:r>
    </w:p>
    <w:p w:rsidR="00261238" w:rsidRPr="00EA2B51" w:rsidRDefault="00261238" w:rsidP="00261238">
      <w:pPr>
        <w:pStyle w:val="NormalWeb"/>
      </w:pPr>
      <w:r w:rsidRPr="00EA2B51">
        <w:t>For purposes of Chapter V, Section 5, the non-reviewable range shall be from $2.00 above to $2.00 below the true market price for the Contract as set forth in the Exchange's Error Trade Policy.</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67" w:name="sx-policymanual-phlx-philabot_308.11"/>
      <w:bookmarkStart w:id="68" w:name="chp_1_1_1_9_25_11"/>
      <w:bookmarkEnd w:id="67"/>
      <w:bookmarkEnd w:id="68"/>
      <w:r w:rsidRPr="009F1469">
        <w:rPr>
          <w:rFonts w:ascii="Times New Roman" w:hAnsi="Times New Roman" w:cs="Times New Roman"/>
          <w:b/>
          <w:color w:val="auto"/>
          <w:sz w:val="24"/>
          <w:szCs w:val="24"/>
          <w:u w:val="single"/>
        </w:rPr>
        <w:t>308A.11 Disclaimer</w:t>
      </w:r>
    </w:p>
    <w:p w:rsidR="00261238" w:rsidRPr="009F1469" w:rsidRDefault="00261238" w:rsidP="00261238">
      <w:pPr>
        <w:pStyle w:val="NormalWeb"/>
        <w:rPr>
          <w:u w:val="single"/>
        </w:rPr>
      </w:pPr>
      <w:r w:rsidRPr="009F1469">
        <w:rPr>
          <w:u w:val="single"/>
        </w:rPr>
        <w:t xml:space="preserve">NEITHER NASDAQ FUTURES, INC. ("NFX"), ITS AFFILIATES NOR MISO OR ITS AFFILIATES GUARANTEES THE ACCURACY NOR COMPLETENESS OF THE PRICE ASSESSMENT OR ANY OF THE DATA INCLUDED THEREIN. NFX, ITS AFFILIATES </w:t>
      </w:r>
      <w:r w:rsidRPr="009F1469">
        <w:rPr>
          <w:u w:val="single"/>
        </w:rPr>
        <w:lastRenderedPageBreak/>
        <w:t>OR MISO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MISO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MISO HAVE ANY LIABILITY FOR ANY LOST PROFITS OR INDIRECT, PUNITIVE, SPECIAL OR CONSEQUENTIAL DAMAGES (INCLUDING LOST PROFITS), EVEN IF NOTIFIED OF THE POSSIBILITY OF SUCH DAMAGES.</w:t>
      </w:r>
    </w:p>
    <w:p w:rsidR="00343B06" w:rsidRPr="009F1469" w:rsidRDefault="00343B06">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343B0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Chapter 308B</w:t>
      </w:r>
      <w:r w:rsidRPr="009F1469">
        <w:rPr>
          <w:rFonts w:ascii="Times New Roman" w:eastAsia="Times New Roman" w:hAnsi="Times New Roman" w:cs="Times New Roman"/>
          <w:b/>
          <w:bCs/>
          <w:sz w:val="24"/>
          <w:szCs w:val="24"/>
          <w:u w:val="single"/>
        </w:rPr>
        <w:tab/>
      </w:r>
      <w:r w:rsidR="00261238"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NFX MISO Indiana Hub Real-Time Peak Mini Financial Futures – 1 MW (</w:t>
      </w:r>
      <w:r w:rsidR="00861136" w:rsidRPr="00861136">
        <w:rPr>
          <w:rFonts w:ascii="Times New Roman" w:eastAsia="Times New Roman" w:hAnsi="Times New Roman" w:cs="Times New Roman"/>
          <w:b/>
          <w:bCs/>
          <w:sz w:val="24"/>
          <w:szCs w:val="24"/>
          <w:u w:val="single"/>
        </w:rPr>
        <w:t>MCGQ</w:t>
      </w:r>
      <w:r w:rsidRPr="009F1469">
        <w:rPr>
          <w:rFonts w:ascii="Times New Roman" w:eastAsia="Times New Roman" w:hAnsi="Times New Roman" w:cs="Times New Roman"/>
          <w:b/>
          <w:bCs/>
          <w:sz w:val="24"/>
          <w:szCs w:val="24"/>
          <w:u w:val="single"/>
        </w:rPr>
        <w: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308B.01 Unit of Trading</w:t>
      </w:r>
    </w:p>
    <w:p w:rsidR="00261238" w:rsidRPr="009F1469" w:rsidRDefault="00261238" w:rsidP="00261238">
      <w:pPr>
        <w:pStyle w:val="NormalWeb"/>
        <w:rPr>
          <w:u w:val="single"/>
        </w:rPr>
      </w:pPr>
      <w:r w:rsidRPr="009F1469">
        <w:rPr>
          <w:u w:val="single"/>
        </w:rPr>
        <w:t xml:space="preserve">The unit of trading for one contract is </w:t>
      </w:r>
      <w:r w:rsidR="00330412" w:rsidRPr="009F1469">
        <w:rPr>
          <w:u w:val="single"/>
        </w:rPr>
        <w:t>16</w:t>
      </w:r>
      <w:r w:rsidRPr="009F1469">
        <w:rPr>
          <w:u w:val="single"/>
        </w:rPr>
        <w:t xml:space="preserve"> MWh.</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308B.02 Contract Months</w:t>
      </w:r>
    </w:p>
    <w:p w:rsidR="00261238" w:rsidRPr="009F1469" w:rsidRDefault="00261238" w:rsidP="00261238">
      <w:pPr>
        <w:pStyle w:val="NormalWeb"/>
        <w:rPr>
          <w:u w:val="single"/>
        </w:rPr>
      </w:pPr>
      <w:r w:rsidRPr="009F1469">
        <w:rPr>
          <w:u w:val="single"/>
        </w:rPr>
        <w:t>The Exchange may list for trading up to 60 consecutive monthly contracts.</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308B.03 Prices and Minimum Increments</w:t>
      </w:r>
    </w:p>
    <w:p w:rsidR="00261238" w:rsidRPr="009F1469" w:rsidRDefault="00261238" w:rsidP="00261238">
      <w:pPr>
        <w:pStyle w:val="NormalWeb"/>
        <w:rPr>
          <w:u w:val="single"/>
        </w:rPr>
      </w:pPr>
      <w:r w:rsidRPr="009F1469">
        <w:rPr>
          <w:u w:val="single"/>
        </w:rPr>
        <w:t xml:space="preserve">Prices are quoted in U.S. dollars and cents per MWh. The minimum trading increment is $0.01 per MWh which is equal to </w:t>
      </w:r>
      <w:r w:rsidR="00A74768" w:rsidRPr="009F1469">
        <w:rPr>
          <w:bCs/>
          <w:u w:val="single"/>
        </w:rPr>
        <w:t>$</w:t>
      </w:r>
      <w:r w:rsidR="00A74768">
        <w:rPr>
          <w:bCs/>
          <w:u w:val="single"/>
        </w:rPr>
        <w:t>0</w:t>
      </w:r>
      <w:r w:rsidR="00A74768" w:rsidRPr="009F1469">
        <w:rPr>
          <w:bCs/>
          <w:u w:val="single"/>
        </w:rPr>
        <w:t>.</w:t>
      </w:r>
      <w:r w:rsidR="00A74768">
        <w:rPr>
          <w:bCs/>
          <w:u w:val="single"/>
        </w:rPr>
        <w:t>16</w:t>
      </w:r>
      <w:r w:rsidRPr="009F1469">
        <w:rPr>
          <w:u w:val="single"/>
        </w:rPr>
        <w:t xml:space="preserve"> per contract.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308B.04 Last Trading Day</w:t>
      </w:r>
    </w:p>
    <w:p w:rsidR="00261238" w:rsidRPr="009F1469" w:rsidRDefault="00261238" w:rsidP="00261238">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308B.05 Final Settlement Date</w:t>
      </w:r>
    </w:p>
    <w:p w:rsidR="00261238" w:rsidRPr="009F1469" w:rsidRDefault="00261238" w:rsidP="00261238">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308B.06 Final and Daily Settlement and Settlement Prices</w:t>
      </w:r>
    </w:p>
    <w:p w:rsidR="00261238" w:rsidRPr="009F1469" w:rsidRDefault="00261238" w:rsidP="00261238">
      <w:pPr>
        <w:pStyle w:val="ol-1"/>
        <w:ind w:left="480" w:hanging="240"/>
        <w:rPr>
          <w:u w:val="single"/>
        </w:rPr>
      </w:pPr>
      <w:r w:rsidRPr="009F1469">
        <w:rPr>
          <w:u w:val="single"/>
        </w:rPr>
        <w:t>(a) Final settlement for contracts held to their maturity date is by cash settlement in U.S. dollars.</w:t>
      </w:r>
    </w:p>
    <w:p w:rsidR="00261238" w:rsidRPr="009F1469" w:rsidRDefault="00261238" w:rsidP="00261238">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261238" w:rsidRPr="009F1469" w:rsidRDefault="00261238" w:rsidP="00261238">
      <w:pPr>
        <w:pStyle w:val="ol-1"/>
        <w:ind w:left="480" w:hanging="240"/>
        <w:rPr>
          <w:u w:val="single"/>
        </w:rPr>
      </w:pPr>
      <w:r w:rsidRPr="009F1469">
        <w:rPr>
          <w:u w:val="single"/>
        </w:rPr>
        <w:t xml:space="preserve">(c) Pursuant to Chapter V, Section III, the final settlement price will be equal to the mathematical average of the real-time hourly peak locational marginal prices ("LMPs") for the contract month for the Indiana Hub as published by Midwest Independent Transmission System Operator, Inc. ("MISO") at 5:00 PM EPT on the fifth business day following the last trading day, where the peak hours are the hours ending 8:00 - 23:00 EPT for each </w:t>
      </w:r>
      <w:r w:rsidRPr="009F1469">
        <w:rPr>
          <w:u w:val="single"/>
        </w:rPr>
        <w:lastRenderedPageBreak/>
        <w:t>Monday through Friday, excluding NERC holidays.</w:t>
      </w:r>
      <w:r w:rsidRPr="009F1469">
        <w:rPr>
          <w:rStyle w:val="FootnoteReference"/>
          <w:u w:val="single"/>
        </w:rPr>
        <w:footnoteReference w:id="8"/>
      </w:r>
      <w:r w:rsidRPr="009F1469">
        <w:rPr>
          <w:u w:val="single"/>
          <w:vertAlign w:val="superscript"/>
        </w:rPr>
        <w:t xml:space="preserve">  </w:t>
      </w:r>
      <w:r w:rsidRPr="009F1469">
        <w:rPr>
          <w:u w:val="single"/>
        </w:rPr>
        <w:t>All MISO real-time hourly peak LMPs for the contract month will be considered final at 5:00 PM EPT on the fifth business day following the last trading day, and the final settlement price will not be adjusted in the event that MISO adjusts any LMPs at a later time for any reason.</w:t>
      </w:r>
    </w:p>
    <w:p w:rsidR="00261238" w:rsidRPr="009F1469" w:rsidRDefault="00261238" w:rsidP="00261238">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308B.07 Trading Algorithm</w:t>
      </w:r>
    </w:p>
    <w:p w:rsidR="00261238" w:rsidRPr="009F1469" w:rsidRDefault="00261238" w:rsidP="00261238">
      <w:pPr>
        <w:pStyle w:val="NormalWeb"/>
        <w:rPr>
          <w:u w:val="single"/>
        </w:rPr>
      </w:pPr>
      <w:r w:rsidRPr="009F1469">
        <w:rPr>
          <w:u w:val="single"/>
        </w:rPr>
        <w:t>Pursuant to Chapter IV, Section 5, the trading system shall execute orders within the trading system pursuant to the price-time priority execution algorithm.</w:t>
      </w:r>
    </w:p>
    <w:p w:rsidR="00261238" w:rsidRPr="00EA2B51" w:rsidRDefault="00261238" w:rsidP="00261238">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308B.08 Block Trade Minimum Quantity Threshold and Reporting Window</w:t>
      </w:r>
    </w:p>
    <w:p w:rsidR="00261238" w:rsidRPr="00EA2B51" w:rsidRDefault="00261238" w:rsidP="00261238">
      <w:pPr>
        <w:pStyle w:val="NormalWeb"/>
      </w:pPr>
      <w:r w:rsidRPr="00EA2B51">
        <w:t>Pursuant to Chapter IV, Section 1</w:t>
      </w:r>
      <w:r w:rsidR="000963EB" w:rsidRPr="00EA2B51">
        <w:t>1</w:t>
      </w:r>
      <w:r w:rsidRPr="00EA2B51">
        <w:t>, block trades shall be permitted with a minimum quantity threshold of 10 contracts and the Reporting Window shall be fifteen minutes.</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308B.09 Order Price Limit Protection</w:t>
      </w:r>
    </w:p>
    <w:p w:rsidR="00261238" w:rsidRPr="009F1469" w:rsidRDefault="00261238" w:rsidP="00261238">
      <w:pPr>
        <w:pStyle w:val="NormalWeb"/>
        <w:rPr>
          <w:u w:val="single"/>
        </w:rPr>
      </w:pPr>
      <w:r w:rsidRPr="009F1469">
        <w:rPr>
          <w:u w:val="single"/>
        </w:rPr>
        <w:t>Pursuant to Chapter IV, Section 8, the Order Price Limits shall be $2.00 above and $2.00 below the Reference Price as defined in Chapter IV, Section 8.</w:t>
      </w:r>
    </w:p>
    <w:p w:rsidR="00261238" w:rsidRPr="00EA2B51" w:rsidRDefault="00261238" w:rsidP="00261238">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308B.10 Non-Reviewable Range</w:t>
      </w:r>
    </w:p>
    <w:p w:rsidR="00261238" w:rsidRPr="00EA2B51" w:rsidRDefault="00261238" w:rsidP="00261238">
      <w:pPr>
        <w:pStyle w:val="NormalWeb"/>
      </w:pPr>
      <w:r w:rsidRPr="00EA2B51">
        <w:t>For purposes of Chapter V, Section 5, the non-reviewable range shall be from $2.00 above to $2.00 below the true market price for the Contract as set forth in the Exchange's Error Trade Policy.</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308B.11 Disclaimer</w:t>
      </w:r>
    </w:p>
    <w:p w:rsidR="00261238" w:rsidRPr="009F1469" w:rsidRDefault="00261238" w:rsidP="00261238">
      <w:pPr>
        <w:pStyle w:val="NormalWeb"/>
        <w:rPr>
          <w:u w:val="single"/>
        </w:rPr>
      </w:pPr>
      <w:r w:rsidRPr="009F1469">
        <w:rPr>
          <w:u w:val="single"/>
        </w:rPr>
        <w:t xml:space="preserve">NEITHER NASDAQ FUTURES, INC. ("NFX"), ITS AFFILIATES NOR MISO OR ITS AFFILIATES GUARANTEES THE ACCURACY NOR COMPLETENESS OF THE PRICE ASSESSMENT OR ANY OF THE DATA INCLUDED THEREIN. NFX, ITS AFFILIATES </w:t>
      </w:r>
      <w:r w:rsidRPr="009F1469">
        <w:rPr>
          <w:u w:val="single"/>
        </w:rPr>
        <w:lastRenderedPageBreak/>
        <w:t>OR MISO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MISO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MISO HAVE ANY LIABILITY FOR ANY LOST PROFITS OR INDIRECT, PUNITIVE, SPECIAL OR CONSEQUENTIAL DAMAGES (INCLUDING LOST PROFITS), EVEN IF NOTIFIED OF THE POSSIBILITY OF SUCH DAMAGES.</w:t>
      </w:r>
    </w:p>
    <w:p w:rsidR="00A71A27" w:rsidRPr="00EA2A3D" w:rsidRDefault="00A71A27" w:rsidP="00261238">
      <w:pPr>
        <w:pStyle w:val="NormalWeb"/>
      </w:pPr>
      <w:r w:rsidRPr="00EA2B51">
        <w:rPr>
          <w:b/>
        </w:rPr>
        <w:t xml:space="preserve">Chapter 309 – </w:t>
      </w:r>
      <w:proofErr w:type="gramStart"/>
      <w:r w:rsidRPr="00EA2B51">
        <w:rPr>
          <w:b/>
        </w:rPr>
        <w:t xml:space="preserve">310 </w:t>
      </w:r>
      <w:r w:rsidR="00EA2A3D">
        <w:rPr>
          <w:b/>
        </w:rPr>
        <w:t xml:space="preserve"> </w:t>
      </w:r>
      <w:r w:rsidRPr="00EA2A3D">
        <w:t>No</w:t>
      </w:r>
      <w:proofErr w:type="gramEnd"/>
      <w:r w:rsidRPr="00EA2A3D">
        <w:t xml:space="preserve"> change.</w:t>
      </w:r>
    </w:p>
    <w:p w:rsidR="00343B06" w:rsidRPr="009F1469" w:rsidRDefault="00343B06">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343B0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Pr="009F1469">
        <w:rPr>
          <w:rFonts w:ascii="Times New Roman" w:eastAsia="Times New Roman" w:hAnsi="Times New Roman" w:cs="Times New Roman"/>
          <w:b/>
          <w:bCs/>
          <w:sz w:val="24"/>
          <w:szCs w:val="24"/>
          <w:u w:val="single"/>
        </w:rPr>
        <w:t>310A</w:t>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NFX</w:t>
      </w:r>
      <w:proofErr w:type="gramEnd"/>
      <w:r w:rsidRPr="009F1469">
        <w:rPr>
          <w:rFonts w:ascii="Times New Roman" w:eastAsia="Times New Roman" w:hAnsi="Times New Roman" w:cs="Times New Roman"/>
          <w:b/>
          <w:bCs/>
          <w:sz w:val="24"/>
          <w:szCs w:val="24"/>
          <w:u w:val="single"/>
        </w:rPr>
        <w:t xml:space="preserve"> PJM AEP Dayton Hub Real-Time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5 MW (</w:t>
      </w:r>
      <w:r w:rsidR="00861136" w:rsidRPr="00861136">
        <w:rPr>
          <w:rFonts w:ascii="Times New Roman" w:eastAsia="Times New Roman" w:hAnsi="Times New Roman" w:cs="Times New Roman"/>
          <w:b/>
          <w:bCs/>
          <w:sz w:val="24"/>
          <w:szCs w:val="24"/>
          <w:u w:val="single"/>
        </w:rPr>
        <w:t>MSSQ</w:t>
      </w:r>
      <w:r w:rsidRPr="009F1469">
        <w:rPr>
          <w:rFonts w:ascii="Times New Roman" w:eastAsia="Times New Roman" w:hAnsi="Times New Roman" w:cs="Times New Roman"/>
          <w:b/>
          <w:bCs/>
          <w:sz w:val="24"/>
          <w:szCs w:val="24"/>
          <w:u w:val="single"/>
        </w:rPr>
        <w: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69" w:name="sx-policymanual-phlx-philabot_310.01"/>
      <w:bookmarkStart w:id="70" w:name="chp_1_1_1_9_27_1"/>
      <w:bookmarkEnd w:id="69"/>
      <w:bookmarkEnd w:id="70"/>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.01 Unit of Trading</w:t>
      </w:r>
    </w:p>
    <w:p w:rsidR="00261238" w:rsidRPr="009F1469" w:rsidRDefault="00261238" w:rsidP="00261238">
      <w:pPr>
        <w:pStyle w:val="NormalWeb"/>
        <w:rPr>
          <w:u w:val="single"/>
        </w:rPr>
      </w:pPr>
      <w:r w:rsidRPr="009F1469">
        <w:rPr>
          <w:u w:val="single"/>
        </w:rPr>
        <w:t>The unit of trading for one contract is 80 MWh.</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71" w:name="sx-policymanual-phlx-philabot_310.02"/>
      <w:bookmarkStart w:id="72" w:name="chp_1_1_1_9_27_2"/>
      <w:bookmarkEnd w:id="71"/>
      <w:bookmarkEnd w:id="72"/>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.02 Contract Months</w:t>
      </w:r>
    </w:p>
    <w:p w:rsidR="00261238" w:rsidRPr="009F1469" w:rsidRDefault="00261238" w:rsidP="00261238">
      <w:pPr>
        <w:pStyle w:val="NormalWeb"/>
        <w:rPr>
          <w:u w:val="single"/>
        </w:rPr>
      </w:pPr>
      <w:r w:rsidRPr="009F1469">
        <w:rPr>
          <w:u w:val="single"/>
        </w:rPr>
        <w:t>The Exchange may list for trading up to 60 consecutive monthly contracts.</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73" w:name="sx-policymanual-phlx-philabot_310.03"/>
      <w:bookmarkStart w:id="74" w:name="chp_1_1_1_9_27_3"/>
      <w:bookmarkEnd w:id="73"/>
      <w:bookmarkEnd w:id="74"/>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.03 Prices and Minimum Increments</w:t>
      </w:r>
    </w:p>
    <w:p w:rsidR="00261238" w:rsidRPr="009F1469" w:rsidRDefault="00261238" w:rsidP="00261238">
      <w:pPr>
        <w:pStyle w:val="NormalWeb"/>
        <w:rPr>
          <w:u w:val="single"/>
        </w:rPr>
      </w:pPr>
      <w:r w:rsidRPr="009F1469">
        <w:rPr>
          <w:u w:val="single"/>
        </w:rPr>
        <w:t>Prices are quoted in U.S. dollars and cents per MWh. The minimum trading increment is $0</w:t>
      </w:r>
      <w:r w:rsidR="00A74768">
        <w:rPr>
          <w:u w:val="single"/>
        </w:rPr>
        <w:t>.01 per MWh which is equal to $0</w:t>
      </w:r>
      <w:r w:rsidRPr="009F1469">
        <w:rPr>
          <w:u w:val="single"/>
        </w:rPr>
        <w:t>.</w:t>
      </w:r>
      <w:r w:rsidR="00A74768">
        <w:rPr>
          <w:u w:val="single"/>
        </w:rPr>
        <w:t>8</w:t>
      </w:r>
      <w:r w:rsidRPr="009F1469">
        <w:rPr>
          <w:u w:val="single"/>
        </w:rPr>
        <w:t>0 per contract.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75" w:name="sx-policymanual-phlx-philabot_310.04"/>
      <w:bookmarkStart w:id="76" w:name="chp_1_1_1_9_27_4"/>
      <w:bookmarkEnd w:id="75"/>
      <w:bookmarkEnd w:id="76"/>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.04 Last Trading Day</w:t>
      </w:r>
    </w:p>
    <w:p w:rsidR="00261238" w:rsidRPr="009F1469" w:rsidRDefault="00261238" w:rsidP="00261238">
      <w:pPr>
        <w:pStyle w:val="NormalWeb"/>
      </w:pPr>
      <w:r w:rsidRPr="009F1469">
        <w:rPr>
          <w:u w:val="single"/>
        </w:rPr>
        <w:t xml:space="preserve">Trading shall cease at 5:00 PM EPT on the last business day of the contract month. </w:t>
      </w:r>
      <w:r w:rsidRPr="009F1469">
        <w:t>Trading ceases at 5:00 PM EPT on the last trading day.</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77" w:name="sx-policymanual-phlx-philabot_310.05"/>
      <w:bookmarkStart w:id="78" w:name="chp_1_1_1_9_27_5"/>
      <w:bookmarkEnd w:id="77"/>
      <w:bookmarkEnd w:id="78"/>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.05 Final Settlement Date</w:t>
      </w:r>
    </w:p>
    <w:p w:rsidR="00261238" w:rsidRPr="009F1469" w:rsidRDefault="00261238" w:rsidP="00261238">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79" w:name="sx-policymanual-phlx-philabot_310.06"/>
      <w:bookmarkStart w:id="80" w:name="chp_1_1_1_9_27_6"/>
      <w:bookmarkEnd w:id="79"/>
      <w:bookmarkEnd w:id="80"/>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.06 Final and Daily Settlement and Settlement Prices</w:t>
      </w:r>
    </w:p>
    <w:p w:rsidR="00261238" w:rsidRPr="009F1469" w:rsidRDefault="00261238" w:rsidP="00261238">
      <w:pPr>
        <w:pStyle w:val="ol-1"/>
        <w:ind w:left="480" w:hanging="240"/>
        <w:rPr>
          <w:u w:val="single"/>
        </w:rPr>
      </w:pPr>
      <w:r w:rsidRPr="009F1469">
        <w:rPr>
          <w:u w:val="single"/>
        </w:rPr>
        <w:t>(a) Final settlement for contracts held to their maturity date is by cash settlement in U.S. dollars.</w:t>
      </w:r>
    </w:p>
    <w:p w:rsidR="00261238" w:rsidRPr="009F1469" w:rsidRDefault="00261238" w:rsidP="00261238">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261238" w:rsidRPr="009F1469" w:rsidRDefault="00261238" w:rsidP="00261238">
      <w:pPr>
        <w:pStyle w:val="ol-1"/>
        <w:ind w:left="480" w:hanging="240"/>
        <w:rPr>
          <w:u w:val="single"/>
        </w:rPr>
      </w:pPr>
      <w:r w:rsidRPr="009F1469">
        <w:rPr>
          <w:u w:val="single"/>
        </w:rPr>
        <w:t>(c) Pursuant to Chapter V, Section III, the final settlement price will be equal to the mathematical average of the real-time hourly peak locational marginal prices ("LMPs") for the contract month for the AEP Dayton Hub as published by PJM Interconnection, LLC ("PJM") at 5:00 PM EPT on the fifth business day following the last trading day, where the peak hours are the hours ending 08:00 to 23:00 EPT for each Monday through Friday, excluding NERC holidays.</w:t>
      </w:r>
      <w:r w:rsidR="00012465" w:rsidRPr="009F1469">
        <w:rPr>
          <w:rStyle w:val="FootnoteReference"/>
          <w:u w:val="single"/>
        </w:rPr>
        <w:footnoteReference w:id="9"/>
      </w:r>
      <w:r w:rsidRPr="009F1469">
        <w:rPr>
          <w:u w:val="single"/>
          <w:vertAlign w:val="superscript"/>
        </w:rPr>
        <w:t xml:space="preserve"> </w:t>
      </w:r>
      <w:r w:rsidRPr="009F1469">
        <w:rPr>
          <w:u w:val="single"/>
        </w:rPr>
        <w:t xml:space="preserve">All PJM real-time hourly peak LMPs for the contract month </w:t>
      </w:r>
      <w:r w:rsidRPr="009F1469">
        <w:rPr>
          <w:u w:val="single"/>
        </w:rPr>
        <w:lastRenderedPageBreak/>
        <w:t>will be considered final at 5:00 PM EPT on the fifth business day following the last trading day, and the final settlement price will not be adjusted in the event that PJM adjusts any LMPs at a later time for any reason.</w:t>
      </w:r>
    </w:p>
    <w:p w:rsidR="00261238" w:rsidRPr="009F1469" w:rsidRDefault="00261238" w:rsidP="00261238">
      <w:pPr>
        <w:pStyle w:val="ol-1"/>
        <w:ind w:left="480" w:hanging="240"/>
        <w:rPr>
          <w:u w:val="single"/>
        </w:rPr>
      </w:pPr>
      <w:r w:rsidRPr="009F1469">
        <w:t xml:space="preserve">(d) If the daily settlement price described in (b) above is unavailable the Exchange may in its sole discretion establish a daily settlement price that it deems to be a fair and reasonable reflection of the market. </w:t>
      </w:r>
      <w:r w:rsidRPr="009F1469">
        <w:rPr>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61238" w:rsidRPr="00EA2B51" w:rsidRDefault="00261238" w:rsidP="00261238">
      <w:pPr>
        <w:pStyle w:val="Heading5"/>
        <w:spacing w:line="240" w:lineRule="atLeast"/>
        <w:rPr>
          <w:rFonts w:ascii="Times New Roman" w:hAnsi="Times New Roman" w:cs="Times New Roman"/>
          <w:b/>
          <w:color w:val="auto"/>
          <w:sz w:val="24"/>
          <w:szCs w:val="24"/>
          <w:u w:val="single"/>
        </w:rPr>
      </w:pPr>
      <w:bookmarkStart w:id="81" w:name="sx-policymanual-phlx-philabot_310.07"/>
      <w:bookmarkStart w:id="82" w:name="chp_1_1_1_9_27_7"/>
      <w:bookmarkEnd w:id="81"/>
      <w:bookmarkEnd w:id="82"/>
      <w:r w:rsidRPr="00EA2B51">
        <w:rPr>
          <w:rFonts w:ascii="Times New Roman" w:hAnsi="Times New Roman" w:cs="Times New Roman"/>
          <w:b/>
          <w:color w:val="auto"/>
          <w:sz w:val="24"/>
          <w:szCs w:val="24"/>
          <w:u w:val="single"/>
        </w:rPr>
        <w:t>310</w:t>
      </w:r>
      <w:r w:rsidR="00012465" w:rsidRPr="00EA2B51">
        <w:rPr>
          <w:rFonts w:ascii="Times New Roman" w:hAnsi="Times New Roman" w:cs="Times New Roman"/>
          <w:b/>
          <w:color w:val="auto"/>
          <w:sz w:val="24"/>
          <w:szCs w:val="24"/>
          <w:u w:val="single"/>
        </w:rPr>
        <w:t>A</w:t>
      </w:r>
      <w:r w:rsidRPr="00EA2B51">
        <w:rPr>
          <w:rFonts w:ascii="Times New Roman" w:hAnsi="Times New Roman" w:cs="Times New Roman"/>
          <w:b/>
          <w:color w:val="auto"/>
          <w:sz w:val="24"/>
          <w:szCs w:val="24"/>
          <w:u w:val="single"/>
        </w:rPr>
        <w:t>.07 Trading Algorithm</w:t>
      </w:r>
    </w:p>
    <w:p w:rsidR="00261238" w:rsidRPr="00EA2B51" w:rsidRDefault="00261238" w:rsidP="00261238">
      <w:pPr>
        <w:pStyle w:val="NormalWeb"/>
        <w:rPr>
          <w:u w:val="single"/>
        </w:rPr>
      </w:pPr>
      <w:r w:rsidRPr="00EA2B51">
        <w:rPr>
          <w:u w:val="single"/>
        </w:rPr>
        <w:t>Pursuant to Chapter IV, Section 5, the trading system shall execute orders within the trading system pursuant to the price-time priority execution algorithm.</w:t>
      </w:r>
    </w:p>
    <w:p w:rsidR="00261238" w:rsidRPr="00EA2B51" w:rsidRDefault="00261238" w:rsidP="00261238">
      <w:pPr>
        <w:pStyle w:val="Heading5"/>
        <w:spacing w:line="240" w:lineRule="atLeast"/>
        <w:rPr>
          <w:rFonts w:ascii="Times New Roman" w:hAnsi="Times New Roman" w:cs="Times New Roman"/>
          <w:b/>
          <w:color w:val="auto"/>
          <w:sz w:val="24"/>
          <w:szCs w:val="24"/>
        </w:rPr>
      </w:pPr>
      <w:bookmarkStart w:id="83" w:name="sx-policymanual-phlx-philabot_310.08"/>
      <w:bookmarkStart w:id="84" w:name="chp_1_1_1_9_27_8"/>
      <w:bookmarkEnd w:id="83"/>
      <w:bookmarkEnd w:id="84"/>
      <w:r w:rsidRPr="00EA2B51">
        <w:rPr>
          <w:rFonts w:ascii="Times New Roman" w:hAnsi="Times New Roman" w:cs="Times New Roman"/>
          <w:b/>
          <w:color w:val="auto"/>
          <w:sz w:val="24"/>
          <w:szCs w:val="24"/>
        </w:rPr>
        <w:t>310</w:t>
      </w:r>
      <w:r w:rsidR="00012465" w:rsidRPr="00EA2B51">
        <w:rPr>
          <w:rFonts w:ascii="Times New Roman" w:hAnsi="Times New Roman" w:cs="Times New Roman"/>
          <w:b/>
          <w:color w:val="auto"/>
          <w:sz w:val="24"/>
          <w:szCs w:val="24"/>
        </w:rPr>
        <w:t>A</w:t>
      </w:r>
      <w:r w:rsidRPr="00EA2B51">
        <w:rPr>
          <w:rFonts w:ascii="Times New Roman" w:hAnsi="Times New Roman" w:cs="Times New Roman"/>
          <w:b/>
          <w:color w:val="auto"/>
          <w:sz w:val="24"/>
          <w:szCs w:val="24"/>
        </w:rPr>
        <w:t>.08 Block Trade Minimum Quantity Threshold and Reporting Window</w:t>
      </w:r>
    </w:p>
    <w:p w:rsidR="00261238" w:rsidRPr="00EA2B51" w:rsidRDefault="00261238" w:rsidP="00261238">
      <w:pPr>
        <w:pStyle w:val="NormalWeb"/>
      </w:pPr>
      <w:r w:rsidRPr="00EA2B51">
        <w:t>Pu</w:t>
      </w:r>
      <w:r w:rsidR="000963EB" w:rsidRPr="00EA2B51">
        <w:t>rsuant to Chapter IV, Section 11</w:t>
      </w:r>
      <w:r w:rsidRPr="00EA2B51">
        <w:t>, block trades shall be permitted with a minimum quantity threshold of 10 contracts and the Reporting Window shall be fifteen minutes.</w:t>
      </w:r>
    </w:p>
    <w:p w:rsidR="00261238" w:rsidRPr="00EA2B51" w:rsidRDefault="00261238" w:rsidP="00261238">
      <w:pPr>
        <w:pStyle w:val="Heading5"/>
        <w:spacing w:line="240" w:lineRule="atLeast"/>
        <w:rPr>
          <w:rFonts w:ascii="Times New Roman" w:hAnsi="Times New Roman" w:cs="Times New Roman"/>
          <w:b/>
          <w:color w:val="auto"/>
          <w:sz w:val="24"/>
          <w:szCs w:val="24"/>
          <w:u w:val="single"/>
        </w:rPr>
      </w:pPr>
      <w:bookmarkStart w:id="85" w:name="sx-policymanual-phlx-philabot_310.09"/>
      <w:bookmarkStart w:id="86" w:name="chp_1_1_1_9_27_9"/>
      <w:bookmarkEnd w:id="85"/>
      <w:bookmarkEnd w:id="86"/>
      <w:r w:rsidRPr="00EA2B51">
        <w:rPr>
          <w:rFonts w:ascii="Times New Roman" w:hAnsi="Times New Roman" w:cs="Times New Roman"/>
          <w:b/>
          <w:color w:val="auto"/>
          <w:sz w:val="24"/>
          <w:szCs w:val="24"/>
          <w:u w:val="single"/>
        </w:rPr>
        <w:t>310</w:t>
      </w:r>
      <w:r w:rsidR="00012465" w:rsidRPr="00EA2B51">
        <w:rPr>
          <w:rFonts w:ascii="Times New Roman" w:hAnsi="Times New Roman" w:cs="Times New Roman"/>
          <w:b/>
          <w:color w:val="auto"/>
          <w:sz w:val="24"/>
          <w:szCs w:val="24"/>
          <w:u w:val="single"/>
        </w:rPr>
        <w:t>A</w:t>
      </w:r>
      <w:r w:rsidRPr="00EA2B51">
        <w:rPr>
          <w:rFonts w:ascii="Times New Roman" w:hAnsi="Times New Roman" w:cs="Times New Roman"/>
          <w:b/>
          <w:color w:val="auto"/>
          <w:sz w:val="24"/>
          <w:szCs w:val="24"/>
          <w:u w:val="single"/>
        </w:rPr>
        <w:t>.09 Order Price Limit Protection</w:t>
      </w:r>
    </w:p>
    <w:p w:rsidR="00261238" w:rsidRPr="00EA2B51" w:rsidRDefault="00261238" w:rsidP="00261238">
      <w:pPr>
        <w:pStyle w:val="NormalWeb"/>
        <w:rPr>
          <w:u w:val="single"/>
        </w:rPr>
      </w:pPr>
      <w:r w:rsidRPr="00EA2B51">
        <w:rPr>
          <w:u w:val="single"/>
        </w:rPr>
        <w:t>Pursuant to Chapter IV, Section 8, the Order Price Limits shall be $2.00 above and $2.00 below the Reference Price as defined in Chapter IV, Section 8.</w:t>
      </w:r>
    </w:p>
    <w:p w:rsidR="00261238" w:rsidRPr="00EA2B51" w:rsidRDefault="00261238" w:rsidP="00261238">
      <w:pPr>
        <w:pStyle w:val="Heading5"/>
        <w:spacing w:line="240" w:lineRule="atLeast"/>
        <w:rPr>
          <w:rFonts w:ascii="Times New Roman" w:hAnsi="Times New Roman" w:cs="Times New Roman"/>
          <w:b/>
          <w:color w:val="auto"/>
          <w:sz w:val="24"/>
          <w:szCs w:val="24"/>
        </w:rPr>
      </w:pPr>
      <w:bookmarkStart w:id="87" w:name="sx-policymanual-phlx-philabot_310.10"/>
      <w:bookmarkStart w:id="88" w:name="chp_1_1_1_9_27_10"/>
      <w:bookmarkEnd w:id="87"/>
      <w:bookmarkEnd w:id="88"/>
      <w:r w:rsidRPr="00EA2B51">
        <w:rPr>
          <w:rFonts w:ascii="Times New Roman" w:hAnsi="Times New Roman" w:cs="Times New Roman"/>
          <w:b/>
          <w:color w:val="auto"/>
          <w:sz w:val="24"/>
          <w:szCs w:val="24"/>
        </w:rPr>
        <w:t>310</w:t>
      </w:r>
      <w:r w:rsidR="00012465" w:rsidRPr="00EA2B51">
        <w:rPr>
          <w:rFonts w:ascii="Times New Roman" w:hAnsi="Times New Roman" w:cs="Times New Roman"/>
          <w:b/>
          <w:color w:val="auto"/>
          <w:sz w:val="24"/>
          <w:szCs w:val="24"/>
        </w:rPr>
        <w:t>A</w:t>
      </w:r>
      <w:r w:rsidRPr="00EA2B51">
        <w:rPr>
          <w:rFonts w:ascii="Times New Roman" w:hAnsi="Times New Roman" w:cs="Times New Roman"/>
          <w:b/>
          <w:color w:val="auto"/>
          <w:sz w:val="24"/>
          <w:szCs w:val="24"/>
        </w:rPr>
        <w:t>.10 Non-Reviewable Range</w:t>
      </w:r>
    </w:p>
    <w:p w:rsidR="00261238" w:rsidRPr="00EA2B51" w:rsidRDefault="00261238" w:rsidP="00261238">
      <w:pPr>
        <w:pStyle w:val="NormalWeb"/>
      </w:pPr>
      <w:r w:rsidRPr="00EA2B51">
        <w:t>For purposes of Chapter V, Section 5, the non-reviewable range shall be from $2.00 above to $2.00 below the true market price for the Contract as set forth in the Exchange's Error Trade Policy.</w:t>
      </w:r>
    </w:p>
    <w:p w:rsidR="00261238" w:rsidRPr="009F1469" w:rsidRDefault="00261238" w:rsidP="00261238">
      <w:pPr>
        <w:pStyle w:val="Heading5"/>
        <w:spacing w:line="240" w:lineRule="atLeast"/>
        <w:rPr>
          <w:rFonts w:ascii="Times New Roman" w:hAnsi="Times New Roman" w:cs="Times New Roman"/>
          <w:b/>
          <w:color w:val="auto"/>
          <w:sz w:val="24"/>
          <w:szCs w:val="24"/>
          <w:u w:val="single"/>
        </w:rPr>
      </w:pPr>
      <w:bookmarkStart w:id="89" w:name="sx-policymanual-phlx-philabot_310.11"/>
      <w:bookmarkStart w:id="90" w:name="chp_1_1_1_9_27_11"/>
      <w:bookmarkEnd w:id="89"/>
      <w:bookmarkEnd w:id="90"/>
      <w:r w:rsidRPr="009F1469">
        <w:rPr>
          <w:rFonts w:ascii="Times New Roman" w:hAnsi="Times New Roman" w:cs="Times New Roman"/>
          <w:b/>
          <w:color w:val="auto"/>
          <w:sz w:val="24"/>
          <w:szCs w:val="24"/>
          <w:u w:val="single"/>
        </w:rPr>
        <w:t>310</w:t>
      </w:r>
      <w:r w:rsidR="00012465"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.11 Disclaimer</w:t>
      </w:r>
    </w:p>
    <w:p w:rsidR="00261238" w:rsidRPr="009F1469" w:rsidRDefault="00261238" w:rsidP="00261238">
      <w:pPr>
        <w:pStyle w:val="NormalWeb"/>
        <w:rPr>
          <w:u w:val="single"/>
        </w:rPr>
      </w:pPr>
      <w:r w:rsidRPr="009F1469">
        <w:rPr>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w:t>
      </w:r>
      <w:r w:rsidRPr="009F1469">
        <w:rPr>
          <w:u w:val="single"/>
        </w:rPr>
        <w:lastRenderedPageBreak/>
        <w:t>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261238" w:rsidRPr="009F1469" w:rsidRDefault="00261238" w:rsidP="00343B06">
      <w:pPr>
        <w:spacing w:before="100" w:beforeAutospacing="1" w:after="100" w:afterAutospacing="1" w:line="240" w:lineRule="auto"/>
        <w:outlineLvl w:val="3"/>
        <w:rPr>
          <w:rFonts w:ascii="Times New Roman" w:eastAsia="Times New Roman" w:hAnsi="Times New Roman" w:cs="Times New Roman"/>
          <w:bCs/>
          <w:sz w:val="24"/>
          <w:szCs w:val="24"/>
          <w:u w:val="single"/>
        </w:rPr>
      </w:pPr>
    </w:p>
    <w:p w:rsidR="00343B06" w:rsidRPr="009F1469" w:rsidRDefault="00343B06">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343B06" w:rsidRPr="009F1469" w:rsidRDefault="00343B06" w:rsidP="00343B0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Chapter 310B</w:t>
      </w:r>
      <w:r w:rsidRPr="009F1469">
        <w:rPr>
          <w:rFonts w:ascii="Times New Roman" w:eastAsia="Times New Roman" w:hAnsi="Times New Roman" w:cs="Times New Roman"/>
          <w:b/>
          <w:bCs/>
          <w:sz w:val="24"/>
          <w:szCs w:val="24"/>
          <w:u w:val="single"/>
        </w:rPr>
        <w:tab/>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 xml:space="preserve">NFX PJM AEP Dayton Hub Real-Time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1 MW (</w:t>
      </w:r>
      <w:r w:rsidR="00861136" w:rsidRPr="00861136">
        <w:rPr>
          <w:rFonts w:ascii="Times New Roman" w:eastAsia="Times New Roman" w:hAnsi="Times New Roman" w:cs="Times New Roman"/>
          <w:b/>
          <w:bCs/>
          <w:sz w:val="24"/>
          <w:szCs w:val="24"/>
          <w:u w:val="single"/>
        </w:rPr>
        <w:t>MSTQ</w:t>
      </w:r>
      <w:r w:rsidRPr="009F1469">
        <w:rPr>
          <w:rFonts w:ascii="Times New Roman" w:eastAsia="Times New Roman" w:hAnsi="Times New Roman" w:cs="Times New Roman"/>
          <w:b/>
          <w:bCs/>
          <w:sz w:val="24"/>
          <w:szCs w:val="24"/>
          <w:u w:val="single"/>
        </w:rPr>
        <w:t>)</w:t>
      </w:r>
      <w:r w:rsidRPr="009F1469">
        <w:rPr>
          <w:rFonts w:ascii="Times New Roman" w:eastAsia="Times New Roman" w:hAnsi="Times New Roman" w:cs="Times New Roman"/>
          <w:bCs/>
          <w:sz w:val="24"/>
          <w:szCs w:val="24"/>
          <w:u w:val="single"/>
        </w:rPr>
        <w:t xml:space="preserve"> </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310B.01 Unit of Trading</w:t>
      </w:r>
    </w:p>
    <w:p w:rsidR="00012465" w:rsidRPr="009F1469" w:rsidRDefault="00012465" w:rsidP="00012465">
      <w:pPr>
        <w:pStyle w:val="NormalWeb"/>
        <w:rPr>
          <w:u w:val="single"/>
        </w:rPr>
      </w:pPr>
      <w:r w:rsidRPr="009F1469">
        <w:rPr>
          <w:u w:val="single"/>
        </w:rPr>
        <w:t xml:space="preserve">The unit of trading for one contract is </w:t>
      </w:r>
      <w:r w:rsidR="00330412" w:rsidRPr="009F1469">
        <w:rPr>
          <w:u w:val="single"/>
        </w:rPr>
        <w:t>16</w:t>
      </w:r>
      <w:r w:rsidRPr="009F1469">
        <w:rPr>
          <w:u w:val="single"/>
        </w:rPr>
        <w:t xml:space="preserve"> MWh.</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310B.02 Contract Months</w:t>
      </w:r>
    </w:p>
    <w:p w:rsidR="00012465" w:rsidRPr="009F1469" w:rsidRDefault="00012465" w:rsidP="00012465">
      <w:pPr>
        <w:pStyle w:val="NormalWeb"/>
        <w:rPr>
          <w:u w:val="single"/>
        </w:rPr>
      </w:pPr>
      <w:r w:rsidRPr="009F1469">
        <w:rPr>
          <w:u w:val="single"/>
        </w:rPr>
        <w:t>The Exchange may list for trading up to 60 consecutive monthly contracts.</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310B.03 Prices and Minimum Increments</w:t>
      </w:r>
    </w:p>
    <w:p w:rsidR="00012465" w:rsidRPr="009F1469" w:rsidRDefault="00012465" w:rsidP="00012465">
      <w:pPr>
        <w:pStyle w:val="NormalWeb"/>
        <w:rPr>
          <w:u w:val="single"/>
        </w:rPr>
      </w:pPr>
      <w:r w:rsidRPr="009F1469">
        <w:rPr>
          <w:u w:val="single"/>
        </w:rPr>
        <w:t xml:space="preserve">Prices are quoted in U.S. dollars and cents per MWh. The minimum trading increment is $0.01 per MWh which is equal to </w:t>
      </w:r>
      <w:r w:rsidR="00A74768" w:rsidRPr="009F1469">
        <w:rPr>
          <w:bCs/>
          <w:u w:val="single"/>
        </w:rPr>
        <w:t>$</w:t>
      </w:r>
      <w:r w:rsidR="00A74768">
        <w:rPr>
          <w:bCs/>
          <w:u w:val="single"/>
        </w:rPr>
        <w:t>0</w:t>
      </w:r>
      <w:r w:rsidR="00A74768" w:rsidRPr="009F1469">
        <w:rPr>
          <w:bCs/>
          <w:u w:val="single"/>
        </w:rPr>
        <w:t>.</w:t>
      </w:r>
      <w:r w:rsidR="00A74768">
        <w:rPr>
          <w:bCs/>
          <w:u w:val="single"/>
        </w:rPr>
        <w:t>16</w:t>
      </w:r>
      <w:r w:rsidRPr="009F1469">
        <w:rPr>
          <w:u w:val="single"/>
        </w:rPr>
        <w:t xml:space="preserve"> per contract.</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310B.04 Last Trading Day</w:t>
      </w:r>
    </w:p>
    <w:p w:rsidR="00012465" w:rsidRPr="009F1469" w:rsidRDefault="00012465" w:rsidP="00012465">
      <w:pPr>
        <w:pStyle w:val="NormalWeb"/>
      </w:pPr>
      <w:r w:rsidRPr="009F1469">
        <w:rPr>
          <w:u w:val="single"/>
        </w:rPr>
        <w:t xml:space="preserve">Trading shall cease at 5:00 PM EPT on the last business day of the contract month. </w:t>
      </w:r>
      <w:r w:rsidRPr="009F1469">
        <w:t>Trading ceases at 5:00 PM EPT on the last trading day.</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310B.05 Final Settlement Date</w:t>
      </w:r>
    </w:p>
    <w:p w:rsidR="00012465" w:rsidRPr="009F1469" w:rsidRDefault="00012465" w:rsidP="00012465">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310B.06 Final and Daily Settlement and Settlement Prices</w:t>
      </w:r>
    </w:p>
    <w:p w:rsidR="00012465" w:rsidRPr="009F1469" w:rsidRDefault="00012465" w:rsidP="00012465">
      <w:pPr>
        <w:pStyle w:val="ol-1"/>
        <w:ind w:left="480" w:hanging="240"/>
        <w:rPr>
          <w:u w:val="single"/>
        </w:rPr>
      </w:pPr>
      <w:r w:rsidRPr="009F1469">
        <w:rPr>
          <w:u w:val="single"/>
        </w:rPr>
        <w:t>(a) Final settlement for contracts held to their maturity date is by cash settlement in U.S. dollars.</w:t>
      </w:r>
    </w:p>
    <w:p w:rsidR="00012465" w:rsidRPr="009F1469" w:rsidRDefault="00012465" w:rsidP="00012465">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012465" w:rsidRPr="009F1469" w:rsidRDefault="00012465" w:rsidP="00012465">
      <w:pPr>
        <w:pStyle w:val="ol-1"/>
        <w:ind w:left="480" w:hanging="240"/>
        <w:rPr>
          <w:u w:val="single"/>
        </w:rPr>
      </w:pPr>
      <w:r w:rsidRPr="009F1469">
        <w:rPr>
          <w:u w:val="single"/>
        </w:rPr>
        <w:t>(c) Pursuant to Chapter V, Section III, the final settlement price will be equal to the mathematical average of the real-time hourly peak locational marginal prices ("LMPs") for the contract month for the AEP Dayton Hub as published by PJM Interconnection, LLC ("PJM") at 5:00 PM EPT on the fifth business day following the last trading day, where the peak hours are the hours ending 08:00 to 23:00 EPT for each Monday through Friday, excluding NERC holidays.</w:t>
      </w:r>
      <w:r w:rsidRPr="009F1469">
        <w:rPr>
          <w:rStyle w:val="FootnoteReference"/>
          <w:u w:val="single"/>
        </w:rPr>
        <w:footnoteReference w:id="10"/>
      </w:r>
      <w:r w:rsidRPr="009F1469">
        <w:rPr>
          <w:u w:val="single"/>
          <w:vertAlign w:val="superscript"/>
        </w:rPr>
        <w:t xml:space="preserve"> </w:t>
      </w:r>
      <w:r w:rsidRPr="009F1469">
        <w:rPr>
          <w:u w:val="single"/>
        </w:rPr>
        <w:t xml:space="preserve">All PJM real-time hourly peak LMPs for the contract month </w:t>
      </w:r>
      <w:r w:rsidRPr="009F1469">
        <w:rPr>
          <w:u w:val="single"/>
        </w:rPr>
        <w:lastRenderedPageBreak/>
        <w:t>will be considered final at 5:00 PM EPT on the fifth business day following the last trading day, and the final settlement price will not be adjusted in the event that PJM adjusts any LMPs at a later time for any reason.</w:t>
      </w:r>
    </w:p>
    <w:p w:rsidR="00012465" w:rsidRPr="009F1469" w:rsidRDefault="00012465" w:rsidP="00012465">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310B.07 Trading Algorithm</w:t>
      </w:r>
    </w:p>
    <w:p w:rsidR="00012465" w:rsidRPr="009F1469" w:rsidRDefault="00012465" w:rsidP="00012465">
      <w:pPr>
        <w:pStyle w:val="NormalWeb"/>
        <w:rPr>
          <w:u w:val="single"/>
        </w:rPr>
      </w:pPr>
      <w:r w:rsidRPr="009F1469">
        <w:rPr>
          <w:u w:val="single"/>
        </w:rPr>
        <w:t>Pursuant to Chapter IV, Section 5, the trading system shall execute orders within the trading system pursuant to the price-time priority execution algorithm.</w:t>
      </w:r>
    </w:p>
    <w:p w:rsidR="00012465" w:rsidRPr="00EA2B51" w:rsidRDefault="00012465" w:rsidP="00012465">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310B.08 Block Trade Minimum Quantity Threshold and Reporting Window</w:t>
      </w:r>
    </w:p>
    <w:p w:rsidR="00012465" w:rsidRPr="00EA2B51" w:rsidRDefault="00012465" w:rsidP="00012465">
      <w:pPr>
        <w:pStyle w:val="NormalWeb"/>
      </w:pPr>
      <w:r w:rsidRPr="00EA2B51">
        <w:t>Pu</w:t>
      </w:r>
      <w:r w:rsidR="000963EB" w:rsidRPr="00EA2B51">
        <w:t>rsuant to Chapter IV, Section 11</w:t>
      </w:r>
      <w:r w:rsidRPr="00EA2B51">
        <w:t>, block trades shall be permitted with a minimum quantity threshold of 10 contracts and the Reporting Window shall be fifteen minutes.</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310B.09 Order Price Limit Protection</w:t>
      </w:r>
    </w:p>
    <w:p w:rsidR="00012465" w:rsidRPr="009F1469" w:rsidRDefault="00012465" w:rsidP="00012465">
      <w:pPr>
        <w:pStyle w:val="NormalWeb"/>
        <w:rPr>
          <w:u w:val="single"/>
        </w:rPr>
      </w:pPr>
      <w:r w:rsidRPr="009F1469">
        <w:rPr>
          <w:u w:val="single"/>
        </w:rPr>
        <w:t>Pursuant to Chapter IV, Section 8, the Order Price Limits shall be $2.00 above and $2.00 below the Reference Price as defined in Chapter IV, Section 8.</w:t>
      </w:r>
    </w:p>
    <w:p w:rsidR="00012465" w:rsidRPr="00EA2B51" w:rsidRDefault="00012465" w:rsidP="00012465">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310B.10 Non-Reviewable Range</w:t>
      </w:r>
    </w:p>
    <w:p w:rsidR="00012465" w:rsidRPr="00EA2B51" w:rsidRDefault="00012465" w:rsidP="00012465">
      <w:pPr>
        <w:pStyle w:val="NormalWeb"/>
      </w:pPr>
      <w:r w:rsidRPr="00EA2B51">
        <w:t>For purposes of Chapter V, Section 5, the non-reviewable range shall be from $2.00 above to $2.00 below the true market price for the Contract as set forth in the Exchange's Error Trade Policy.</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310B.11 Disclaimer</w:t>
      </w:r>
    </w:p>
    <w:p w:rsidR="00012465" w:rsidRPr="009F1469" w:rsidRDefault="00012465" w:rsidP="00012465">
      <w:pPr>
        <w:pStyle w:val="NormalWeb"/>
        <w:rPr>
          <w:u w:val="single"/>
        </w:rPr>
      </w:pPr>
      <w:r w:rsidRPr="009F1469">
        <w:rPr>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w:t>
      </w:r>
      <w:r w:rsidRPr="009F1469">
        <w:rPr>
          <w:u w:val="single"/>
        </w:rPr>
        <w:lastRenderedPageBreak/>
        <w:t>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012465" w:rsidRPr="00EA2A3D" w:rsidRDefault="00A71A27">
      <w:pPr>
        <w:rPr>
          <w:rFonts w:ascii="Times New Roman" w:eastAsia="Times New Roman" w:hAnsi="Times New Roman" w:cs="Times New Roman"/>
          <w:bCs/>
          <w:sz w:val="24"/>
          <w:szCs w:val="24"/>
          <w:u w:val="single"/>
        </w:rPr>
      </w:pPr>
      <w:r w:rsidRPr="00EA2B51">
        <w:rPr>
          <w:rFonts w:ascii="Times New Roman" w:hAnsi="Times New Roman" w:cs="Times New Roman"/>
          <w:b/>
          <w:sz w:val="24"/>
          <w:szCs w:val="24"/>
        </w:rPr>
        <w:t xml:space="preserve">Chapter 311 – </w:t>
      </w:r>
      <w:proofErr w:type="gramStart"/>
      <w:r w:rsidRPr="00EA2B51">
        <w:rPr>
          <w:rFonts w:ascii="Times New Roman" w:hAnsi="Times New Roman" w:cs="Times New Roman"/>
          <w:b/>
          <w:sz w:val="24"/>
          <w:szCs w:val="24"/>
        </w:rPr>
        <w:t xml:space="preserve">312 </w:t>
      </w:r>
      <w:r w:rsidR="00EA2A3D">
        <w:rPr>
          <w:rFonts w:ascii="Times New Roman" w:hAnsi="Times New Roman" w:cs="Times New Roman"/>
          <w:b/>
          <w:sz w:val="24"/>
          <w:szCs w:val="24"/>
        </w:rPr>
        <w:t xml:space="preserve"> </w:t>
      </w:r>
      <w:r w:rsidRPr="00EA2A3D">
        <w:rPr>
          <w:rFonts w:ascii="Times New Roman" w:hAnsi="Times New Roman" w:cs="Times New Roman"/>
          <w:sz w:val="24"/>
          <w:szCs w:val="24"/>
        </w:rPr>
        <w:t>No</w:t>
      </w:r>
      <w:proofErr w:type="gramEnd"/>
      <w:r w:rsidRPr="00EA2A3D">
        <w:rPr>
          <w:rFonts w:ascii="Times New Roman" w:hAnsi="Times New Roman" w:cs="Times New Roman"/>
          <w:sz w:val="24"/>
          <w:szCs w:val="24"/>
        </w:rPr>
        <w:t xml:space="preserve"> change.</w:t>
      </w:r>
      <w:r w:rsidR="00012465" w:rsidRPr="00EA2A3D">
        <w:rPr>
          <w:rFonts w:ascii="Times New Roman" w:eastAsia="Times New Roman" w:hAnsi="Times New Roman" w:cs="Times New Roman"/>
          <w:bCs/>
          <w:sz w:val="24"/>
          <w:szCs w:val="24"/>
          <w:u w:val="single"/>
        </w:rPr>
        <w:br w:type="page"/>
      </w:r>
    </w:p>
    <w:p w:rsidR="00343B06" w:rsidRPr="009F1469" w:rsidRDefault="005A0752" w:rsidP="00343B0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00343B06" w:rsidRPr="009F1469">
        <w:rPr>
          <w:rFonts w:ascii="Times New Roman" w:eastAsia="Times New Roman" w:hAnsi="Times New Roman" w:cs="Times New Roman"/>
          <w:b/>
          <w:bCs/>
          <w:sz w:val="24"/>
          <w:szCs w:val="24"/>
          <w:u w:val="single"/>
        </w:rPr>
        <w:t>312A</w:t>
      </w:r>
      <w:r w:rsidR="00330412" w:rsidRPr="009F1469">
        <w:rPr>
          <w:rFonts w:ascii="Times New Roman" w:eastAsia="Times New Roman" w:hAnsi="Times New Roman" w:cs="Times New Roman"/>
          <w:b/>
          <w:bCs/>
          <w:sz w:val="24"/>
          <w:szCs w:val="24"/>
          <w:u w:val="single"/>
        </w:rPr>
        <w:t xml:space="preserve">  </w:t>
      </w:r>
      <w:r w:rsidR="00343B06" w:rsidRPr="009F1469">
        <w:rPr>
          <w:rFonts w:ascii="Times New Roman" w:eastAsia="Times New Roman" w:hAnsi="Times New Roman" w:cs="Times New Roman"/>
          <w:b/>
          <w:bCs/>
          <w:sz w:val="24"/>
          <w:szCs w:val="24"/>
          <w:u w:val="single"/>
        </w:rPr>
        <w:t>NFX</w:t>
      </w:r>
      <w:proofErr w:type="gramEnd"/>
      <w:r w:rsidR="00343B06" w:rsidRPr="009F1469">
        <w:rPr>
          <w:rFonts w:ascii="Times New Roman" w:eastAsia="Times New Roman" w:hAnsi="Times New Roman" w:cs="Times New Roman"/>
          <w:b/>
          <w:bCs/>
          <w:sz w:val="24"/>
          <w:szCs w:val="24"/>
          <w:u w:val="single"/>
        </w:rPr>
        <w:t xml:space="preserve"> PJM Northern Illinois Hub Real-Time Peak</w:t>
      </w:r>
      <w:r w:rsidR="00067C02">
        <w:rPr>
          <w:rFonts w:ascii="Times New Roman" w:eastAsia="Times New Roman" w:hAnsi="Times New Roman" w:cs="Times New Roman"/>
          <w:b/>
          <w:bCs/>
          <w:sz w:val="24"/>
          <w:szCs w:val="24"/>
          <w:u w:val="single"/>
        </w:rPr>
        <w:t xml:space="preserve"> Mini</w:t>
      </w:r>
      <w:r w:rsidR="00343B06" w:rsidRPr="009F1469">
        <w:rPr>
          <w:rFonts w:ascii="Times New Roman" w:eastAsia="Times New Roman" w:hAnsi="Times New Roman" w:cs="Times New Roman"/>
          <w:b/>
          <w:bCs/>
          <w:sz w:val="24"/>
          <w:szCs w:val="24"/>
          <w:u w:val="single"/>
        </w:rPr>
        <w:t xml:space="preserve"> Financial Futures  – 5 MW (</w:t>
      </w:r>
      <w:r w:rsidR="00861136" w:rsidRPr="00861136">
        <w:rPr>
          <w:rFonts w:ascii="Times New Roman" w:eastAsia="Times New Roman" w:hAnsi="Times New Roman" w:cs="Times New Roman"/>
          <w:b/>
          <w:bCs/>
          <w:sz w:val="24"/>
          <w:szCs w:val="24"/>
          <w:u w:val="single"/>
        </w:rPr>
        <w:t>PNQQ</w:t>
      </w:r>
      <w:r w:rsidR="00343B06" w:rsidRPr="009F1469">
        <w:rPr>
          <w:rFonts w:ascii="Times New Roman" w:eastAsia="Times New Roman" w:hAnsi="Times New Roman" w:cs="Times New Roman"/>
          <w:b/>
          <w:bCs/>
          <w:sz w:val="24"/>
          <w:szCs w:val="24"/>
          <w:u w:val="single"/>
        </w:rPr>
        <w:t>)</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91" w:name="sx-policymanual-phlx-philabot_312.01"/>
      <w:bookmarkStart w:id="92" w:name="chp_1_1_1_9_29_1"/>
      <w:bookmarkEnd w:id="91"/>
      <w:bookmarkEnd w:id="92"/>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.01 Unit of Trading</w:t>
      </w:r>
    </w:p>
    <w:p w:rsidR="00012465" w:rsidRPr="009F1469" w:rsidRDefault="00012465" w:rsidP="00012465">
      <w:pPr>
        <w:pStyle w:val="NormalWeb"/>
        <w:rPr>
          <w:u w:val="single"/>
        </w:rPr>
      </w:pPr>
      <w:r w:rsidRPr="009F1469">
        <w:rPr>
          <w:u w:val="single"/>
        </w:rPr>
        <w:t>The unit of trading for one contract is 80 MWh.</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93" w:name="sx-policymanual-phlx-philabot_312.02"/>
      <w:bookmarkStart w:id="94" w:name="chp_1_1_1_9_29_2"/>
      <w:bookmarkEnd w:id="93"/>
      <w:bookmarkEnd w:id="94"/>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.02 Contract Months</w:t>
      </w:r>
    </w:p>
    <w:p w:rsidR="00012465" w:rsidRPr="009F1469" w:rsidRDefault="00012465" w:rsidP="00012465">
      <w:pPr>
        <w:pStyle w:val="NormalWeb"/>
        <w:rPr>
          <w:u w:val="single"/>
        </w:rPr>
      </w:pPr>
      <w:r w:rsidRPr="009F1469">
        <w:rPr>
          <w:u w:val="single"/>
        </w:rPr>
        <w:t>The Exchange may list for trading up to 60 consecutive monthly contracts.</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95" w:name="sx-policymanual-phlx-philabot_312.03"/>
      <w:bookmarkStart w:id="96" w:name="chp_1_1_1_9_29_3"/>
      <w:bookmarkEnd w:id="95"/>
      <w:bookmarkEnd w:id="96"/>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.03 Prices and Minimum Increments</w:t>
      </w:r>
    </w:p>
    <w:p w:rsidR="00012465" w:rsidRPr="009F1469" w:rsidRDefault="00012465" w:rsidP="00012465">
      <w:pPr>
        <w:pStyle w:val="NormalWeb"/>
        <w:rPr>
          <w:u w:val="single"/>
        </w:rPr>
      </w:pPr>
      <w:r w:rsidRPr="009F1469">
        <w:rPr>
          <w:u w:val="single"/>
        </w:rPr>
        <w:t>Prices are quoted in U.S. dollars and cents per MWh. The minimum trading increment is $0</w:t>
      </w:r>
      <w:r w:rsidR="00A74768">
        <w:rPr>
          <w:u w:val="single"/>
        </w:rPr>
        <w:t>.01 per MWh which is equal to $0</w:t>
      </w:r>
      <w:r w:rsidRPr="009F1469">
        <w:rPr>
          <w:u w:val="single"/>
        </w:rPr>
        <w:t>.</w:t>
      </w:r>
      <w:r w:rsidR="00A74768">
        <w:rPr>
          <w:u w:val="single"/>
        </w:rPr>
        <w:t>8</w:t>
      </w:r>
      <w:r w:rsidRPr="009F1469">
        <w:rPr>
          <w:u w:val="single"/>
        </w:rPr>
        <w:t>0 per contract.</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97" w:name="sx-policymanual-phlx-philabot_312.04"/>
      <w:bookmarkStart w:id="98" w:name="chp_1_1_1_9_29_4"/>
      <w:bookmarkEnd w:id="97"/>
      <w:bookmarkEnd w:id="98"/>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.04 Last Trading Day</w:t>
      </w:r>
    </w:p>
    <w:p w:rsidR="00012465" w:rsidRPr="009F1469" w:rsidRDefault="00012465" w:rsidP="00012465">
      <w:pPr>
        <w:pStyle w:val="NormalWeb"/>
        <w:rPr>
          <w:u w:val="single"/>
        </w:rPr>
      </w:pPr>
      <w:r w:rsidRPr="009F1469">
        <w:rPr>
          <w:u w:val="single"/>
        </w:rPr>
        <w:t xml:space="preserve">Trading for a particular contract month terminates on the last business day of the contract month. </w:t>
      </w:r>
      <w:r w:rsidRPr="009F1469">
        <w:t>Trading ceases at 5:00 PM EPT on the last trading day.</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99" w:name="sx-policymanual-phlx-philabot_312.05"/>
      <w:bookmarkStart w:id="100" w:name="chp_1_1_1_9_29_5"/>
      <w:bookmarkEnd w:id="99"/>
      <w:bookmarkEnd w:id="100"/>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.05 Final Settlement Date</w:t>
      </w:r>
    </w:p>
    <w:p w:rsidR="00012465" w:rsidRPr="009F1469" w:rsidRDefault="00012465" w:rsidP="00012465">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101" w:name="sx-policymanual-phlx-philabot_312.06"/>
      <w:bookmarkStart w:id="102" w:name="chp_1_1_1_9_29_6"/>
      <w:bookmarkEnd w:id="101"/>
      <w:bookmarkEnd w:id="102"/>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.06 Final and Daily Settlement and Settlement Prices</w:t>
      </w:r>
    </w:p>
    <w:p w:rsidR="00012465" w:rsidRPr="009F1469" w:rsidRDefault="00012465" w:rsidP="00012465">
      <w:pPr>
        <w:pStyle w:val="ol-1"/>
        <w:ind w:left="480" w:hanging="240"/>
        <w:rPr>
          <w:u w:val="single"/>
        </w:rPr>
      </w:pPr>
      <w:r w:rsidRPr="009F1469">
        <w:rPr>
          <w:u w:val="single"/>
        </w:rPr>
        <w:t>(a) Final settlement for contracts held to their maturity date is by cash settlement in U.S. dollars.</w:t>
      </w:r>
    </w:p>
    <w:p w:rsidR="00012465" w:rsidRPr="009F1469" w:rsidRDefault="00012465" w:rsidP="00012465">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012465" w:rsidRPr="009F1469" w:rsidRDefault="00012465" w:rsidP="00012465">
      <w:pPr>
        <w:pStyle w:val="ol-1"/>
        <w:ind w:left="480" w:hanging="240"/>
        <w:rPr>
          <w:u w:val="single"/>
        </w:rPr>
      </w:pPr>
      <w:r w:rsidRPr="009F1469">
        <w:rPr>
          <w:u w:val="single"/>
        </w:rPr>
        <w:t xml:space="preserve">(c) Pursuant to Chapter V, Section III, the final settlement price will be equal to the mathematical average of the real-time hourly peak locational marginal prices ("LMPs") for the contract month for the Northern Illinois Hub as published by PJM Interconnection, LLC ("PJM") at 5:00 PM EPT on the fifth business day following the last trading day, where the peak hours are the hours ending 08:00 - 23:00 EPT for each Monday through Friday, </w:t>
      </w:r>
      <w:r w:rsidRPr="009F1469">
        <w:rPr>
          <w:u w:val="single"/>
        </w:rPr>
        <w:lastRenderedPageBreak/>
        <w:t>excluding NERC holidays.</w:t>
      </w:r>
      <w:r w:rsidR="0018388A" w:rsidRPr="009F1469">
        <w:rPr>
          <w:rStyle w:val="FootnoteReference"/>
          <w:u w:val="single"/>
        </w:rPr>
        <w:footnoteReference w:id="11"/>
      </w:r>
      <w:r w:rsidRPr="009F1469">
        <w:rPr>
          <w:u w:val="single"/>
          <w:vertAlign w:val="superscript"/>
        </w:rPr>
        <w:t xml:space="preserve"> </w:t>
      </w:r>
      <w:r w:rsidRPr="009F1469">
        <w:rPr>
          <w:u w:val="single"/>
        </w:rPr>
        <w:t>All PJM real-time hourly peak LMPs for the contract month will be considered final at 5:00 PM EPT on the fifth business day following the last trading day, and the final settlement price will not be adjusted in the event that PJM adjusts any LMPs at a later time for any reason.</w:t>
      </w:r>
    </w:p>
    <w:p w:rsidR="00012465" w:rsidRPr="009F1469" w:rsidRDefault="00012465" w:rsidP="00012465">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103" w:name="sx-policymanual-phlx-philabot_312.07"/>
      <w:bookmarkStart w:id="104" w:name="chp_1_1_1_9_29_7"/>
      <w:bookmarkEnd w:id="103"/>
      <w:bookmarkEnd w:id="104"/>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.07 Trading Algorithm</w:t>
      </w:r>
    </w:p>
    <w:p w:rsidR="00012465" w:rsidRPr="009F1469" w:rsidRDefault="00012465" w:rsidP="00012465">
      <w:pPr>
        <w:pStyle w:val="NormalWeb"/>
        <w:rPr>
          <w:u w:val="single"/>
        </w:rPr>
      </w:pPr>
      <w:r w:rsidRPr="009F1469">
        <w:rPr>
          <w:u w:val="single"/>
        </w:rPr>
        <w:t>Pursuant to Chapter IV, Section 5, the trading system shall execute orders within the trading system pursuant to the price-time priority execution algorithm.</w:t>
      </w:r>
    </w:p>
    <w:p w:rsidR="00012465" w:rsidRPr="00EA2B51" w:rsidRDefault="00012465" w:rsidP="00012465">
      <w:pPr>
        <w:pStyle w:val="Heading5"/>
        <w:spacing w:line="240" w:lineRule="atLeast"/>
        <w:rPr>
          <w:rFonts w:ascii="Times New Roman" w:hAnsi="Times New Roman" w:cs="Times New Roman"/>
          <w:b/>
          <w:color w:val="auto"/>
          <w:sz w:val="24"/>
          <w:szCs w:val="24"/>
        </w:rPr>
      </w:pPr>
      <w:bookmarkStart w:id="105" w:name="sx-policymanual-phlx-philabot_312.08"/>
      <w:bookmarkStart w:id="106" w:name="chp_1_1_1_9_29_8"/>
      <w:bookmarkEnd w:id="105"/>
      <w:bookmarkEnd w:id="106"/>
      <w:r w:rsidRPr="00EA2B51">
        <w:rPr>
          <w:rFonts w:ascii="Times New Roman" w:hAnsi="Times New Roman" w:cs="Times New Roman"/>
          <w:b/>
          <w:color w:val="auto"/>
          <w:sz w:val="24"/>
          <w:szCs w:val="24"/>
        </w:rPr>
        <w:t>312</w:t>
      </w:r>
      <w:r w:rsidR="0018388A" w:rsidRPr="00EA2B51">
        <w:rPr>
          <w:rFonts w:ascii="Times New Roman" w:hAnsi="Times New Roman" w:cs="Times New Roman"/>
          <w:b/>
          <w:color w:val="auto"/>
          <w:sz w:val="24"/>
          <w:szCs w:val="24"/>
        </w:rPr>
        <w:t>A</w:t>
      </w:r>
      <w:r w:rsidRPr="00EA2B51">
        <w:rPr>
          <w:rFonts w:ascii="Times New Roman" w:hAnsi="Times New Roman" w:cs="Times New Roman"/>
          <w:b/>
          <w:color w:val="auto"/>
          <w:sz w:val="24"/>
          <w:szCs w:val="24"/>
        </w:rPr>
        <w:t>.08 Block Trade Minimum Quantity Threshold and Reporting Window</w:t>
      </w:r>
    </w:p>
    <w:p w:rsidR="00012465" w:rsidRPr="00EA2B51" w:rsidRDefault="00012465" w:rsidP="00012465">
      <w:pPr>
        <w:pStyle w:val="NormalWeb"/>
      </w:pPr>
      <w:r w:rsidRPr="00EA2B51">
        <w:t>Pu</w:t>
      </w:r>
      <w:r w:rsidR="000963EB" w:rsidRPr="00EA2B51">
        <w:t>rsuant to Chapter IV, Section 11</w:t>
      </w:r>
      <w:r w:rsidRPr="00EA2B51">
        <w:t>, block trades shall be permitted with a minimum quantity threshold of 10 contracts and the Reporting Window shall be fifteen minutes.</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107" w:name="sx-policymanual-phlx-philabot_312.09"/>
      <w:bookmarkStart w:id="108" w:name="chp_1_1_1_9_29_9"/>
      <w:bookmarkEnd w:id="107"/>
      <w:bookmarkEnd w:id="108"/>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.09 Order Price Limit Protection</w:t>
      </w:r>
    </w:p>
    <w:p w:rsidR="00012465" w:rsidRPr="009F1469" w:rsidRDefault="00012465" w:rsidP="00012465">
      <w:pPr>
        <w:pStyle w:val="NormalWeb"/>
        <w:rPr>
          <w:u w:val="single"/>
        </w:rPr>
      </w:pPr>
      <w:r w:rsidRPr="009F1469">
        <w:rPr>
          <w:u w:val="single"/>
        </w:rPr>
        <w:t>Pursuant to Chapter IV, Section 8, the Order Price Limits shall be $2.00 above and $2.00 below the Reference Price as defined in Chapter IV, Section 8.</w:t>
      </w:r>
    </w:p>
    <w:p w:rsidR="00012465" w:rsidRPr="00EA2B51" w:rsidRDefault="00012465" w:rsidP="00012465">
      <w:pPr>
        <w:pStyle w:val="Heading5"/>
        <w:spacing w:line="240" w:lineRule="atLeast"/>
        <w:rPr>
          <w:rFonts w:ascii="Times New Roman" w:hAnsi="Times New Roman" w:cs="Times New Roman"/>
          <w:b/>
          <w:color w:val="auto"/>
          <w:sz w:val="24"/>
          <w:szCs w:val="24"/>
        </w:rPr>
      </w:pPr>
      <w:bookmarkStart w:id="109" w:name="sx-policymanual-phlx-philabot_312.10"/>
      <w:bookmarkStart w:id="110" w:name="chp_1_1_1_9_29_10"/>
      <w:bookmarkEnd w:id="109"/>
      <w:bookmarkEnd w:id="110"/>
      <w:r w:rsidRPr="00EA2B51">
        <w:rPr>
          <w:rFonts w:ascii="Times New Roman" w:hAnsi="Times New Roman" w:cs="Times New Roman"/>
          <w:b/>
          <w:color w:val="auto"/>
          <w:sz w:val="24"/>
          <w:szCs w:val="24"/>
        </w:rPr>
        <w:t>312</w:t>
      </w:r>
      <w:r w:rsidR="0018388A" w:rsidRPr="00EA2B51">
        <w:rPr>
          <w:rFonts w:ascii="Times New Roman" w:hAnsi="Times New Roman" w:cs="Times New Roman"/>
          <w:b/>
          <w:color w:val="auto"/>
          <w:sz w:val="24"/>
          <w:szCs w:val="24"/>
        </w:rPr>
        <w:t>A</w:t>
      </w:r>
      <w:r w:rsidRPr="00EA2B51">
        <w:rPr>
          <w:rFonts w:ascii="Times New Roman" w:hAnsi="Times New Roman" w:cs="Times New Roman"/>
          <w:b/>
          <w:color w:val="auto"/>
          <w:sz w:val="24"/>
          <w:szCs w:val="24"/>
        </w:rPr>
        <w:t>.10 Non-Reviewable Range</w:t>
      </w:r>
    </w:p>
    <w:p w:rsidR="00012465" w:rsidRPr="00EA2B51" w:rsidRDefault="00012465" w:rsidP="00012465">
      <w:pPr>
        <w:pStyle w:val="NormalWeb"/>
      </w:pPr>
      <w:r w:rsidRPr="00EA2B51">
        <w:t>For purposes of Chapter V, Section 5, the non-reviewable range shall be from $2.00 above to $2.00 below the true market price for the Contract as set forth in the Exchange's Error Trade Policy.</w:t>
      </w:r>
    </w:p>
    <w:p w:rsidR="00012465" w:rsidRPr="009F1469" w:rsidRDefault="00012465" w:rsidP="00012465">
      <w:pPr>
        <w:pStyle w:val="Heading5"/>
        <w:spacing w:line="240" w:lineRule="atLeast"/>
        <w:rPr>
          <w:rFonts w:ascii="Times New Roman" w:hAnsi="Times New Roman" w:cs="Times New Roman"/>
          <w:b/>
          <w:color w:val="auto"/>
          <w:sz w:val="24"/>
          <w:szCs w:val="24"/>
          <w:u w:val="single"/>
        </w:rPr>
      </w:pPr>
      <w:bookmarkStart w:id="111" w:name="sx-policymanual-phlx-philabot_312.11"/>
      <w:bookmarkStart w:id="112" w:name="chp_1_1_1_9_29_11"/>
      <w:bookmarkEnd w:id="111"/>
      <w:bookmarkEnd w:id="112"/>
      <w:r w:rsidRPr="009F1469">
        <w:rPr>
          <w:rFonts w:ascii="Times New Roman" w:hAnsi="Times New Roman" w:cs="Times New Roman"/>
          <w:b/>
          <w:color w:val="auto"/>
          <w:sz w:val="24"/>
          <w:szCs w:val="24"/>
          <w:u w:val="single"/>
        </w:rPr>
        <w:t>312</w:t>
      </w:r>
      <w:r w:rsidR="0018388A"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.11 Disclaimer</w:t>
      </w:r>
    </w:p>
    <w:p w:rsidR="00012465" w:rsidRPr="009F1469" w:rsidRDefault="00012465" w:rsidP="00012465">
      <w:pPr>
        <w:pStyle w:val="NormalWeb"/>
        <w:rPr>
          <w:u w:val="single"/>
        </w:rPr>
      </w:pPr>
      <w:r w:rsidRPr="009F1469">
        <w:rPr>
          <w:u w:val="single"/>
        </w:rPr>
        <w:t xml:space="preserve">NEITHER NASDAQ FUTURES, INC. ("NFX"), ITS AFFILIATES NOR PJM OR ITS AFFILIATES GUARANTEES THE ACCURACY NOR COMPLETENESS OF THE PRICE ASSESSMENT OR ANY OF THE DATA INCLUDED THEREIN. NFX, ITS AFFILIATES </w:t>
      </w:r>
      <w:r w:rsidRPr="009F1469">
        <w:rPr>
          <w:u w:val="single"/>
        </w:rPr>
        <w:lastRenderedPageBreak/>
        <w:t>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012465" w:rsidRPr="009F1469" w:rsidRDefault="00012465">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5A0752" w:rsidRPr="009F1469" w:rsidRDefault="005A0752">
      <w:pPr>
        <w:rPr>
          <w:rFonts w:ascii="Times New Roman" w:eastAsia="Times New Roman" w:hAnsi="Times New Roman" w:cs="Times New Roman"/>
          <w:bCs/>
          <w:sz w:val="24"/>
          <w:szCs w:val="24"/>
          <w:u w:val="single"/>
        </w:rPr>
      </w:pPr>
    </w:p>
    <w:p w:rsidR="005A0752" w:rsidRPr="009F1469" w:rsidRDefault="005A0752" w:rsidP="005A0752">
      <w:pPr>
        <w:spacing w:before="100" w:beforeAutospacing="1" w:after="100" w:afterAutospacing="1" w:line="240" w:lineRule="auto"/>
        <w:outlineLvl w:val="3"/>
        <w:rPr>
          <w:rFonts w:ascii="Times New Roman" w:eastAsia="Times New Roman" w:hAnsi="Times New Roman" w:cs="Times New Roman"/>
          <w:bCs/>
          <w:sz w:val="24"/>
          <w:szCs w:val="24"/>
          <w:u w:val="single"/>
        </w:rPr>
      </w:pPr>
      <w:proofErr w:type="gramStart"/>
      <w:r w:rsidRPr="009F1469">
        <w:rPr>
          <w:rFonts w:ascii="Times New Roman" w:eastAsia="Times New Roman" w:hAnsi="Times New Roman" w:cs="Times New Roman"/>
          <w:b/>
          <w:bCs/>
          <w:sz w:val="24"/>
          <w:szCs w:val="24"/>
          <w:u w:val="single"/>
        </w:rPr>
        <w:t>Chapter  312B</w:t>
      </w:r>
      <w:proofErr w:type="gramEnd"/>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 xml:space="preserve">NFX PJM Northern Illinois Hub Real-Time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1 MW (</w:t>
      </w:r>
      <w:r w:rsidR="00861136" w:rsidRPr="00861136">
        <w:rPr>
          <w:rFonts w:ascii="Times New Roman" w:eastAsia="Times New Roman" w:hAnsi="Times New Roman" w:cs="Times New Roman"/>
          <w:b/>
          <w:bCs/>
          <w:sz w:val="24"/>
          <w:szCs w:val="24"/>
          <w:u w:val="single"/>
        </w:rPr>
        <w:t>PNPQ</w:t>
      </w:r>
      <w:r w:rsidRPr="009F1469">
        <w:rPr>
          <w:rFonts w:ascii="Times New Roman" w:eastAsia="Times New Roman" w:hAnsi="Times New Roman" w:cs="Times New Roman"/>
          <w:b/>
          <w:bCs/>
          <w:sz w:val="24"/>
          <w:szCs w:val="24"/>
          <w:u w:val="single"/>
        </w:rPr>
        <w: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312B.01 Unit of Trading</w:t>
      </w:r>
    </w:p>
    <w:p w:rsidR="0018388A" w:rsidRPr="009F1469" w:rsidRDefault="0018388A" w:rsidP="0018388A">
      <w:pPr>
        <w:pStyle w:val="NormalWeb"/>
        <w:rPr>
          <w:u w:val="single"/>
        </w:rPr>
      </w:pPr>
      <w:r w:rsidRPr="009F1469">
        <w:rPr>
          <w:u w:val="single"/>
        </w:rPr>
        <w:t xml:space="preserve">The unit of trading for one contract is </w:t>
      </w:r>
      <w:r w:rsidR="00330412" w:rsidRPr="009F1469">
        <w:rPr>
          <w:u w:val="single"/>
        </w:rPr>
        <w:t>16</w:t>
      </w:r>
      <w:r w:rsidRPr="009F1469">
        <w:rPr>
          <w:u w:val="single"/>
        </w:rPr>
        <w:t xml:space="preserve"> MWh.</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312B.02 Contract Months</w:t>
      </w:r>
    </w:p>
    <w:p w:rsidR="0018388A" w:rsidRPr="009F1469" w:rsidRDefault="0018388A" w:rsidP="0018388A">
      <w:pPr>
        <w:pStyle w:val="NormalWeb"/>
        <w:rPr>
          <w:u w:val="single"/>
        </w:rPr>
      </w:pPr>
      <w:r w:rsidRPr="009F1469">
        <w:rPr>
          <w:u w:val="single"/>
        </w:rPr>
        <w:t>The Exchange may list for trading up to 60 consecutive monthly contracts.</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312B.03 Prices and Minimum Increments</w:t>
      </w:r>
    </w:p>
    <w:p w:rsidR="0018388A" w:rsidRPr="009F1469" w:rsidRDefault="0018388A" w:rsidP="0018388A">
      <w:pPr>
        <w:pStyle w:val="NormalWeb"/>
        <w:rPr>
          <w:u w:val="single"/>
        </w:rPr>
      </w:pPr>
      <w:r w:rsidRPr="009F1469">
        <w:rPr>
          <w:u w:val="single"/>
        </w:rPr>
        <w:t xml:space="preserve">Prices are quoted in U.S. dollars and cents per MWh. The minimum trading increment is $0.01 per MWh which is equal to </w:t>
      </w:r>
      <w:r w:rsidR="00A74768" w:rsidRPr="009F1469">
        <w:rPr>
          <w:bCs/>
          <w:u w:val="single"/>
        </w:rPr>
        <w:t>$</w:t>
      </w:r>
      <w:r w:rsidR="00A74768">
        <w:rPr>
          <w:bCs/>
          <w:u w:val="single"/>
        </w:rPr>
        <w:t>0</w:t>
      </w:r>
      <w:r w:rsidR="00A74768" w:rsidRPr="009F1469">
        <w:rPr>
          <w:bCs/>
          <w:u w:val="single"/>
        </w:rPr>
        <w:t>.</w:t>
      </w:r>
      <w:r w:rsidR="00A74768">
        <w:rPr>
          <w:bCs/>
          <w:u w:val="single"/>
        </w:rPr>
        <w:t>16</w:t>
      </w:r>
      <w:r w:rsidRPr="009F1469">
        <w:rPr>
          <w:u w:val="single"/>
        </w:rPr>
        <w:t xml:space="preserve"> per contract.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312B.04 Last Trading Day</w:t>
      </w:r>
    </w:p>
    <w:p w:rsidR="0018388A" w:rsidRPr="009F1469" w:rsidRDefault="0018388A" w:rsidP="0018388A">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312B.05 Final Settlement Date</w:t>
      </w:r>
    </w:p>
    <w:p w:rsidR="0018388A" w:rsidRPr="009F1469" w:rsidRDefault="0018388A" w:rsidP="0018388A">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312B.06 Final and Daily Settlement and Settlement Prices</w:t>
      </w:r>
    </w:p>
    <w:p w:rsidR="0018388A" w:rsidRPr="009F1469" w:rsidRDefault="0018388A" w:rsidP="0018388A">
      <w:pPr>
        <w:pStyle w:val="ol-1"/>
        <w:ind w:left="480" w:hanging="240"/>
        <w:rPr>
          <w:u w:val="single"/>
        </w:rPr>
      </w:pPr>
      <w:r w:rsidRPr="009F1469">
        <w:rPr>
          <w:u w:val="single"/>
        </w:rPr>
        <w:t>(a) Final settlement for contracts held to their maturity date is by cash settlement in U.S. dollars.</w:t>
      </w:r>
    </w:p>
    <w:p w:rsidR="0018388A" w:rsidRPr="009F1469" w:rsidRDefault="0018388A" w:rsidP="0018388A">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18388A" w:rsidRPr="009F1469" w:rsidRDefault="0018388A" w:rsidP="0018388A">
      <w:pPr>
        <w:pStyle w:val="ol-1"/>
        <w:ind w:left="480" w:hanging="240"/>
        <w:rPr>
          <w:u w:val="single"/>
        </w:rPr>
      </w:pPr>
      <w:r w:rsidRPr="009F1469">
        <w:rPr>
          <w:u w:val="single"/>
        </w:rPr>
        <w:t xml:space="preserve">(c) Pursuant to Chapter V, Section III, the final settlement price will be equal to the mathematical average of the real-time hourly peak locational marginal prices ("LMPs") for the contract month for the Northern Illinois Hub as published by PJM Interconnection, LLC ("PJM") at 5:00 PM EPT on the fifth business day following the last trading day, where the peak hours are the hours ending 08:00 - 23:00 EPT for each Monday through Friday, </w:t>
      </w:r>
      <w:r w:rsidRPr="009F1469">
        <w:rPr>
          <w:u w:val="single"/>
        </w:rPr>
        <w:lastRenderedPageBreak/>
        <w:t>excluding NERC holidays.</w:t>
      </w:r>
      <w:r w:rsidRPr="009F1469">
        <w:rPr>
          <w:rStyle w:val="FootnoteReference"/>
          <w:u w:val="single"/>
        </w:rPr>
        <w:footnoteReference w:id="12"/>
      </w:r>
      <w:r w:rsidRPr="009F1469">
        <w:rPr>
          <w:u w:val="single"/>
          <w:vertAlign w:val="superscript"/>
        </w:rPr>
        <w:t xml:space="preserve"> </w:t>
      </w:r>
      <w:r w:rsidRPr="009F1469">
        <w:rPr>
          <w:u w:val="single"/>
        </w:rPr>
        <w:t>All PJM real-time hourly peak LMPs for the contract month will be considered final at 5:00 PM EPT on the fifth business day following the last trading day, and the final settlement price will not be adjusted in the event that PJM adjusts any LMPs at a later time for any reason.</w:t>
      </w:r>
    </w:p>
    <w:p w:rsidR="0018388A" w:rsidRPr="009F1469" w:rsidRDefault="0018388A" w:rsidP="0018388A">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312B.07 Trading Algorithm</w:t>
      </w:r>
    </w:p>
    <w:p w:rsidR="0018388A" w:rsidRPr="009F1469" w:rsidRDefault="0018388A" w:rsidP="0018388A">
      <w:pPr>
        <w:pStyle w:val="NormalWeb"/>
        <w:rPr>
          <w:u w:val="single"/>
        </w:rPr>
      </w:pPr>
      <w:r w:rsidRPr="009F1469">
        <w:rPr>
          <w:u w:val="single"/>
        </w:rPr>
        <w:t>Pursuant to Chapter IV, Section 5, the trading system shall execute orders within the trading system pursuant to the price-time priority execution algorithm.</w:t>
      </w:r>
    </w:p>
    <w:p w:rsidR="0018388A" w:rsidRPr="00EA2B51" w:rsidRDefault="0018388A" w:rsidP="0018388A">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312B.08 Block Trade Minimum Quantity Threshold and Reporting Window</w:t>
      </w:r>
    </w:p>
    <w:p w:rsidR="0018388A" w:rsidRPr="00EA2B51" w:rsidRDefault="0018388A" w:rsidP="0018388A">
      <w:pPr>
        <w:pStyle w:val="NormalWeb"/>
      </w:pPr>
      <w:r w:rsidRPr="00EA2B51">
        <w:t>Pursuant to Chapter IV, Section 1</w:t>
      </w:r>
      <w:r w:rsidR="000963EB" w:rsidRPr="00EA2B51">
        <w:t>1</w:t>
      </w:r>
      <w:r w:rsidRPr="00EA2B51">
        <w:t>, block trades shall be permitted with a minimum quantity threshold of 10 contracts and the Reporting Window shall be fifteen minutes.</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312B.09 Order Price Limit Protection</w:t>
      </w:r>
    </w:p>
    <w:p w:rsidR="0018388A" w:rsidRPr="009F1469" w:rsidRDefault="0018388A" w:rsidP="0018388A">
      <w:pPr>
        <w:pStyle w:val="NormalWeb"/>
        <w:rPr>
          <w:u w:val="single"/>
        </w:rPr>
      </w:pPr>
      <w:r w:rsidRPr="009F1469">
        <w:rPr>
          <w:u w:val="single"/>
        </w:rPr>
        <w:t>Pursuant to Chapter IV, Section 8, the Order Price Limits shall be $2.00 above and $2.00 below the Reference Price as defined in Chapter IV, Section 8.</w:t>
      </w:r>
    </w:p>
    <w:p w:rsidR="0018388A" w:rsidRPr="00EA2B51" w:rsidRDefault="0018388A" w:rsidP="0018388A">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312B.10 Non-Reviewable Range</w:t>
      </w:r>
    </w:p>
    <w:p w:rsidR="0018388A" w:rsidRPr="00EA2B51" w:rsidRDefault="0018388A" w:rsidP="0018388A">
      <w:pPr>
        <w:pStyle w:val="NormalWeb"/>
      </w:pPr>
      <w:r w:rsidRPr="00EA2B51">
        <w:t>For purposes of Chapter V, Section 5, the non-reviewable range shall be from $2.00 above to $2.00 below the true market price for the Contract as set forth in the Exchange's Error Trade Policy.</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312B.11 Disclaimer</w:t>
      </w:r>
    </w:p>
    <w:p w:rsidR="00A71A27" w:rsidRPr="009F1469" w:rsidRDefault="0018388A" w:rsidP="0018388A">
      <w:pPr>
        <w:rPr>
          <w:rFonts w:ascii="Times New Roman" w:hAnsi="Times New Roman" w:cs="Times New Roman"/>
          <w:sz w:val="24"/>
          <w:szCs w:val="24"/>
          <w:u w:val="single"/>
        </w:rPr>
      </w:pPr>
      <w:r w:rsidRPr="009F1469">
        <w:rPr>
          <w:rFonts w:ascii="Times New Roman" w:hAnsi="Times New Roman" w:cs="Times New Roman"/>
          <w:sz w:val="24"/>
          <w:szCs w:val="24"/>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w:t>
      </w:r>
      <w:r w:rsidRPr="009F1469">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A71A27" w:rsidRPr="009F1469" w:rsidRDefault="00A71A27" w:rsidP="0018388A">
      <w:pPr>
        <w:rPr>
          <w:rFonts w:ascii="Times New Roman" w:hAnsi="Times New Roman" w:cs="Times New Roman"/>
          <w:sz w:val="24"/>
          <w:szCs w:val="24"/>
          <w:u w:val="single"/>
        </w:rPr>
      </w:pPr>
    </w:p>
    <w:p w:rsidR="005A0752" w:rsidRPr="00EA2A3D" w:rsidRDefault="00A71A27" w:rsidP="0018388A">
      <w:pPr>
        <w:rPr>
          <w:rFonts w:ascii="Times New Roman" w:eastAsia="Times New Roman" w:hAnsi="Times New Roman" w:cs="Times New Roman"/>
          <w:b/>
          <w:bCs/>
          <w:sz w:val="24"/>
          <w:szCs w:val="24"/>
          <w:u w:val="single"/>
        </w:rPr>
      </w:pPr>
      <w:r w:rsidRPr="00EA2B51">
        <w:rPr>
          <w:rFonts w:ascii="Times New Roman" w:hAnsi="Times New Roman" w:cs="Times New Roman"/>
          <w:b/>
          <w:sz w:val="24"/>
          <w:szCs w:val="24"/>
        </w:rPr>
        <w:t xml:space="preserve">Chapters 313 – </w:t>
      </w:r>
      <w:proofErr w:type="gramStart"/>
      <w:r w:rsidR="00CF6731" w:rsidRPr="00EA2B51">
        <w:rPr>
          <w:rFonts w:ascii="Times New Roman" w:hAnsi="Times New Roman" w:cs="Times New Roman"/>
          <w:b/>
          <w:sz w:val="24"/>
          <w:szCs w:val="24"/>
        </w:rPr>
        <w:t>31</w:t>
      </w:r>
      <w:r w:rsidR="00CF6731">
        <w:rPr>
          <w:rFonts w:ascii="Times New Roman" w:hAnsi="Times New Roman" w:cs="Times New Roman"/>
          <w:b/>
          <w:sz w:val="24"/>
          <w:szCs w:val="24"/>
        </w:rPr>
        <w:t>5</w:t>
      </w:r>
      <w:r w:rsidR="00CF6731" w:rsidRPr="00EA2B51">
        <w:rPr>
          <w:rFonts w:ascii="Times New Roman" w:hAnsi="Times New Roman" w:cs="Times New Roman"/>
          <w:b/>
          <w:sz w:val="24"/>
          <w:szCs w:val="24"/>
        </w:rPr>
        <w:t xml:space="preserve"> </w:t>
      </w:r>
      <w:r w:rsidR="00CF6731">
        <w:rPr>
          <w:rFonts w:ascii="Times New Roman" w:hAnsi="Times New Roman" w:cs="Times New Roman"/>
          <w:b/>
          <w:sz w:val="24"/>
          <w:szCs w:val="24"/>
        </w:rPr>
        <w:t xml:space="preserve"> </w:t>
      </w:r>
      <w:r w:rsidRPr="00EA2A3D">
        <w:rPr>
          <w:rFonts w:ascii="Times New Roman" w:hAnsi="Times New Roman" w:cs="Times New Roman"/>
          <w:sz w:val="24"/>
          <w:szCs w:val="24"/>
        </w:rPr>
        <w:t>No</w:t>
      </w:r>
      <w:proofErr w:type="gramEnd"/>
      <w:r w:rsidRPr="00EA2A3D">
        <w:rPr>
          <w:rFonts w:ascii="Times New Roman" w:hAnsi="Times New Roman" w:cs="Times New Roman"/>
          <w:sz w:val="24"/>
          <w:szCs w:val="24"/>
        </w:rPr>
        <w:t xml:space="preserve"> change. </w:t>
      </w:r>
      <w:r w:rsidR="005A0752" w:rsidRPr="00EA2A3D">
        <w:rPr>
          <w:rFonts w:ascii="Times New Roman" w:eastAsia="Times New Roman" w:hAnsi="Times New Roman" w:cs="Times New Roman"/>
          <w:b/>
          <w:bCs/>
          <w:sz w:val="24"/>
          <w:szCs w:val="24"/>
          <w:u w:val="single"/>
        </w:rPr>
        <w:br w:type="page"/>
      </w:r>
    </w:p>
    <w:p w:rsidR="00150764" w:rsidRPr="009F1469" w:rsidRDefault="00150764" w:rsidP="00150764">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Pr="009F1469">
        <w:rPr>
          <w:rFonts w:ascii="Times New Roman" w:eastAsia="Times New Roman" w:hAnsi="Times New Roman" w:cs="Times New Roman"/>
          <w:b/>
          <w:bCs/>
          <w:sz w:val="24"/>
          <w:szCs w:val="24"/>
          <w:u w:val="single"/>
        </w:rPr>
        <w:t>31</w:t>
      </w:r>
      <w:r>
        <w:rPr>
          <w:rFonts w:ascii="Times New Roman" w:eastAsia="Times New Roman" w:hAnsi="Times New Roman" w:cs="Times New Roman"/>
          <w:b/>
          <w:bCs/>
          <w:sz w:val="24"/>
          <w:szCs w:val="24"/>
          <w:u w:val="single"/>
        </w:rPr>
        <w:t>5</w:t>
      </w:r>
      <w:r w:rsidRPr="009F1469">
        <w:rPr>
          <w:rFonts w:ascii="Times New Roman" w:eastAsia="Times New Roman" w:hAnsi="Times New Roman" w:cs="Times New Roman"/>
          <w:b/>
          <w:bCs/>
          <w:sz w:val="24"/>
          <w:szCs w:val="24"/>
          <w:u w:val="single"/>
        </w:rPr>
        <w:t xml:space="preserve">A  </w:t>
      </w:r>
      <w:r w:rsidRPr="00F3405C">
        <w:rPr>
          <w:rFonts w:ascii="Times New Roman" w:eastAsia="Times New Roman" w:hAnsi="Times New Roman" w:cs="Times New Roman"/>
          <w:b/>
          <w:bCs/>
          <w:sz w:val="24"/>
          <w:szCs w:val="24"/>
          <w:u w:val="single"/>
        </w:rPr>
        <w:t>NFX</w:t>
      </w:r>
      <w:proofErr w:type="gramEnd"/>
      <w:r w:rsidRPr="00F3405C">
        <w:rPr>
          <w:rFonts w:ascii="Times New Roman" w:eastAsia="Times New Roman" w:hAnsi="Times New Roman" w:cs="Times New Roman"/>
          <w:b/>
          <w:bCs/>
          <w:sz w:val="24"/>
          <w:szCs w:val="24"/>
          <w:u w:val="single"/>
        </w:rPr>
        <w:t xml:space="preserve"> PJM Western Hub Real-Time Off-Peak </w:t>
      </w:r>
      <w:r w:rsidR="00D75C4C">
        <w:rPr>
          <w:rFonts w:ascii="Times New Roman" w:eastAsia="Times New Roman" w:hAnsi="Times New Roman" w:cs="Times New Roman"/>
          <w:b/>
          <w:bCs/>
          <w:sz w:val="24"/>
          <w:szCs w:val="24"/>
          <w:u w:val="single"/>
        </w:rPr>
        <w:t xml:space="preserve">Mini </w:t>
      </w:r>
      <w:r w:rsidRPr="00F3405C">
        <w:rPr>
          <w:rFonts w:ascii="Times New Roman" w:eastAsia="Times New Roman" w:hAnsi="Times New Roman" w:cs="Times New Roman"/>
          <w:b/>
          <w:bCs/>
          <w:sz w:val="24"/>
          <w:szCs w:val="24"/>
          <w:u w:val="single"/>
        </w:rPr>
        <w:t>Financial Futures (OPKQ)</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A.01 Unit of Trading</w:t>
      </w:r>
    </w:p>
    <w:p w:rsidR="00150764" w:rsidRPr="009F1469" w:rsidRDefault="00150764" w:rsidP="00150764">
      <w:pPr>
        <w:pStyle w:val="NormalWeb"/>
        <w:rPr>
          <w:u w:val="single"/>
        </w:rPr>
      </w:pPr>
      <w:r w:rsidRPr="009F1469">
        <w:rPr>
          <w:u w:val="single"/>
        </w:rPr>
        <w:t xml:space="preserve">The unit of trading for one contract is </w:t>
      </w:r>
      <w:r>
        <w:rPr>
          <w:u w:val="single"/>
        </w:rPr>
        <w:t>5</w:t>
      </w:r>
      <w:r w:rsidRPr="009F1469">
        <w:rPr>
          <w:u w:val="single"/>
        </w:rPr>
        <w:t xml:space="preserve"> MWh.</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A.02 Contract Months</w:t>
      </w:r>
    </w:p>
    <w:p w:rsidR="00150764" w:rsidRPr="009F1469" w:rsidRDefault="00150764" w:rsidP="00150764">
      <w:pPr>
        <w:pStyle w:val="NormalWeb"/>
        <w:rPr>
          <w:u w:val="single"/>
        </w:rPr>
      </w:pPr>
      <w:r w:rsidRPr="009F1469">
        <w:rPr>
          <w:u w:val="single"/>
        </w:rPr>
        <w:t>The Exchange may list for trading up to 60 consecutive monthly contracts.</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A.03 Prices and Minimum Increments</w:t>
      </w:r>
    </w:p>
    <w:p w:rsidR="00150764" w:rsidRPr="009F1469" w:rsidRDefault="00150764" w:rsidP="00150764">
      <w:pPr>
        <w:pStyle w:val="NormalWeb"/>
        <w:rPr>
          <w:u w:val="single"/>
        </w:rPr>
      </w:pPr>
      <w:r w:rsidRPr="009F1469">
        <w:rPr>
          <w:u w:val="single"/>
        </w:rPr>
        <w:t>Prices are quoted in U.S. dollars and cents per MWh. The minimum trading increment is $0.01 per MWh which is equal to $</w:t>
      </w:r>
      <w:r>
        <w:rPr>
          <w:u w:val="single"/>
        </w:rPr>
        <w:t>0</w:t>
      </w:r>
      <w:r w:rsidRPr="009F1469">
        <w:rPr>
          <w:u w:val="single"/>
        </w:rPr>
        <w:t>.</w:t>
      </w:r>
      <w:r>
        <w:rPr>
          <w:u w:val="single"/>
        </w:rPr>
        <w:t>05</w:t>
      </w:r>
      <w:r w:rsidRPr="009F1469">
        <w:rPr>
          <w:u w:val="single"/>
        </w:rPr>
        <w:t xml:space="preserve"> per contract.</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A.04 Last Trading Day</w:t>
      </w:r>
    </w:p>
    <w:p w:rsidR="00150764" w:rsidRPr="009F1469" w:rsidRDefault="00150764" w:rsidP="00150764">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A.05 Final Settlement Date</w:t>
      </w:r>
    </w:p>
    <w:p w:rsidR="00150764" w:rsidRPr="009F1469" w:rsidRDefault="00150764" w:rsidP="00150764">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A.06 Final and Daily Settlement and Settlement Prices</w:t>
      </w:r>
    </w:p>
    <w:p w:rsidR="00150764" w:rsidRPr="009F1469" w:rsidRDefault="00150764" w:rsidP="00150764">
      <w:pPr>
        <w:pStyle w:val="ol-1"/>
        <w:ind w:left="480" w:hanging="240"/>
        <w:rPr>
          <w:u w:val="single"/>
        </w:rPr>
      </w:pPr>
      <w:r w:rsidRPr="009F1469">
        <w:rPr>
          <w:u w:val="single"/>
        </w:rPr>
        <w:t>(a) Final settlement for contracts held to their maturity date is by cash settlement in U.S. dollars.</w:t>
      </w:r>
    </w:p>
    <w:p w:rsidR="00150764" w:rsidRPr="009F1469" w:rsidRDefault="00150764" w:rsidP="00150764">
      <w:pPr>
        <w:pStyle w:val="ol-1"/>
        <w:ind w:left="480" w:hanging="240"/>
      </w:pPr>
      <w:r w:rsidRPr="009F1469">
        <w:t xml:space="preserve">(b) Pursuant to Chapter V, Section III, the daily settlement price shall be set by exchange staff </w:t>
      </w:r>
      <w:r w:rsidRPr="00E0079D">
        <w:t xml:space="preserve">by 5:45 PM EPT or as soon as practicable thereafter </w:t>
      </w:r>
      <w:r w:rsidRPr="009F1469">
        <w:t>based on third-party broker quotes and transactions as well as transactions executed on the Exchange.</w:t>
      </w:r>
    </w:p>
    <w:p w:rsidR="00150764" w:rsidRPr="009F1469" w:rsidRDefault="00150764" w:rsidP="00150764">
      <w:pPr>
        <w:pStyle w:val="ol-1"/>
        <w:ind w:left="480" w:hanging="240"/>
        <w:rPr>
          <w:u w:val="single"/>
        </w:rPr>
      </w:pPr>
      <w:r w:rsidRPr="0029245A">
        <w:rPr>
          <w:u w:val="single"/>
        </w:rPr>
        <w:t xml:space="preserve">(c) </w:t>
      </w:r>
      <w:r w:rsidR="00362C4F" w:rsidRPr="0029245A">
        <w:rPr>
          <w:u w:val="single"/>
        </w:rPr>
        <w:t xml:space="preserve">Pursuant to Chapter V, Section III, the final settlement price will be equal to the mathematical average of the real-time hourly off-peak locational marginal prices ("LMPs") for the contract month for the Western Hub as published by PJM Interconnection, LLC ("PJM") at 5:00 PM EPT on the fifth business day following the last trading day where the off-peak hours are the hours ending 1:00-07:00 and 24:00 EPT for each Monday through Friday, excluding NERC holidays, and the hours ending 01:00 - 24:00 EPT for each </w:t>
      </w:r>
      <w:r w:rsidR="00362C4F" w:rsidRPr="0029245A">
        <w:rPr>
          <w:u w:val="single"/>
        </w:rPr>
        <w:lastRenderedPageBreak/>
        <w:t>Saturday, Sunday and NERC holiday.</w:t>
      </w:r>
      <w:r w:rsidRPr="0029245A">
        <w:rPr>
          <w:rStyle w:val="FootnoteReference"/>
          <w:u w:val="single"/>
        </w:rPr>
        <w:footnoteReference w:id="13"/>
      </w:r>
      <w:r w:rsidRPr="0029245A">
        <w:rPr>
          <w:u w:val="single"/>
          <w:vertAlign w:val="superscript"/>
        </w:rPr>
        <w:t xml:space="preserve"> </w:t>
      </w:r>
      <w:r w:rsidR="00362C4F" w:rsidRPr="0029245A">
        <w:rPr>
          <w:u w:val="single"/>
        </w:rPr>
        <w:t>All PJM real-time hourly off-peak LMPs for the contract month will be considered final at 5:00 PM EPT on the fifth business day following the last trading day, and the final settlement price will not be adjusted in the event that PJM adjusts any LMPs at a later time for any reason.</w:t>
      </w:r>
    </w:p>
    <w:p w:rsidR="00150764" w:rsidRPr="009F1469" w:rsidRDefault="00150764" w:rsidP="00150764">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A.07 Trading Algorithm</w:t>
      </w:r>
    </w:p>
    <w:p w:rsidR="00150764" w:rsidRPr="009F1469" w:rsidRDefault="00150764" w:rsidP="00150764">
      <w:pPr>
        <w:pStyle w:val="NormalWeb"/>
        <w:rPr>
          <w:u w:val="single"/>
        </w:rPr>
      </w:pPr>
      <w:r w:rsidRPr="009F1469">
        <w:rPr>
          <w:u w:val="single"/>
        </w:rPr>
        <w:t>Pursuant to Chapter IV, Section 5, the trading system shall execute orders within the trading system pursuant to the price-time priority execution algorithm.</w:t>
      </w:r>
    </w:p>
    <w:p w:rsidR="00150764" w:rsidRPr="00EA2B51" w:rsidRDefault="00150764" w:rsidP="00150764">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316A.08 Block Trade Minimum Quantity Threshold and Reporting Window</w:t>
      </w:r>
    </w:p>
    <w:p w:rsidR="00150764" w:rsidRPr="00EA2B51" w:rsidRDefault="00150764" w:rsidP="00150764">
      <w:pPr>
        <w:pStyle w:val="NormalWeb"/>
      </w:pPr>
      <w:r w:rsidRPr="00EA2B51">
        <w:t>Pursuant to Chapter IV, Section 11, block trades shall be permitted with a minimum quantity threshold of 10 contracts and the Reporting Window shall be fifteen minutes.</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A.09 Order Price Limit Protection</w:t>
      </w:r>
    </w:p>
    <w:p w:rsidR="00150764" w:rsidRPr="009F1469" w:rsidRDefault="00150764" w:rsidP="00150764">
      <w:pPr>
        <w:pStyle w:val="NormalWeb"/>
        <w:rPr>
          <w:u w:val="single"/>
        </w:rPr>
      </w:pPr>
      <w:r w:rsidRPr="009F1469">
        <w:rPr>
          <w:u w:val="single"/>
        </w:rPr>
        <w:t>Pursuant to Chapter IV, Section 8, the Order Price Limits shall be $2.00 above and $2.00 below the Reference Price as defined in Chapter IV, Section 8.</w:t>
      </w:r>
    </w:p>
    <w:p w:rsidR="00150764" w:rsidRPr="00EA2B51" w:rsidRDefault="00150764" w:rsidP="00150764">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w:t>
      </w:r>
      <w:r>
        <w:rPr>
          <w:rFonts w:ascii="Times New Roman" w:hAnsi="Times New Roman" w:cs="Times New Roman"/>
          <w:b/>
          <w:color w:val="auto"/>
          <w:sz w:val="24"/>
          <w:szCs w:val="24"/>
        </w:rPr>
        <w:t>5</w:t>
      </w:r>
      <w:r w:rsidRPr="00EA2B51">
        <w:rPr>
          <w:rFonts w:ascii="Times New Roman" w:hAnsi="Times New Roman" w:cs="Times New Roman"/>
          <w:b/>
          <w:color w:val="auto"/>
          <w:sz w:val="24"/>
          <w:szCs w:val="24"/>
        </w:rPr>
        <w:t>A.10 Non-Reviewable Range</w:t>
      </w:r>
    </w:p>
    <w:p w:rsidR="00150764" w:rsidRPr="00EA2B51" w:rsidRDefault="00150764" w:rsidP="00150764">
      <w:pPr>
        <w:pStyle w:val="NormalWeb"/>
      </w:pPr>
      <w:r w:rsidRPr="00EA2B51">
        <w:t>For purposes of Chapter V, Section 5, the non-reviewable range shall be from $2.00 above to $2.00 below the true market price for the Contract as set forth in the Exchange's Error Trade Policy.</w:t>
      </w:r>
    </w:p>
    <w:p w:rsidR="00150764" w:rsidRPr="009F1469" w:rsidRDefault="00150764" w:rsidP="00150764">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w:t>
      </w:r>
      <w:r>
        <w:rPr>
          <w:rFonts w:ascii="Times New Roman" w:hAnsi="Times New Roman" w:cs="Times New Roman"/>
          <w:b/>
          <w:color w:val="auto"/>
          <w:sz w:val="24"/>
          <w:szCs w:val="24"/>
          <w:u w:val="single"/>
        </w:rPr>
        <w:t>5</w:t>
      </w:r>
      <w:r w:rsidRPr="009F1469">
        <w:rPr>
          <w:rFonts w:ascii="Times New Roman" w:hAnsi="Times New Roman" w:cs="Times New Roman"/>
          <w:b/>
          <w:color w:val="auto"/>
          <w:sz w:val="24"/>
          <w:szCs w:val="24"/>
          <w:u w:val="single"/>
        </w:rPr>
        <w:t>A.11 Disclaimer</w:t>
      </w:r>
    </w:p>
    <w:p w:rsidR="00150764" w:rsidRPr="009F1469" w:rsidRDefault="00150764" w:rsidP="00150764">
      <w:pPr>
        <w:pStyle w:val="NormalWeb"/>
        <w:rPr>
          <w:u w:val="single"/>
        </w:rPr>
      </w:pPr>
      <w:r w:rsidRPr="009F1469">
        <w:rPr>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w:t>
      </w:r>
      <w:r w:rsidRPr="009F1469">
        <w:rPr>
          <w:u w:val="single"/>
        </w:rPr>
        <w:lastRenderedPageBreak/>
        <w:t>OR ANY DATA INCLUDED THEREIN IN CONNECTION WITH THE TRADING AND/OR CLEARING OF THE CONTRACT, OR, FOR ANY OTHER USE. NFX, ITS AFFILIATES AND PJM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150764" w:rsidRDefault="00150764" w:rsidP="00150764"/>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EA2B51">
        <w:rPr>
          <w:rFonts w:ascii="Times New Roman" w:hAnsi="Times New Roman" w:cs="Times New Roman"/>
          <w:b/>
          <w:sz w:val="24"/>
          <w:szCs w:val="24"/>
        </w:rPr>
        <w:t xml:space="preserve">Chapter </w:t>
      </w:r>
      <w:proofErr w:type="gramStart"/>
      <w:r w:rsidRPr="00EA2B51">
        <w:rPr>
          <w:rFonts w:ascii="Times New Roman" w:hAnsi="Times New Roman" w:cs="Times New Roman"/>
          <w:b/>
          <w:sz w:val="24"/>
          <w:szCs w:val="24"/>
        </w:rPr>
        <w:t>31</w:t>
      </w:r>
      <w:r>
        <w:rPr>
          <w:rFonts w:ascii="Times New Roman" w:hAnsi="Times New Roman" w:cs="Times New Roman"/>
          <w:b/>
          <w:sz w:val="24"/>
          <w:szCs w:val="24"/>
        </w:rPr>
        <w:t>6</w:t>
      </w:r>
      <w:r w:rsidRPr="00EA2B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A2A3D">
        <w:rPr>
          <w:rFonts w:ascii="Times New Roman" w:hAnsi="Times New Roman" w:cs="Times New Roman"/>
          <w:sz w:val="24"/>
          <w:szCs w:val="24"/>
        </w:rPr>
        <w:t>No</w:t>
      </w:r>
      <w:proofErr w:type="gramEnd"/>
      <w:r w:rsidRPr="00EA2A3D">
        <w:rPr>
          <w:rFonts w:ascii="Times New Roman" w:hAnsi="Times New Roman" w:cs="Times New Roman"/>
          <w:sz w:val="24"/>
          <w:szCs w:val="24"/>
        </w:rPr>
        <w:t xml:space="preserve"> change.</w:t>
      </w: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150764" w:rsidRDefault="00150764"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p>
    <w:p w:rsidR="005A0752" w:rsidRPr="009F1469" w:rsidRDefault="005A0752" w:rsidP="005A0752">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F1469">
        <w:rPr>
          <w:rFonts w:ascii="Times New Roman" w:eastAsia="Times New Roman" w:hAnsi="Times New Roman" w:cs="Times New Roman"/>
          <w:b/>
          <w:bCs/>
          <w:sz w:val="24"/>
          <w:szCs w:val="24"/>
          <w:u w:val="single"/>
        </w:rPr>
        <w:lastRenderedPageBreak/>
        <w:t xml:space="preserve">Chapter </w:t>
      </w:r>
      <w:proofErr w:type="gramStart"/>
      <w:r w:rsidRPr="009F1469">
        <w:rPr>
          <w:rFonts w:ascii="Times New Roman" w:eastAsia="Times New Roman" w:hAnsi="Times New Roman" w:cs="Times New Roman"/>
          <w:b/>
          <w:bCs/>
          <w:sz w:val="24"/>
          <w:szCs w:val="24"/>
          <w:u w:val="single"/>
        </w:rPr>
        <w:t>316A</w:t>
      </w:r>
      <w:r w:rsidR="00330412" w:rsidRPr="009F1469">
        <w:rPr>
          <w:rFonts w:ascii="Times New Roman" w:eastAsia="Times New Roman" w:hAnsi="Times New Roman" w:cs="Times New Roman"/>
          <w:b/>
          <w:bCs/>
          <w:sz w:val="24"/>
          <w:szCs w:val="24"/>
          <w:u w:val="single"/>
        </w:rPr>
        <w:t xml:space="preserve">  </w:t>
      </w:r>
      <w:r w:rsidRPr="009F1469">
        <w:rPr>
          <w:rFonts w:ascii="Times New Roman" w:eastAsia="Times New Roman" w:hAnsi="Times New Roman" w:cs="Times New Roman"/>
          <w:b/>
          <w:bCs/>
          <w:sz w:val="24"/>
          <w:szCs w:val="24"/>
          <w:u w:val="single"/>
        </w:rPr>
        <w:t>NFX</w:t>
      </w:r>
      <w:proofErr w:type="gramEnd"/>
      <w:r w:rsidRPr="009F1469">
        <w:rPr>
          <w:rFonts w:ascii="Times New Roman" w:eastAsia="Times New Roman" w:hAnsi="Times New Roman" w:cs="Times New Roman"/>
          <w:b/>
          <w:bCs/>
          <w:sz w:val="24"/>
          <w:szCs w:val="24"/>
          <w:u w:val="single"/>
        </w:rPr>
        <w:t xml:space="preserve"> PJM Western Hub Real-Time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5 MW (</w:t>
      </w:r>
      <w:r w:rsidR="00861136" w:rsidRPr="00861136">
        <w:rPr>
          <w:rFonts w:ascii="Times New Roman" w:eastAsia="Times New Roman" w:hAnsi="Times New Roman" w:cs="Times New Roman"/>
          <w:b/>
          <w:bCs/>
          <w:sz w:val="24"/>
          <w:szCs w:val="24"/>
          <w:u w:val="single"/>
        </w:rPr>
        <w:t>PMJQ</w:t>
      </w:r>
      <w:r w:rsidRPr="009F1469">
        <w:rPr>
          <w:rFonts w:ascii="Times New Roman" w:eastAsia="Times New Roman" w:hAnsi="Times New Roman" w:cs="Times New Roman"/>
          <w:b/>
          <w:bCs/>
          <w:sz w:val="24"/>
          <w:szCs w:val="24"/>
          <w:u w:val="single"/>
        </w:rPr>
        <w: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13" w:name="sx-policymanual-phlx-philabot_316.01"/>
      <w:bookmarkStart w:id="114" w:name="chp_1_1_1_9_33_1"/>
      <w:bookmarkEnd w:id="113"/>
      <w:bookmarkEnd w:id="114"/>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.01 Unit of Trading</w:t>
      </w:r>
    </w:p>
    <w:p w:rsidR="0018388A" w:rsidRPr="009F1469" w:rsidRDefault="0018388A" w:rsidP="0018388A">
      <w:pPr>
        <w:pStyle w:val="NormalWeb"/>
        <w:rPr>
          <w:u w:val="single"/>
        </w:rPr>
      </w:pPr>
      <w:r w:rsidRPr="009F1469">
        <w:rPr>
          <w:u w:val="single"/>
        </w:rPr>
        <w:t>The unit of trading for one contract is 80 MWh.</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15" w:name="sx-policymanual-phlx-philabot_316.02"/>
      <w:bookmarkStart w:id="116" w:name="chp_1_1_1_9_33_2"/>
      <w:bookmarkEnd w:id="115"/>
      <w:bookmarkEnd w:id="116"/>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.02 Contract Months</w:t>
      </w:r>
    </w:p>
    <w:p w:rsidR="0018388A" w:rsidRPr="009F1469" w:rsidRDefault="0018388A" w:rsidP="0018388A">
      <w:pPr>
        <w:pStyle w:val="NormalWeb"/>
        <w:rPr>
          <w:u w:val="single"/>
        </w:rPr>
      </w:pPr>
      <w:r w:rsidRPr="009F1469">
        <w:rPr>
          <w:u w:val="single"/>
        </w:rPr>
        <w:t>The Exchange may list for trading up to 60 consecutive monthly contracts.</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17" w:name="sx-policymanual-phlx-philabot_316.03"/>
      <w:bookmarkStart w:id="118" w:name="chp_1_1_1_9_33_3"/>
      <w:bookmarkEnd w:id="117"/>
      <w:bookmarkEnd w:id="118"/>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.03 Prices and Minimum Increments</w:t>
      </w:r>
    </w:p>
    <w:p w:rsidR="0018388A" w:rsidRPr="009F1469" w:rsidRDefault="0018388A" w:rsidP="0018388A">
      <w:pPr>
        <w:pStyle w:val="NormalWeb"/>
        <w:rPr>
          <w:u w:val="single"/>
        </w:rPr>
      </w:pPr>
      <w:r w:rsidRPr="009F1469">
        <w:rPr>
          <w:u w:val="single"/>
        </w:rPr>
        <w:t>Prices are quoted in U.S. dollars and cents per MWh. The minimum trading increment is $0.01 per MWh which is equal to $</w:t>
      </w:r>
      <w:r w:rsidR="00A74768">
        <w:rPr>
          <w:u w:val="single"/>
        </w:rPr>
        <w:t>0</w:t>
      </w:r>
      <w:r w:rsidRPr="009F1469">
        <w:rPr>
          <w:u w:val="single"/>
        </w:rPr>
        <w:t>.</w:t>
      </w:r>
      <w:r w:rsidR="00A74768">
        <w:rPr>
          <w:u w:val="single"/>
        </w:rPr>
        <w:t>8</w:t>
      </w:r>
      <w:r w:rsidRPr="009F1469">
        <w:rPr>
          <w:u w:val="single"/>
        </w:rPr>
        <w:t>0 per contract.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19" w:name="sx-policymanual-phlx-philabot_316.04"/>
      <w:bookmarkStart w:id="120" w:name="chp_1_1_1_9_33_4"/>
      <w:bookmarkEnd w:id="119"/>
      <w:bookmarkEnd w:id="120"/>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.04 Last Trading Day</w:t>
      </w:r>
    </w:p>
    <w:p w:rsidR="0018388A" w:rsidRPr="009F1469" w:rsidRDefault="0018388A" w:rsidP="0018388A">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21" w:name="sx-policymanual-phlx-philabot_316.05"/>
      <w:bookmarkStart w:id="122" w:name="chp_1_1_1_9_33_5"/>
      <w:bookmarkEnd w:id="121"/>
      <w:bookmarkEnd w:id="122"/>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.05 Final Settlement Date</w:t>
      </w:r>
    </w:p>
    <w:p w:rsidR="0018388A" w:rsidRPr="009F1469" w:rsidRDefault="0018388A" w:rsidP="0018388A">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23" w:name="sx-policymanual-phlx-philabot_316.06"/>
      <w:bookmarkStart w:id="124" w:name="chp_1_1_1_9_33_6"/>
      <w:bookmarkEnd w:id="123"/>
      <w:bookmarkEnd w:id="124"/>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.06 Final and Daily Settlement and Settlement Prices</w:t>
      </w:r>
    </w:p>
    <w:p w:rsidR="0018388A" w:rsidRPr="009F1469" w:rsidRDefault="0018388A" w:rsidP="0018388A">
      <w:pPr>
        <w:pStyle w:val="ol-1"/>
        <w:ind w:left="480" w:hanging="240"/>
        <w:rPr>
          <w:u w:val="single"/>
        </w:rPr>
      </w:pPr>
      <w:r w:rsidRPr="009F1469">
        <w:rPr>
          <w:u w:val="single"/>
        </w:rPr>
        <w:t>(a) Final settlement for contracts held to their maturity date is by cash settlement in U.S. dollars.</w:t>
      </w:r>
    </w:p>
    <w:p w:rsidR="0018388A" w:rsidRPr="009F1469" w:rsidRDefault="0018388A" w:rsidP="0018388A">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18388A" w:rsidRPr="009F1469" w:rsidRDefault="0018388A" w:rsidP="0018388A">
      <w:pPr>
        <w:pStyle w:val="ol-1"/>
        <w:ind w:left="480" w:hanging="240"/>
        <w:rPr>
          <w:u w:val="single"/>
        </w:rPr>
      </w:pPr>
      <w:r w:rsidRPr="009F1469">
        <w:rPr>
          <w:u w:val="single"/>
        </w:rPr>
        <w:t>(c) Pursuant to Chapter V, Section III, the final settlement price will be equal to the mathematical average of the real-time hourly peak locational marginal prices ("LMPs") for the contract month for the Western Hub as published by PJM Interconnection, LLC ("PJM") at 5:00 PM EPT on the fifth business day following the last trading day, where the peak hours are the hours ending 8:00 - 23:00 EPT for each Monday through Friday, excluding NERC holidays.</w:t>
      </w:r>
      <w:r w:rsidRPr="009F1469">
        <w:rPr>
          <w:rStyle w:val="FootnoteReference"/>
          <w:u w:val="single"/>
        </w:rPr>
        <w:footnoteReference w:id="14"/>
      </w:r>
      <w:r w:rsidRPr="009F1469">
        <w:rPr>
          <w:u w:val="single"/>
          <w:vertAlign w:val="superscript"/>
        </w:rPr>
        <w:t xml:space="preserve"> </w:t>
      </w:r>
      <w:r w:rsidRPr="009F1469">
        <w:rPr>
          <w:u w:val="single"/>
        </w:rPr>
        <w:t xml:space="preserve">All PJM real-time hourly peak LMPs for the contract month will be </w:t>
      </w:r>
      <w:r w:rsidRPr="009F1469">
        <w:rPr>
          <w:u w:val="single"/>
        </w:rPr>
        <w:lastRenderedPageBreak/>
        <w:t>considered final at 5:00 PM EPT on the fifth business day following the last trading day, and the final settlement price will not be adjusted in the event that PJM adjusts any LMPs at a later time for any reason.</w:t>
      </w:r>
    </w:p>
    <w:p w:rsidR="0018388A" w:rsidRPr="009F1469" w:rsidRDefault="0018388A" w:rsidP="0018388A">
      <w:pPr>
        <w:pStyle w:val="ol-1"/>
        <w:ind w:left="480" w:hanging="240"/>
        <w:rPr>
          <w:u w:val="single"/>
        </w:rPr>
      </w:pPr>
      <w:r w:rsidRPr="009F1469">
        <w:t>(d) If the daily settlement price described in (b) above is unavailable the Exchange may in its sole discretion establish a daily settlement price that it deems to be a fair and reasonable reflection of the market.</w:t>
      </w:r>
      <w:r w:rsidRPr="009F1469">
        <w:rPr>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25" w:name="sx-policymanual-phlx-philabot_316.07"/>
      <w:bookmarkStart w:id="126" w:name="chp_1_1_1_9_33_7"/>
      <w:bookmarkEnd w:id="125"/>
      <w:bookmarkEnd w:id="126"/>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.07 Trading Algorithm</w:t>
      </w:r>
    </w:p>
    <w:p w:rsidR="0018388A" w:rsidRPr="009F1469" w:rsidRDefault="0018388A" w:rsidP="0018388A">
      <w:pPr>
        <w:pStyle w:val="NormalWeb"/>
        <w:rPr>
          <w:u w:val="single"/>
        </w:rPr>
      </w:pPr>
      <w:r w:rsidRPr="009F1469">
        <w:rPr>
          <w:u w:val="single"/>
        </w:rPr>
        <w:t>Pursuant to Chapter IV, Section 5, the trading system shall execute orders within the trading system pursuant to the price-time priority execution algorithm.</w:t>
      </w:r>
    </w:p>
    <w:p w:rsidR="0018388A" w:rsidRPr="00EA2B51" w:rsidRDefault="0018388A" w:rsidP="0018388A">
      <w:pPr>
        <w:pStyle w:val="Heading5"/>
        <w:spacing w:line="240" w:lineRule="atLeast"/>
        <w:rPr>
          <w:rFonts w:ascii="Times New Roman" w:hAnsi="Times New Roman" w:cs="Times New Roman"/>
          <w:b/>
          <w:color w:val="auto"/>
          <w:sz w:val="24"/>
          <w:szCs w:val="24"/>
        </w:rPr>
      </w:pPr>
      <w:bookmarkStart w:id="127" w:name="sx-policymanual-phlx-philabot_316.08"/>
      <w:bookmarkStart w:id="128" w:name="chp_1_1_1_9_33_8"/>
      <w:bookmarkEnd w:id="127"/>
      <w:bookmarkEnd w:id="128"/>
      <w:r w:rsidRPr="00EA2B51">
        <w:rPr>
          <w:rFonts w:ascii="Times New Roman" w:hAnsi="Times New Roman" w:cs="Times New Roman"/>
          <w:b/>
          <w:color w:val="auto"/>
          <w:sz w:val="24"/>
          <w:szCs w:val="24"/>
        </w:rPr>
        <w:t>316</w:t>
      </w:r>
      <w:r w:rsidR="00833E6B" w:rsidRPr="00EA2B51">
        <w:rPr>
          <w:rFonts w:ascii="Times New Roman" w:hAnsi="Times New Roman" w:cs="Times New Roman"/>
          <w:b/>
          <w:color w:val="auto"/>
          <w:sz w:val="24"/>
          <w:szCs w:val="24"/>
        </w:rPr>
        <w:t>A</w:t>
      </w:r>
      <w:r w:rsidRPr="00EA2B51">
        <w:rPr>
          <w:rFonts w:ascii="Times New Roman" w:hAnsi="Times New Roman" w:cs="Times New Roman"/>
          <w:b/>
          <w:color w:val="auto"/>
          <w:sz w:val="24"/>
          <w:szCs w:val="24"/>
        </w:rPr>
        <w:t>.08 Block Trade Minimum Quantity Threshold and Reporting Window</w:t>
      </w:r>
    </w:p>
    <w:p w:rsidR="0018388A" w:rsidRPr="00EA2B51" w:rsidRDefault="0018388A" w:rsidP="0018388A">
      <w:pPr>
        <w:pStyle w:val="NormalWeb"/>
      </w:pPr>
      <w:r w:rsidRPr="00EA2B51">
        <w:t>Pu</w:t>
      </w:r>
      <w:r w:rsidR="000963EB" w:rsidRPr="00EA2B51">
        <w:t>rsuant to Chapter IV, Section 11</w:t>
      </w:r>
      <w:r w:rsidRPr="00EA2B51">
        <w:t>, block trades shall be permitted with a minimum quantity threshold of 10 contracts and the Reporting Window shall be fifteen minutes.</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29" w:name="sx-policymanual-phlx-philabot_316.09"/>
      <w:bookmarkStart w:id="130" w:name="chp_1_1_1_9_33_9"/>
      <w:bookmarkEnd w:id="129"/>
      <w:bookmarkEnd w:id="130"/>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.09 Order Price Limit Protection</w:t>
      </w:r>
    </w:p>
    <w:p w:rsidR="0018388A" w:rsidRPr="009F1469" w:rsidRDefault="0018388A" w:rsidP="0018388A">
      <w:pPr>
        <w:pStyle w:val="NormalWeb"/>
        <w:rPr>
          <w:u w:val="single"/>
        </w:rPr>
      </w:pPr>
      <w:r w:rsidRPr="009F1469">
        <w:rPr>
          <w:u w:val="single"/>
        </w:rPr>
        <w:t>Pursuant to Chapter IV, Section 8, the Order Price Limits shall be $2.00 above and $2.00 below the Reference Price as defined in Chapter IV, Section 8.</w:t>
      </w:r>
    </w:p>
    <w:p w:rsidR="0018388A" w:rsidRPr="00EA2B51" w:rsidRDefault="0018388A" w:rsidP="0018388A">
      <w:pPr>
        <w:pStyle w:val="Heading5"/>
        <w:spacing w:line="240" w:lineRule="atLeast"/>
        <w:rPr>
          <w:rFonts w:ascii="Times New Roman" w:hAnsi="Times New Roman" w:cs="Times New Roman"/>
          <w:b/>
          <w:color w:val="auto"/>
          <w:sz w:val="24"/>
          <w:szCs w:val="24"/>
        </w:rPr>
      </w:pPr>
      <w:bookmarkStart w:id="131" w:name="sx-policymanual-phlx-philabot_316.10"/>
      <w:bookmarkStart w:id="132" w:name="chp_1_1_1_9_33_10"/>
      <w:bookmarkEnd w:id="131"/>
      <w:bookmarkEnd w:id="132"/>
      <w:r w:rsidRPr="00EA2B51">
        <w:rPr>
          <w:rFonts w:ascii="Times New Roman" w:hAnsi="Times New Roman" w:cs="Times New Roman"/>
          <w:b/>
          <w:color w:val="auto"/>
          <w:sz w:val="24"/>
          <w:szCs w:val="24"/>
        </w:rPr>
        <w:t>316</w:t>
      </w:r>
      <w:r w:rsidR="00833E6B" w:rsidRPr="00EA2B51">
        <w:rPr>
          <w:rFonts w:ascii="Times New Roman" w:hAnsi="Times New Roman" w:cs="Times New Roman"/>
          <w:b/>
          <w:color w:val="auto"/>
          <w:sz w:val="24"/>
          <w:szCs w:val="24"/>
        </w:rPr>
        <w:t>A</w:t>
      </w:r>
      <w:r w:rsidRPr="00EA2B51">
        <w:rPr>
          <w:rFonts w:ascii="Times New Roman" w:hAnsi="Times New Roman" w:cs="Times New Roman"/>
          <w:b/>
          <w:color w:val="auto"/>
          <w:sz w:val="24"/>
          <w:szCs w:val="24"/>
        </w:rPr>
        <w:t>.10 Non-Reviewable Range</w:t>
      </w:r>
    </w:p>
    <w:p w:rsidR="0018388A" w:rsidRPr="00EA2B51" w:rsidRDefault="0018388A" w:rsidP="0018388A">
      <w:pPr>
        <w:pStyle w:val="NormalWeb"/>
      </w:pPr>
      <w:r w:rsidRPr="00EA2B51">
        <w:t>For purposes of Chapter V, Section 5, the non-reviewable range shall be from $2.00 above to $2.00 below the true market price for the Contract as set forth in the Exchange's Error Trade Policy.</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bookmarkStart w:id="133" w:name="sx-policymanual-phlx-philabot_316.11"/>
      <w:bookmarkStart w:id="134" w:name="chp_1_1_1_9_33_11"/>
      <w:bookmarkEnd w:id="133"/>
      <w:bookmarkEnd w:id="134"/>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A</w:t>
      </w:r>
      <w:r w:rsidRPr="009F1469">
        <w:rPr>
          <w:rFonts w:ascii="Times New Roman" w:hAnsi="Times New Roman" w:cs="Times New Roman"/>
          <w:b/>
          <w:color w:val="auto"/>
          <w:sz w:val="24"/>
          <w:szCs w:val="24"/>
          <w:u w:val="single"/>
        </w:rPr>
        <w:t>.11 Disclaimer</w:t>
      </w:r>
    </w:p>
    <w:p w:rsidR="0018388A" w:rsidRPr="009F1469" w:rsidRDefault="0018388A" w:rsidP="0018388A">
      <w:pPr>
        <w:pStyle w:val="NormalWeb"/>
        <w:rPr>
          <w:u w:val="single"/>
        </w:rPr>
      </w:pPr>
      <w:r w:rsidRPr="009F1469">
        <w:rPr>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w:t>
      </w:r>
      <w:r w:rsidRPr="009F1469">
        <w:rPr>
          <w:u w:val="single"/>
        </w:rPr>
        <w:lastRenderedPageBreak/>
        <w:t>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5A0752" w:rsidRPr="009F1469" w:rsidRDefault="005A0752">
      <w:pPr>
        <w:rPr>
          <w:rFonts w:ascii="Times New Roman" w:eastAsia="Times New Roman" w:hAnsi="Times New Roman" w:cs="Times New Roman"/>
          <w:bCs/>
          <w:sz w:val="24"/>
          <w:szCs w:val="24"/>
          <w:u w:val="single"/>
        </w:rPr>
      </w:pPr>
      <w:r w:rsidRPr="009F1469">
        <w:rPr>
          <w:rFonts w:ascii="Times New Roman" w:eastAsia="Times New Roman" w:hAnsi="Times New Roman" w:cs="Times New Roman"/>
          <w:bCs/>
          <w:sz w:val="24"/>
          <w:szCs w:val="24"/>
          <w:u w:val="single"/>
        </w:rPr>
        <w:br w:type="page"/>
      </w:r>
    </w:p>
    <w:p w:rsidR="005A0752" w:rsidRPr="009F1469" w:rsidRDefault="005A0752" w:rsidP="005A0752">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F1469">
        <w:rPr>
          <w:rFonts w:ascii="Times New Roman" w:eastAsia="Times New Roman" w:hAnsi="Times New Roman" w:cs="Times New Roman"/>
          <w:b/>
          <w:bCs/>
          <w:sz w:val="24"/>
          <w:szCs w:val="24"/>
          <w:u w:val="single"/>
        </w:rPr>
        <w:lastRenderedPageBreak/>
        <w:t>Chapter 316B</w:t>
      </w:r>
      <w:r w:rsidRPr="009F1469">
        <w:rPr>
          <w:rFonts w:ascii="Times New Roman" w:eastAsia="Times New Roman" w:hAnsi="Times New Roman" w:cs="Times New Roman"/>
          <w:b/>
          <w:bCs/>
          <w:sz w:val="24"/>
          <w:szCs w:val="24"/>
          <w:u w:val="single"/>
        </w:rPr>
        <w:tab/>
        <w:t xml:space="preserve"> NFX PJM Western Hub Real-Time Peak </w:t>
      </w:r>
      <w:r w:rsidR="00067C02">
        <w:rPr>
          <w:rFonts w:ascii="Times New Roman" w:eastAsia="Times New Roman" w:hAnsi="Times New Roman" w:cs="Times New Roman"/>
          <w:b/>
          <w:bCs/>
          <w:sz w:val="24"/>
          <w:szCs w:val="24"/>
          <w:u w:val="single"/>
        </w:rPr>
        <w:t xml:space="preserve">Mini </w:t>
      </w:r>
      <w:r w:rsidRPr="009F1469">
        <w:rPr>
          <w:rFonts w:ascii="Times New Roman" w:eastAsia="Times New Roman" w:hAnsi="Times New Roman" w:cs="Times New Roman"/>
          <w:b/>
          <w:bCs/>
          <w:sz w:val="24"/>
          <w:szCs w:val="24"/>
          <w:u w:val="single"/>
        </w:rPr>
        <w:t>Financial Futures – 1 MW (</w:t>
      </w:r>
      <w:r w:rsidR="00861136" w:rsidRPr="00861136">
        <w:rPr>
          <w:rFonts w:ascii="Times New Roman" w:eastAsia="Times New Roman" w:hAnsi="Times New Roman" w:cs="Times New Roman"/>
          <w:b/>
          <w:bCs/>
          <w:sz w:val="24"/>
          <w:szCs w:val="24"/>
          <w:u w:val="single"/>
        </w:rPr>
        <w:t>PMIQ</w:t>
      </w:r>
      <w:r w:rsidRPr="009F1469">
        <w:rPr>
          <w:rFonts w:ascii="Times New Roman" w:eastAsia="Times New Roman" w:hAnsi="Times New Roman" w:cs="Times New Roman"/>
          <w:b/>
          <w:bCs/>
          <w:sz w:val="24"/>
          <w:szCs w:val="24"/>
          <w:u w:val="single"/>
        </w:rPr>
        <w: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.01 Unit of Trading</w:t>
      </w:r>
    </w:p>
    <w:p w:rsidR="0018388A" w:rsidRPr="009F1469" w:rsidRDefault="0018388A" w:rsidP="0018388A">
      <w:pPr>
        <w:pStyle w:val="NormalWeb"/>
        <w:rPr>
          <w:u w:val="single"/>
        </w:rPr>
      </w:pPr>
      <w:r w:rsidRPr="009F1469">
        <w:rPr>
          <w:u w:val="single"/>
        </w:rPr>
        <w:t xml:space="preserve">The unit of trading for one contract is </w:t>
      </w:r>
      <w:r w:rsidR="00330412" w:rsidRPr="009F1469">
        <w:rPr>
          <w:u w:val="single"/>
        </w:rPr>
        <w:t>16</w:t>
      </w:r>
      <w:r w:rsidRPr="009F1469">
        <w:rPr>
          <w:u w:val="single"/>
        </w:rPr>
        <w:t xml:space="preserve"> MWh.</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.02 Contract Months</w:t>
      </w:r>
    </w:p>
    <w:p w:rsidR="0018388A" w:rsidRPr="009F1469" w:rsidRDefault="0018388A" w:rsidP="0018388A">
      <w:pPr>
        <w:pStyle w:val="NormalWeb"/>
        <w:rPr>
          <w:u w:val="single"/>
        </w:rPr>
      </w:pPr>
      <w:r w:rsidRPr="009F1469">
        <w:rPr>
          <w:u w:val="single"/>
        </w:rPr>
        <w:t>The Exchange may list for trading up to 60 consecutive monthly contracts.</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.03 Prices and Minimum Increments</w:t>
      </w:r>
    </w:p>
    <w:p w:rsidR="0018388A" w:rsidRPr="009F1469" w:rsidRDefault="0018388A" w:rsidP="0018388A">
      <w:pPr>
        <w:pStyle w:val="NormalWeb"/>
        <w:rPr>
          <w:u w:val="single"/>
        </w:rPr>
      </w:pPr>
      <w:r w:rsidRPr="009F1469">
        <w:rPr>
          <w:u w:val="single"/>
        </w:rPr>
        <w:t xml:space="preserve">Prices are quoted in U.S. dollars and cents per MWh. The minimum trading increment is $0.01 per MWh which is equal to </w:t>
      </w:r>
      <w:r w:rsidR="00A74768" w:rsidRPr="009F1469">
        <w:rPr>
          <w:bCs/>
          <w:u w:val="single"/>
        </w:rPr>
        <w:t>$</w:t>
      </w:r>
      <w:r w:rsidR="00A74768">
        <w:rPr>
          <w:bCs/>
          <w:u w:val="single"/>
        </w:rPr>
        <w:t>0</w:t>
      </w:r>
      <w:r w:rsidR="00A74768" w:rsidRPr="009F1469">
        <w:rPr>
          <w:bCs/>
          <w:u w:val="single"/>
        </w:rPr>
        <w:t>.</w:t>
      </w:r>
      <w:r w:rsidR="00A74768">
        <w:rPr>
          <w:bCs/>
          <w:u w:val="single"/>
        </w:rPr>
        <w:t>16</w:t>
      </w:r>
      <w:r w:rsidRPr="009F1469">
        <w:rPr>
          <w:u w:val="single"/>
        </w:rPr>
        <w:t xml:space="preserve"> per contract.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.04 Last Trading Day</w:t>
      </w:r>
    </w:p>
    <w:p w:rsidR="0018388A" w:rsidRPr="009F1469" w:rsidRDefault="0018388A" w:rsidP="0018388A">
      <w:pPr>
        <w:pStyle w:val="NormalWeb"/>
      </w:pPr>
      <w:r w:rsidRPr="009F1469">
        <w:rPr>
          <w:u w:val="single"/>
        </w:rPr>
        <w:t xml:space="preserve">Trading for a particular contract month terminates on the last business day of the contract month. </w:t>
      </w:r>
      <w:r w:rsidRPr="009F1469">
        <w:t>Trading ceases at 5:00 PM EPT on the last trading day.</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.05 Final Settlement Date</w:t>
      </w:r>
    </w:p>
    <w:p w:rsidR="0018388A" w:rsidRPr="009F1469" w:rsidRDefault="0018388A" w:rsidP="0018388A">
      <w:pPr>
        <w:pStyle w:val="NormalWeb"/>
        <w:rPr>
          <w:u w:val="single"/>
        </w:rPr>
      </w:pPr>
      <w:r w:rsidRPr="009F1469">
        <w:rPr>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.06 Final and Daily Settlement and Settlement Prices</w:t>
      </w:r>
    </w:p>
    <w:p w:rsidR="0018388A" w:rsidRPr="009F1469" w:rsidRDefault="0018388A" w:rsidP="0018388A">
      <w:pPr>
        <w:pStyle w:val="ol-1"/>
        <w:ind w:left="480" w:hanging="240"/>
        <w:rPr>
          <w:u w:val="single"/>
        </w:rPr>
      </w:pPr>
      <w:r w:rsidRPr="009F1469">
        <w:rPr>
          <w:u w:val="single"/>
        </w:rPr>
        <w:t>(a) Final settlement for contracts held to their maturity date is by cash settlement in U.S. dollars.</w:t>
      </w:r>
    </w:p>
    <w:p w:rsidR="0018388A" w:rsidRPr="009F1469" w:rsidRDefault="0018388A" w:rsidP="0018388A">
      <w:pPr>
        <w:pStyle w:val="ol-1"/>
        <w:ind w:left="480" w:hanging="240"/>
      </w:pPr>
      <w:r w:rsidRPr="009F1469">
        <w:t xml:space="preserve">(b) Pursuant to Chapter V, Section III, the daily settlement price shall be set by exchange staff </w:t>
      </w:r>
      <w:r w:rsidR="00E0079D" w:rsidRPr="00E0079D">
        <w:t xml:space="preserve">by 5:45 PM EPT or as soon as practicable thereafter </w:t>
      </w:r>
      <w:r w:rsidRPr="009F1469">
        <w:t>based on third-party broker quotes and transactions as well as transactions executed on the Exchange.</w:t>
      </w:r>
    </w:p>
    <w:p w:rsidR="0018388A" w:rsidRPr="009F1469" w:rsidRDefault="0018388A" w:rsidP="0018388A">
      <w:pPr>
        <w:pStyle w:val="ol-1"/>
        <w:ind w:left="480" w:hanging="240"/>
        <w:rPr>
          <w:u w:val="single"/>
        </w:rPr>
      </w:pPr>
      <w:r w:rsidRPr="009F1469">
        <w:rPr>
          <w:u w:val="single"/>
        </w:rPr>
        <w:t>(c) Pursuant to Chapter V, Section III, the final settlement price will be equal to the mathematical average of the real-time hourly peak locational marginal prices ("LMPs") for the contract month for the Western Hub as published by PJM Interconnection, LLC ("PJM") at 5:00 PM EPT on the fifth business day following the last trading day, where the peak hours are the hours ending 8:00 - 23:00 EPT for each Monday through Friday, excluding NERC holidays.</w:t>
      </w:r>
      <w:r w:rsidRPr="009F1469">
        <w:rPr>
          <w:rStyle w:val="FootnoteReference"/>
          <w:u w:val="single"/>
        </w:rPr>
        <w:footnoteReference w:id="15"/>
      </w:r>
      <w:r w:rsidRPr="009F1469">
        <w:rPr>
          <w:u w:val="single"/>
          <w:vertAlign w:val="superscript"/>
        </w:rPr>
        <w:t xml:space="preserve"> </w:t>
      </w:r>
      <w:r w:rsidRPr="009F1469">
        <w:rPr>
          <w:u w:val="single"/>
        </w:rPr>
        <w:t xml:space="preserve">All PJM real-time hourly peak LMPs for the contract month will be </w:t>
      </w:r>
      <w:r w:rsidRPr="009F1469">
        <w:rPr>
          <w:u w:val="single"/>
        </w:rPr>
        <w:lastRenderedPageBreak/>
        <w:t>considered final at 5:00 PM EPT on the fifth business day following the last trading day, and the final settlement price will not be adjusted in the event that PJM adjusts any LMPs at a later time for any reason.</w:t>
      </w:r>
    </w:p>
    <w:p w:rsidR="0018388A" w:rsidRPr="009F1469" w:rsidRDefault="0018388A" w:rsidP="0018388A">
      <w:pPr>
        <w:pStyle w:val="ol-1"/>
        <w:ind w:left="480" w:hanging="240"/>
        <w:rPr>
          <w:u w:val="single"/>
        </w:rPr>
      </w:pPr>
      <w:r w:rsidRPr="009F1469">
        <w:t xml:space="preserve">(d) If the daily settlement price described in (b) above is unavailable the Exchange may in its sole discretion establish a daily settlement price that it deems to be a fair and reasonable reflection of the market. </w:t>
      </w:r>
      <w:r w:rsidRPr="009F1469">
        <w:rPr>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.07 Trading Algorithm</w:t>
      </w:r>
    </w:p>
    <w:p w:rsidR="0018388A" w:rsidRPr="009F1469" w:rsidRDefault="0018388A" w:rsidP="0018388A">
      <w:pPr>
        <w:pStyle w:val="NormalWeb"/>
        <w:rPr>
          <w:u w:val="single"/>
        </w:rPr>
      </w:pPr>
      <w:r w:rsidRPr="009F1469">
        <w:rPr>
          <w:u w:val="single"/>
        </w:rPr>
        <w:t>Pursuant to Chapter IV, Section 5, the trading system shall execute orders within the trading system pursuant to the price-time priority execution algorithm.</w:t>
      </w:r>
    </w:p>
    <w:p w:rsidR="0018388A" w:rsidRPr="00EA2B51" w:rsidRDefault="0018388A" w:rsidP="0018388A">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316</w:t>
      </w:r>
      <w:r w:rsidR="00833E6B" w:rsidRPr="00EA2B51">
        <w:rPr>
          <w:rFonts w:ascii="Times New Roman" w:hAnsi="Times New Roman" w:cs="Times New Roman"/>
          <w:b/>
          <w:color w:val="auto"/>
          <w:sz w:val="24"/>
          <w:szCs w:val="24"/>
        </w:rPr>
        <w:t>B</w:t>
      </w:r>
      <w:r w:rsidRPr="00EA2B51">
        <w:rPr>
          <w:rFonts w:ascii="Times New Roman" w:hAnsi="Times New Roman" w:cs="Times New Roman"/>
          <w:b/>
          <w:color w:val="auto"/>
          <w:sz w:val="24"/>
          <w:szCs w:val="24"/>
        </w:rPr>
        <w:t>.08 Block Trade Minimum Quantity Threshold and Reporting Window</w:t>
      </w:r>
    </w:p>
    <w:p w:rsidR="0018388A" w:rsidRPr="00EA2B51" w:rsidRDefault="0018388A" w:rsidP="0018388A">
      <w:pPr>
        <w:pStyle w:val="NormalWeb"/>
      </w:pPr>
      <w:r w:rsidRPr="00EA2B51">
        <w:t>Pu</w:t>
      </w:r>
      <w:r w:rsidR="000963EB" w:rsidRPr="00EA2B51">
        <w:t>rsuant to Chapter IV, Section 11</w:t>
      </w:r>
      <w:r w:rsidRPr="00EA2B51">
        <w:t>, block trades shall be permitted with a minimum quantity threshold of 10 contracts and the Reporting Window shall be fifteen minutes.</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.09 Order Price Limit Protection</w:t>
      </w:r>
    </w:p>
    <w:p w:rsidR="0018388A" w:rsidRPr="009F1469" w:rsidRDefault="0018388A" w:rsidP="0018388A">
      <w:pPr>
        <w:pStyle w:val="NormalWeb"/>
        <w:rPr>
          <w:u w:val="single"/>
        </w:rPr>
      </w:pPr>
      <w:r w:rsidRPr="009F1469">
        <w:rPr>
          <w:u w:val="single"/>
        </w:rPr>
        <w:t>Pursuant to Chapter IV, Section 8, the Order Price Limits shall be $2.00 above and $2.00 below the Reference Price as defined in Chapter IV, Section 8.</w:t>
      </w:r>
    </w:p>
    <w:p w:rsidR="0018388A" w:rsidRPr="00EA2B51" w:rsidRDefault="0018388A" w:rsidP="0018388A">
      <w:pPr>
        <w:pStyle w:val="Heading5"/>
        <w:spacing w:line="240" w:lineRule="atLeast"/>
        <w:rPr>
          <w:rFonts w:ascii="Times New Roman" w:hAnsi="Times New Roman" w:cs="Times New Roman"/>
          <w:b/>
          <w:color w:val="auto"/>
          <w:sz w:val="24"/>
          <w:szCs w:val="24"/>
        </w:rPr>
      </w:pPr>
      <w:r w:rsidRPr="00EA2B51">
        <w:rPr>
          <w:rFonts w:ascii="Times New Roman" w:hAnsi="Times New Roman" w:cs="Times New Roman"/>
          <w:b/>
          <w:color w:val="auto"/>
          <w:sz w:val="24"/>
          <w:szCs w:val="24"/>
        </w:rPr>
        <w:t>316</w:t>
      </w:r>
      <w:r w:rsidR="00833E6B" w:rsidRPr="00EA2B51">
        <w:rPr>
          <w:rFonts w:ascii="Times New Roman" w:hAnsi="Times New Roman" w:cs="Times New Roman"/>
          <w:b/>
          <w:color w:val="auto"/>
          <w:sz w:val="24"/>
          <w:szCs w:val="24"/>
        </w:rPr>
        <w:t>B</w:t>
      </w:r>
      <w:r w:rsidRPr="00EA2B51">
        <w:rPr>
          <w:rFonts w:ascii="Times New Roman" w:hAnsi="Times New Roman" w:cs="Times New Roman"/>
          <w:b/>
          <w:color w:val="auto"/>
          <w:sz w:val="24"/>
          <w:szCs w:val="24"/>
        </w:rPr>
        <w:t>.10 Non-Reviewable Range</w:t>
      </w:r>
    </w:p>
    <w:p w:rsidR="0018388A" w:rsidRPr="00EA2B51" w:rsidRDefault="0018388A" w:rsidP="0018388A">
      <w:pPr>
        <w:pStyle w:val="NormalWeb"/>
      </w:pPr>
      <w:r w:rsidRPr="00EA2B51">
        <w:t>For purposes of Chapter V, Section 5, the non-reviewable range shall be from $2.00 above to $2.00 below the true market price for the Contract as set forth in the Exchange's Error Trade Policy.</w:t>
      </w:r>
    </w:p>
    <w:p w:rsidR="0018388A" w:rsidRPr="009F1469" w:rsidRDefault="0018388A" w:rsidP="0018388A">
      <w:pPr>
        <w:pStyle w:val="Heading5"/>
        <w:spacing w:line="240" w:lineRule="atLeast"/>
        <w:rPr>
          <w:rFonts w:ascii="Times New Roman" w:hAnsi="Times New Roman" w:cs="Times New Roman"/>
          <w:b/>
          <w:color w:val="auto"/>
          <w:sz w:val="24"/>
          <w:szCs w:val="24"/>
          <w:u w:val="single"/>
        </w:rPr>
      </w:pPr>
      <w:r w:rsidRPr="009F1469">
        <w:rPr>
          <w:rFonts w:ascii="Times New Roman" w:hAnsi="Times New Roman" w:cs="Times New Roman"/>
          <w:b/>
          <w:color w:val="auto"/>
          <w:sz w:val="24"/>
          <w:szCs w:val="24"/>
          <w:u w:val="single"/>
        </w:rPr>
        <w:t>316</w:t>
      </w:r>
      <w:r w:rsidR="00833E6B" w:rsidRPr="009F1469">
        <w:rPr>
          <w:rFonts w:ascii="Times New Roman" w:hAnsi="Times New Roman" w:cs="Times New Roman"/>
          <w:b/>
          <w:color w:val="auto"/>
          <w:sz w:val="24"/>
          <w:szCs w:val="24"/>
          <w:u w:val="single"/>
        </w:rPr>
        <w:t>B</w:t>
      </w:r>
      <w:r w:rsidRPr="009F1469">
        <w:rPr>
          <w:rFonts w:ascii="Times New Roman" w:hAnsi="Times New Roman" w:cs="Times New Roman"/>
          <w:b/>
          <w:color w:val="auto"/>
          <w:sz w:val="24"/>
          <w:szCs w:val="24"/>
          <w:u w:val="single"/>
        </w:rPr>
        <w:t>.11 Disclaimer</w:t>
      </w:r>
    </w:p>
    <w:p w:rsidR="0018388A" w:rsidRPr="009F1469" w:rsidRDefault="0018388A" w:rsidP="0018388A">
      <w:pPr>
        <w:pStyle w:val="NormalWeb"/>
        <w:rPr>
          <w:u w:val="single"/>
        </w:rPr>
      </w:pPr>
      <w:r w:rsidRPr="009F1469">
        <w:rPr>
          <w:u w:val="single"/>
        </w:rPr>
        <w:t xml:space="preserve">NEITHER NASDAQ FUTURES, INC. ("NFX"), ITS AFFILIATES NOR PJM OR ITS AFFILIATES GUARANTEES THE ACCURACY NOR COMPLETENESS OF THE PRICE ASSESSMENT OR ANY OF THE DATA INCLUDED THEREIN. NFX, ITS AFFILIATES OR PJM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PJM MAKE NO WARRANTIES, EXPRESS OR IMPLIED, AND HEREBY DISCLAIM </w:t>
      </w:r>
      <w:r w:rsidRPr="009F1469">
        <w:rPr>
          <w:u w:val="single"/>
        </w:rPr>
        <w:lastRenderedPageBreak/>
        <w:t>ALL WARRANTIES OF MERCHANTABILITY OR FITNESS FOR A PARTICULAR PURPOSE OR USE WITH RESPECT TO THE PRICE ASSESSMENT OR ANY DATA INCLUDED THEREIN. WITHOUT LIMITING ANY OF THE FOREGOING, IN NO EVENT SHALL NFX, ITS AFFILIATES OR PJM HAVE ANY LIABILITY FOR ANY LOST PROFITS OR INDIRECT, PUNITIVE, SPECIAL OR CONSEQUENTIAL DAMAGES (INCLUDING LOST PROFITS), EVEN IF NOTIFIED OF THE POSSIBILITY OF SUCH DAMAGES.</w:t>
      </w:r>
    </w:p>
    <w:p w:rsidR="0018388A" w:rsidRPr="009F1469" w:rsidRDefault="0018388A" w:rsidP="005A0752">
      <w:pPr>
        <w:spacing w:before="100" w:beforeAutospacing="1" w:after="100" w:afterAutospacing="1" w:line="240" w:lineRule="auto"/>
        <w:outlineLvl w:val="3"/>
        <w:rPr>
          <w:rFonts w:ascii="Times New Roman" w:eastAsia="Times New Roman" w:hAnsi="Times New Roman" w:cs="Times New Roman"/>
          <w:bCs/>
          <w:sz w:val="24"/>
          <w:szCs w:val="24"/>
          <w:u w:val="single"/>
        </w:rPr>
      </w:pPr>
    </w:p>
    <w:sectPr w:rsidR="0018388A" w:rsidRPr="009F14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55" w:rsidRDefault="003C4A55" w:rsidP="00AD239C">
      <w:pPr>
        <w:spacing w:after="0" w:line="240" w:lineRule="auto"/>
      </w:pPr>
      <w:r>
        <w:separator/>
      </w:r>
    </w:p>
  </w:endnote>
  <w:endnote w:type="continuationSeparator" w:id="0">
    <w:p w:rsidR="003C4A55" w:rsidRDefault="003C4A55" w:rsidP="00AD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309168"/>
      <w:docPartObj>
        <w:docPartGallery w:val="Page Numbers (Bottom of Page)"/>
        <w:docPartUnique/>
      </w:docPartObj>
    </w:sdtPr>
    <w:sdtEndPr>
      <w:rPr>
        <w:noProof/>
      </w:rPr>
    </w:sdtEndPr>
    <w:sdtContent>
      <w:p w:rsidR="00CF6731" w:rsidRDefault="00CF6731">
        <w:pPr>
          <w:pStyle w:val="Footer"/>
          <w:jc w:val="center"/>
        </w:pPr>
        <w:r>
          <w:fldChar w:fldCharType="begin"/>
        </w:r>
        <w:r>
          <w:instrText xml:space="preserve"> PAGE   \* MERGEFORMAT </w:instrText>
        </w:r>
        <w:r>
          <w:fldChar w:fldCharType="separate"/>
        </w:r>
        <w:r w:rsidR="00A678D2">
          <w:rPr>
            <w:noProof/>
          </w:rPr>
          <w:t>9</w:t>
        </w:r>
        <w:r>
          <w:rPr>
            <w:noProof/>
          </w:rPr>
          <w:fldChar w:fldCharType="end"/>
        </w:r>
      </w:p>
    </w:sdtContent>
  </w:sdt>
  <w:p w:rsidR="00CF6731" w:rsidRDefault="00CF6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55" w:rsidRDefault="003C4A55" w:rsidP="00AD239C">
      <w:pPr>
        <w:spacing w:after="0" w:line="240" w:lineRule="auto"/>
      </w:pPr>
      <w:r>
        <w:separator/>
      </w:r>
    </w:p>
  </w:footnote>
  <w:footnote w:type="continuationSeparator" w:id="0">
    <w:p w:rsidR="003C4A55" w:rsidRDefault="003C4A55" w:rsidP="00AD239C">
      <w:pPr>
        <w:spacing w:after="0" w:line="240" w:lineRule="auto"/>
      </w:pPr>
      <w:r>
        <w:continuationSeparator/>
      </w:r>
    </w:p>
  </w:footnote>
  <w:footnote w:id="1">
    <w:p w:rsidR="00CF6731" w:rsidRPr="009F1469" w:rsidRDefault="00CF6731" w:rsidP="00833E6B">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eastAsia="Times New Roman" w:hAnsi="Times New Roman" w:cs="Times New Roman"/>
          <w:bCs/>
          <w:sz w:val="24"/>
          <w:szCs w:val="24"/>
          <w:u w:val="single"/>
        </w:rPr>
        <w:t>As of March 9, 2015, CAISO publishes the hourly LMP at the following page on its website</w:t>
      </w:r>
      <w:proofErr w:type="gramStart"/>
      <w:r w:rsidRPr="009F1469">
        <w:rPr>
          <w:rFonts w:ascii="Times New Roman" w:eastAsia="Times New Roman" w:hAnsi="Times New Roman" w:cs="Times New Roman"/>
          <w:bCs/>
          <w:sz w:val="24"/>
          <w:szCs w:val="24"/>
          <w:u w:val="single"/>
        </w:rPr>
        <w:t>::</w:t>
      </w:r>
      <w:proofErr w:type="gramEnd"/>
      <w:r w:rsidRPr="009F1469">
        <w:rPr>
          <w:rFonts w:ascii="Times New Roman" w:eastAsia="Times New Roman" w:hAnsi="Times New Roman" w:cs="Times New Roman"/>
          <w:bCs/>
          <w:sz w:val="24"/>
          <w:szCs w:val="24"/>
          <w:u w:val="single"/>
        </w:rPr>
        <w:t xml:space="preserve"> http://oasis.caiso.com/mrioasis/logon.do?reason=Application Restarted. Session </w:t>
      </w:r>
      <w:proofErr w:type="gramStart"/>
      <w:r w:rsidRPr="009F1469">
        <w:rPr>
          <w:rFonts w:ascii="Times New Roman" w:eastAsia="Times New Roman" w:hAnsi="Times New Roman" w:cs="Times New Roman"/>
          <w:bCs/>
          <w:sz w:val="24"/>
          <w:szCs w:val="24"/>
          <w:u w:val="single"/>
        </w:rPr>
        <w:t>Ended.,</w:t>
      </w:r>
      <w:proofErr w:type="gramEnd"/>
      <w:r w:rsidRPr="009F1469">
        <w:rPr>
          <w:rFonts w:ascii="Times New Roman" w:eastAsia="Times New Roman" w:hAnsi="Times New Roman" w:cs="Times New Roman"/>
          <w:bCs/>
          <w:sz w:val="24"/>
          <w:szCs w:val="24"/>
          <w:u w:val="single"/>
        </w:rPr>
        <w:t xml:space="preserve"> under the headings "Prices: Report: Locational Marginal Prices (LMP): P/</w:t>
      </w:r>
      <w:proofErr w:type="spellStart"/>
      <w:r w:rsidRPr="009F1469">
        <w:rPr>
          <w:rFonts w:ascii="Times New Roman" w:eastAsia="Times New Roman" w:hAnsi="Times New Roman" w:cs="Times New Roman"/>
          <w:bCs/>
          <w:sz w:val="24"/>
          <w:szCs w:val="24"/>
          <w:u w:val="single"/>
        </w:rPr>
        <w:t>APNode</w:t>
      </w:r>
      <w:proofErr w:type="spellEnd"/>
      <w:r w:rsidRPr="009F1469">
        <w:rPr>
          <w:rFonts w:ascii="Times New Roman" w:eastAsia="Times New Roman" w:hAnsi="Times New Roman" w:cs="Times New Roman"/>
          <w:bCs/>
          <w:sz w:val="24"/>
          <w:szCs w:val="24"/>
          <w:u w:val="single"/>
        </w:rPr>
        <w:t xml:space="preserve"> ID: TH_NP15_GEN_APND: Market: DAM". The webpage where the information is available could change.</w:t>
      </w:r>
    </w:p>
    <w:p w:rsidR="00CF6731" w:rsidRPr="009F1469" w:rsidRDefault="00CF6731">
      <w:pPr>
        <w:pStyle w:val="FootnoteText"/>
        <w:rPr>
          <w:u w:val="single"/>
        </w:rPr>
      </w:pPr>
    </w:p>
  </w:footnote>
  <w:footnote w:id="2">
    <w:p w:rsidR="00CF6731" w:rsidRPr="009F1469" w:rsidRDefault="00CF6731" w:rsidP="005A0752">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eastAsia="Times New Roman" w:hAnsi="Times New Roman" w:cs="Times New Roman"/>
          <w:bCs/>
          <w:sz w:val="24"/>
          <w:szCs w:val="24"/>
          <w:u w:val="single"/>
        </w:rPr>
        <w:t>As of March 9, 2015, CAISO publishes the hourly LMP at the following page on its website</w:t>
      </w:r>
      <w:proofErr w:type="gramStart"/>
      <w:r w:rsidRPr="009F1469">
        <w:rPr>
          <w:rFonts w:ascii="Times New Roman" w:eastAsia="Times New Roman" w:hAnsi="Times New Roman" w:cs="Times New Roman"/>
          <w:bCs/>
          <w:sz w:val="24"/>
          <w:szCs w:val="24"/>
          <w:u w:val="single"/>
        </w:rPr>
        <w:t>::</w:t>
      </w:r>
      <w:proofErr w:type="gramEnd"/>
      <w:r w:rsidRPr="009F1469">
        <w:rPr>
          <w:rFonts w:ascii="Times New Roman" w:eastAsia="Times New Roman" w:hAnsi="Times New Roman" w:cs="Times New Roman"/>
          <w:bCs/>
          <w:sz w:val="24"/>
          <w:szCs w:val="24"/>
          <w:u w:val="single"/>
        </w:rPr>
        <w:t xml:space="preserve"> http://oasis.caiso.com/mrioasis/logon.do?reason=Application Restarted. Session </w:t>
      </w:r>
      <w:proofErr w:type="gramStart"/>
      <w:r w:rsidRPr="009F1469">
        <w:rPr>
          <w:rFonts w:ascii="Times New Roman" w:eastAsia="Times New Roman" w:hAnsi="Times New Roman" w:cs="Times New Roman"/>
          <w:bCs/>
          <w:sz w:val="24"/>
          <w:szCs w:val="24"/>
          <w:u w:val="single"/>
        </w:rPr>
        <w:t>Ended.,</w:t>
      </w:r>
      <w:proofErr w:type="gramEnd"/>
      <w:r w:rsidRPr="009F1469">
        <w:rPr>
          <w:rFonts w:ascii="Times New Roman" w:eastAsia="Times New Roman" w:hAnsi="Times New Roman" w:cs="Times New Roman"/>
          <w:bCs/>
          <w:sz w:val="24"/>
          <w:szCs w:val="24"/>
          <w:u w:val="single"/>
        </w:rPr>
        <w:t xml:space="preserve"> under the headings "Prices: Report: Locational Marginal Prices (LMP): P/</w:t>
      </w:r>
      <w:proofErr w:type="spellStart"/>
      <w:r w:rsidRPr="009F1469">
        <w:rPr>
          <w:rFonts w:ascii="Times New Roman" w:eastAsia="Times New Roman" w:hAnsi="Times New Roman" w:cs="Times New Roman"/>
          <w:bCs/>
          <w:sz w:val="24"/>
          <w:szCs w:val="24"/>
          <w:u w:val="single"/>
        </w:rPr>
        <w:t>APNode</w:t>
      </w:r>
      <w:proofErr w:type="spellEnd"/>
      <w:r w:rsidRPr="009F1469">
        <w:rPr>
          <w:rFonts w:ascii="Times New Roman" w:eastAsia="Times New Roman" w:hAnsi="Times New Roman" w:cs="Times New Roman"/>
          <w:bCs/>
          <w:sz w:val="24"/>
          <w:szCs w:val="24"/>
          <w:u w:val="single"/>
        </w:rPr>
        <w:t xml:space="preserve"> ID: TH_NP15_GEN_APND: Market: DAM". The webpage where the information is available could change.</w:t>
      </w:r>
    </w:p>
  </w:footnote>
  <w:footnote w:id="3">
    <w:p w:rsidR="00CF6731" w:rsidRPr="009F1469" w:rsidRDefault="00CF6731">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hAnsi="Times New Roman" w:cs="Times New Roman"/>
          <w:sz w:val="24"/>
          <w:szCs w:val="24"/>
          <w:u w:val="single"/>
        </w:rPr>
        <w:t xml:space="preserve">As of March 9, 2015, CAISO publishes the hourly LMP at the following page on its website: </w:t>
      </w:r>
      <w:hyperlink r:id="rId1" w:tgtFrame="_blank" w:history="1">
        <w:r w:rsidRPr="009F1469">
          <w:rPr>
            <w:rStyle w:val="Hyperlink"/>
            <w:rFonts w:ascii="Times New Roman" w:hAnsi="Times New Roman" w:cs="Times New Roman"/>
            <w:i/>
            <w:iCs/>
            <w:color w:val="auto"/>
            <w:sz w:val="24"/>
            <w:szCs w:val="24"/>
          </w:rPr>
          <w:t>http://oasis.caiso.com/mrioasis/logon.do?reason=Application</w:t>
        </w:r>
      </w:hyperlink>
      <w:r w:rsidRPr="009F1469">
        <w:rPr>
          <w:rFonts w:ascii="Times New Roman" w:hAnsi="Times New Roman" w:cs="Times New Roman"/>
          <w:i/>
          <w:iCs/>
          <w:sz w:val="24"/>
          <w:szCs w:val="24"/>
          <w:u w:val="single"/>
        </w:rPr>
        <w:t xml:space="preserve"> </w:t>
      </w:r>
      <w:r w:rsidRPr="009F1469">
        <w:rPr>
          <w:rFonts w:ascii="Times New Roman" w:hAnsi="Times New Roman" w:cs="Times New Roman"/>
          <w:sz w:val="24"/>
          <w:szCs w:val="24"/>
          <w:u w:val="single"/>
        </w:rPr>
        <w:t xml:space="preserve">Restarted. Session </w:t>
      </w:r>
      <w:proofErr w:type="gramStart"/>
      <w:r w:rsidRPr="009F1469">
        <w:rPr>
          <w:rFonts w:ascii="Times New Roman" w:hAnsi="Times New Roman" w:cs="Times New Roman"/>
          <w:sz w:val="24"/>
          <w:szCs w:val="24"/>
          <w:u w:val="single"/>
        </w:rPr>
        <w:t>Ended.,</w:t>
      </w:r>
      <w:proofErr w:type="gramEnd"/>
      <w:r w:rsidRPr="009F1469">
        <w:rPr>
          <w:rFonts w:ascii="Times New Roman" w:hAnsi="Times New Roman" w:cs="Times New Roman"/>
          <w:sz w:val="24"/>
          <w:szCs w:val="24"/>
          <w:u w:val="single"/>
        </w:rPr>
        <w:t xml:space="preserve"> under the headings "Prices: Report: Locational Marginal Prices (LMP): P/</w:t>
      </w:r>
      <w:proofErr w:type="spellStart"/>
      <w:r w:rsidRPr="009F1469">
        <w:rPr>
          <w:rFonts w:ascii="Times New Roman" w:hAnsi="Times New Roman" w:cs="Times New Roman"/>
          <w:sz w:val="24"/>
          <w:szCs w:val="24"/>
          <w:u w:val="single"/>
        </w:rPr>
        <w:t>APNode</w:t>
      </w:r>
      <w:proofErr w:type="spellEnd"/>
      <w:r w:rsidRPr="009F1469">
        <w:rPr>
          <w:rFonts w:ascii="Times New Roman" w:hAnsi="Times New Roman" w:cs="Times New Roman"/>
          <w:sz w:val="24"/>
          <w:szCs w:val="24"/>
          <w:u w:val="single"/>
        </w:rPr>
        <w:t xml:space="preserve"> ID: TH_SP15_GEN_APND: Market: DAM". The webpage where the information is available could change.</w:t>
      </w:r>
    </w:p>
  </w:footnote>
  <w:footnote w:id="4">
    <w:p w:rsidR="00CF6731" w:rsidRPr="009F1469" w:rsidRDefault="00CF6731" w:rsidP="00FE661F">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hAnsi="Times New Roman" w:cs="Times New Roman"/>
          <w:sz w:val="24"/>
          <w:szCs w:val="24"/>
          <w:u w:val="single"/>
        </w:rPr>
        <w:t xml:space="preserve">As of March 9, 2015, CAISO publishes the hourly LMP at the following page on its website: </w:t>
      </w:r>
      <w:hyperlink r:id="rId2" w:tgtFrame="_blank" w:history="1">
        <w:r w:rsidRPr="009F1469">
          <w:rPr>
            <w:rStyle w:val="Hyperlink"/>
            <w:rFonts w:ascii="Times New Roman" w:hAnsi="Times New Roman" w:cs="Times New Roman"/>
            <w:i/>
            <w:iCs/>
            <w:color w:val="auto"/>
            <w:sz w:val="24"/>
            <w:szCs w:val="24"/>
          </w:rPr>
          <w:t>http://oasis.caiso.com/mrioasis/logon.do?reason=Application</w:t>
        </w:r>
      </w:hyperlink>
      <w:r w:rsidRPr="009F1469">
        <w:rPr>
          <w:rFonts w:ascii="Times New Roman" w:hAnsi="Times New Roman" w:cs="Times New Roman"/>
          <w:i/>
          <w:iCs/>
          <w:sz w:val="24"/>
          <w:szCs w:val="24"/>
          <w:u w:val="single"/>
        </w:rPr>
        <w:t xml:space="preserve"> </w:t>
      </w:r>
      <w:r w:rsidRPr="009F1469">
        <w:rPr>
          <w:rFonts w:ascii="Times New Roman" w:hAnsi="Times New Roman" w:cs="Times New Roman"/>
          <w:sz w:val="24"/>
          <w:szCs w:val="24"/>
          <w:u w:val="single"/>
        </w:rPr>
        <w:t xml:space="preserve">Restarted. Session </w:t>
      </w:r>
      <w:proofErr w:type="gramStart"/>
      <w:r w:rsidRPr="009F1469">
        <w:rPr>
          <w:rFonts w:ascii="Times New Roman" w:hAnsi="Times New Roman" w:cs="Times New Roman"/>
          <w:sz w:val="24"/>
          <w:szCs w:val="24"/>
          <w:u w:val="single"/>
        </w:rPr>
        <w:t>Ended.,</w:t>
      </w:r>
      <w:proofErr w:type="gramEnd"/>
      <w:r w:rsidRPr="009F1469">
        <w:rPr>
          <w:rFonts w:ascii="Times New Roman" w:hAnsi="Times New Roman" w:cs="Times New Roman"/>
          <w:sz w:val="24"/>
          <w:szCs w:val="24"/>
          <w:u w:val="single"/>
        </w:rPr>
        <w:t xml:space="preserve"> under the headings "Prices: Report: Locational Marginal Prices (LMP): P/</w:t>
      </w:r>
      <w:proofErr w:type="spellStart"/>
      <w:r w:rsidRPr="009F1469">
        <w:rPr>
          <w:rFonts w:ascii="Times New Roman" w:hAnsi="Times New Roman" w:cs="Times New Roman"/>
          <w:sz w:val="24"/>
          <w:szCs w:val="24"/>
          <w:u w:val="single"/>
        </w:rPr>
        <w:t>APNode</w:t>
      </w:r>
      <w:proofErr w:type="spellEnd"/>
      <w:r w:rsidRPr="009F1469">
        <w:rPr>
          <w:rFonts w:ascii="Times New Roman" w:hAnsi="Times New Roman" w:cs="Times New Roman"/>
          <w:sz w:val="24"/>
          <w:szCs w:val="24"/>
          <w:u w:val="single"/>
        </w:rPr>
        <w:t xml:space="preserve"> ID: TH_SP15_GEN_APND: Market: DAM". The webpage where the information is available could change.</w:t>
      </w:r>
    </w:p>
  </w:footnote>
  <w:footnote w:id="5">
    <w:p w:rsidR="00CF6731" w:rsidRPr="009F1469" w:rsidRDefault="00CF6731" w:rsidP="00FE661F">
      <w:pPr>
        <w:pStyle w:val="NormalWeb"/>
        <w:rPr>
          <w:color w:val="000000"/>
          <w:u w:val="single"/>
        </w:rPr>
      </w:pPr>
      <w:r w:rsidRPr="009F1469">
        <w:rPr>
          <w:rStyle w:val="FootnoteReference"/>
          <w:u w:val="single"/>
        </w:rPr>
        <w:footnoteRef/>
      </w:r>
      <w:r w:rsidRPr="009F1469">
        <w:rPr>
          <w:u w:val="single"/>
        </w:rPr>
        <w:t xml:space="preserve"> </w:t>
      </w:r>
      <w:r w:rsidRPr="009F1469">
        <w:rPr>
          <w:u w:val="single"/>
        </w:rPr>
        <w:tab/>
      </w:r>
      <w:r w:rsidRPr="009F1469">
        <w:rPr>
          <w:color w:val="000000"/>
          <w:u w:val="single"/>
        </w:rPr>
        <w:t xml:space="preserve">As of March 9, 2015, ISO-NE publishes the hourly LMP at the following page on its website: </w:t>
      </w:r>
      <w:hyperlink r:id="rId3" w:tgtFrame="_blank" w:history="1">
        <w:r w:rsidRPr="009F1469">
          <w:rPr>
            <w:rStyle w:val="Hyperlink"/>
            <w:i/>
            <w:iCs/>
          </w:rPr>
          <w:t>http://www.iso-ne.com/isoexpress/web/reports/pricing/-/tree/lmps-da-hourly</w:t>
        </w:r>
      </w:hyperlink>
      <w:r w:rsidRPr="009F1469">
        <w:rPr>
          <w:i/>
          <w:iCs/>
          <w:color w:val="000000"/>
          <w:u w:val="single"/>
        </w:rPr>
        <w:t xml:space="preserve"> </w:t>
      </w:r>
      <w:r w:rsidRPr="009F1469">
        <w:rPr>
          <w:color w:val="000000"/>
          <w:u w:val="single"/>
        </w:rPr>
        <w:t>. The Location ID for Massachusetts Hub is 4000 and it is notated as ".H.INTERNAL_HUB" on the file. The webpage where the information is available could change.</w:t>
      </w:r>
    </w:p>
    <w:p w:rsidR="00CF6731" w:rsidRPr="009F1469" w:rsidRDefault="00CF6731">
      <w:pPr>
        <w:pStyle w:val="FootnoteText"/>
        <w:rPr>
          <w:u w:val="single"/>
        </w:rPr>
      </w:pPr>
    </w:p>
  </w:footnote>
  <w:footnote w:id="6">
    <w:p w:rsidR="00CF6731" w:rsidRPr="009F1469" w:rsidRDefault="00CF6731" w:rsidP="00FE661F">
      <w:pPr>
        <w:pStyle w:val="NormalWeb"/>
        <w:rPr>
          <w:color w:val="000000"/>
          <w:u w:val="single"/>
        </w:rPr>
      </w:pPr>
      <w:r w:rsidRPr="009F1469">
        <w:rPr>
          <w:rStyle w:val="FootnoteReference"/>
          <w:u w:val="single"/>
        </w:rPr>
        <w:footnoteRef/>
      </w:r>
      <w:r w:rsidRPr="009F1469">
        <w:rPr>
          <w:u w:val="single"/>
        </w:rPr>
        <w:t xml:space="preserve"> </w:t>
      </w:r>
      <w:r w:rsidRPr="009F1469">
        <w:rPr>
          <w:u w:val="single"/>
        </w:rPr>
        <w:tab/>
      </w:r>
      <w:r w:rsidRPr="009F1469">
        <w:rPr>
          <w:color w:val="000000"/>
          <w:u w:val="single"/>
        </w:rPr>
        <w:t xml:space="preserve">As of March 9, 2015, ISO-NE publishes the hourly LMP at the following page on its website: </w:t>
      </w:r>
      <w:hyperlink r:id="rId4" w:tgtFrame="_blank" w:history="1">
        <w:r w:rsidRPr="009F1469">
          <w:rPr>
            <w:rStyle w:val="Hyperlink"/>
            <w:i/>
            <w:iCs/>
          </w:rPr>
          <w:t>http://www.iso-ne.com/isoexpress/web/reports/pricing/-/tree/lmps-da-hourly</w:t>
        </w:r>
      </w:hyperlink>
      <w:r w:rsidRPr="009F1469">
        <w:rPr>
          <w:i/>
          <w:iCs/>
          <w:color w:val="000000"/>
          <w:u w:val="single"/>
        </w:rPr>
        <w:t xml:space="preserve"> </w:t>
      </w:r>
      <w:r w:rsidRPr="009F1469">
        <w:rPr>
          <w:color w:val="000000"/>
          <w:u w:val="single"/>
        </w:rPr>
        <w:t>. The Location ID for Massachusetts Hub is 4000 and it is notated as ".H.INTERNAL_HUB" on the file. The webpage where the information is available could change.</w:t>
      </w:r>
    </w:p>
    <w:p w:rsidR="00CF6731" w:rsidRPr="009F1469" w:rsidRDefault="00CF6731" w:rsidP="00FE661F">
      <w:pPr>
        <w:pStyle w:val="FootnoteText"/>
        <w:rPr>
          <w:u w:val="single"/>
        </w:rPr>
      </w:pPr>
    </w:p>
  </w:footnote>
  <w:footnote w:id="7">
    <w:p w:rsidR="00CF6731" w:rsidRPr="009F1469" w:rsidRDefault="00CF6731" w:rsidP="00261238">
      <w:pPr>
        <w:pStyle w:val="NormalWeb"/>
        <w:rPr>
          <w:u w:val="single"/>
        </w:rPr>
      </w:pPr>
      <w:r w:rsidRPr="009F1469">
        <w:rPr>
          <w:rStyle w:val="FootnoteReference"/>
          <w:u w:val="single"/>
        </w:rPr>
        <w:footnoteRef/>
      </w:r>
      <w:r w:rsidRPr="009F1469">
        <w:rPr>
          <w:u w:val="single"/>
        </w:rPr>
        <w:t xml:space="preserve"> </w:t>
      </w:r>
      <w:r w:rsidRPr="009F1469">
        <w:rPr>
          <w:u w:val="single"/>
        </w:rPr>
        <w:tab/>
        <w:t xml:space="preserve">As of March 9, 2015, MISO publishes the hourly LMP at the following page on its website: </w:t>
      </w:r>
      <w:hyperlink r:id="rId5" w:tgtFrame="_blank" w:history="1">
        <w:r w:rsidRPr="009F1469">
          <w:rPr>
            <w:rStyle w:val="Hyperlink"/>
            <w:i/>
            <w:iCs/>
            <w:color w:val="auto"/>
          </w:rPr>
          <w:t>https://www.misoenergy.org/Library/MarketReports/Pages/MarketReports.aspx</w:t>
        </w:r>
      </w:hyperlink>
      <w:r w:rsidRPr="009F1469">
        <w:rPr>
          <w:i/>
          <w:iCs/>
          <w:u w:val="single"/>
        </w:rPr>
        <w:t xml:space="preserve"> </w:t>
      </w:r>
      <w:r w:rsidRPr="009F1469">
        <w:rPr>
          <w:u w:val="single"/>
        </w:rPr>
        <w:t>. The respective LMP prices will be listed as INDIANA HUB on the file. The web page where the information is available could change.</w:t>
      </w:r>
    </w:p>
    <w:p w:rsidR="00CF6731" w:rsidRPr="009F1469" w:rsidRDefault="00CF6731">
      <w:pPr>
        <w:pStyle w:val="FootnoteText"/>
        <w:rPr>
          <w:u w:val="single"/>
        </w:rPr>
      </w:pPr>
    </w:p>
  </w:footnote>
  <w:footnote w:id="8">
    <w:p w:rsidR="00CF6731" w:rsidRPr="009F1469" w:rsidRDefault="00CF6731" w:rsidP="00261238">
      <w:pPr>
        <w:pStyle w:val="NormalWeb"/>
        <w:rPr>
          <w:u w:val="single"/>
        </w:rPr>
      </w:pPr>
      <w:r w:rsidRPr="009F1469">
        <w:rPr>
          <w:rStyle w:val="FootnoteReference"/>
          <w:u w:val="single"/>
        </w:rPr>
        <w:footnoteRef/>
      </w:r>
      <w:r w:rsidRPr="009F1469">
        <w:rPr>
          <w:u w:val="single"/>
        </w:rPr>
        <w:t xml:space="preserve"> </w:t>
      </w:r>
      <w:r w:rsidRPr="009F1469">
        <w:rPr>
          <w:u w:val="single"/>
        </w:rPr>
        <w:tab/>
        <w:t xml:space="preserve">As of March 9, 2015, MISO publishes the hourly LMP at the following page on its website: </w:t>
      </w:r>
      <w:hyperlink r:id="rId6" w:tgtFrame="_blank" w:history="1">
        <w:r w:rsidRPr="009F1469">
          <w:rPr>
            <w:rStyle w:val="Hyperlink"/>
            <w:i/>
            <w:iCs/>
            <w:color w:val="auto"/>
          </w:rPr>
          <w:t>https://www.misoenergy.org/Library/MarketReports/Pages/MarketReports.aspx</w:t>
        </w:r>
      </w:hyperlink>
      <w:r w:rsidRPr="009F1469">
        <w:rPr>
          <w:i/>
          <w:iCs/>
          <w:u w:val="single"/>
        </w:rPr>
        <w:t xml:space="preserve"> </w:t>
      </w:r>
      <w:r w:rsidRPr="009F1469">
        <w:rPr>
          <w:u w:val="single"/>
        </w:rPr>
        <w:t>. The respective LMP prices will be listed as INDIANA HUB on the file. The web page where the information is available could change.</w:t>
      </w:r>
    </w:p>
    <w:p w:rsidR="00CF6731" w:rsidRPr="009F1469" w:rsidRDefault="00CF6731">
      <w:pPr>
        <w:pStyle w:val="FootnoteText"/>
        <w:rPr>
          <w:u w:val="single"/>
        </w:rPr>
      </w:pPr>
    </w:p>
  </w:footnote>
  <w:footnote w:id="9">
    <w:p w:rsidR="00CF6731" w:rsidRPr="009F1469" w:rsidRDefault="00CF6731">
      <w:pPr>
        <w:pStyle w:val="FootnoteText"/>
        <w:rPr>
          <w:rFonts w:ascii="Times New Roman" w:hAnsi="Times New Roman" w:cs="Times New Roman"/>
          <w:sz w:val="24"/>
          <w:szCs w:val="24"/>
          <w:u w:val="single"/>
        </w:rPr>
      </w:pPr>
      <w:r w:rsidRPr="009F1469">
        <w:rPr>
          <w:rStyle w:val="FootnoteReference"/>
          <w:rFonts w:ascii="Times New Roman" w:hAnsi="Times New Roman" w:cs="Times New Roman"/>
          <w:sz w:val="24"/>
          <w:szCs w:val="24"/>
          <w:u w:val="single"/>
        </w:rPr>
        <w:footnoteRef/>
      </w:r>
      <w:r w:rsidRPr="009F1469">
        <w:rPr>
          <w:rFonts w:ascii="Times New Roman" w:hAnsi="Times New Roman" w:cs="Times New Roman"/>
          <w:sz w:val="24"/>
          <w:szCs w:val="24"/>
          <w:u w:val="single"/>
        </w:rPr>
        <w:t xml:space="preserve"> </w:t>
      </w:r>
      <w:r w:rsidRPr="009F1469">
        <w:rPr>
          <w:rFonts w:ascii="Times New Roman" w:hAnsi="Times New Roman" w:cs="Times New Roman"/>
          <w:sz w:val="24"/>
          <w:szCs w:val="24"/>
          <w:u w:val="single"/>
        </w:rPr>
        <w:tab/>
        <w:t xml:space="preserve">As of March 9, 2015, PJM publishes the hourly LMP at the following page on its website: </w:t>
      </w:r>
      <w:hyperlink r:id="rId7" w:tgtFrame="_blank" w:history="1">
        <w:r w:rsidRPr="009F1469">
          <w:rPr>
            <w:rStyle w:val="Hyperlink"/>
            <w:rFonts w:ascii="Times New Roman" w:hAnsi="Times New Roman" w:cs="Times New Roman"/>
            <w:color w:val="auto"/>
            <w:sz w:val="24"/>
            <w:szCs w:val="24"/>
          </w:rPr>
          <w:t>http://www.pjm.com/markets-and-operations/energy/real-time/lmp.aspx</w:t>
        </w:r>
      </w:hyperlink>
      <w:r w:rsidRPr="009F1469">
        <w:rPr>
          <w:rFonts w:ascii="Times New Roman" w:hAnsi="Times New Roman" w:cs="Times New Roman"/>
          <w:sz w:val="24"/>
          <w:szCs w:val="24"/>
          <w:u w:val="single"/>
        </w:rPr>
        <w:t>. The respective LMP prices will be listed as AEP DAYTON HUB on the file. The web page where the information is available could change.</w:t>
      </w:r>
    </w:p>
  </w:footnote>
  <w:footnote w:id="10">
    <w:p w:rsidR="00CF6731" w:rsidRPr="009F1469" w:rsidRDefault="00CF6731" w:rsidP="00012465">
      <w:pPr>
        <w:pStyle w:val="FootnoteText"/>
        <w:rPr>
          <w:rFonts w:ascii="Times New Roman" w:hAnsi="Times New Roman" w:cs="Times New Roman"/>
          <w:sz w:val="24"/>
          <w:szCs w:val="24"/>
          <w:u w:val="single"/>
        </w:rPr>
      </w:pPr>
      <w:r w:rsidRPr="009F1469">
        <w:rPr>
          <w:rStyle w:val="FootnoteReference"/>
          <w:rFonts w:ascii="Times New Roman" w:hAnsi="Times New Roman" w:cs="Times New Roman"/>
          <w:sz w:val="24"/>
          <w:szCs w:val="24"/>
          <w:u w:val="single"/>
        </w:rPr>
        <w:footnoteRef/>
      </w:r>
      <w:r w:rsidRPr="009F1469">
        <w:rPr>
          <w:rFonts w:ascii="Times New Roman" w:hAnsi="Times New Roman" w:cs="Times New Roman"/>
          <w:sz w:val="24"/>
          <w:szCs w:val="24"/>
          <w:u w:val="single"/>
        </w:rPr>
        <w:t xml:space="preserve"> </w:t>
      </w:r>
      <w:r w:rsidRPr="009F1469">
        <w:rPr>
          <w:rFonts w:ascii="Times New Roman" w:hAnsi="Times New Roman" w:cs="Times New Roman"/>
          <w:sz w:val="24"/>
          <w:szCs w:val="24"/>
          <w:u w:val="single"/>
        </w:rPr>
        <w:tab/>
        <w:t xml:space="preserve">As of March 9, 2015, PJM publishes the hourly LMP at the following page on its website: </w:t>
      </w:r>
      <w:hyperlink r:id="rId8" w:tgtFrame="_blank" w:history="1">
        <w:r w:rsidRPr="009F1469">
          <w:rPr>
            <w:rStyle w:val="Hyperlink"/>
            <w:rFonts w:ascii="Times New Roman" w:hAnsi="Times New Roman" w:cs="Times New Roman"/>
            <w:color w:val="auto"/>
            <w:sz w:val="24"/>
            <w:szCs w:val="24"/>
          </w:rPr>
          <w:t>http://www.pjm.com/markets-and-operations/energy/real-time/lmp.aspx</w:t>
        </w:r>
      </w:hyperlink>
      <w:r w:rsidRPr="009F1469">
        <w:rPr>
          <w:rFonts w:ascii="Times New Roman" w:hAnsi="Times New Roman" w:cs="Times New Roman"/>
          <w:sz w:val="24"/>
          <w:szCs w:val="24"/>
          <w:u w:val="single"/>
        </w:rPr>
        <w:t>. The respective LMP prices will be listed as AEP DAYTON HUB on the file. The web page where the information is available could change.</w:t>
      </w:r>
    </w:p>
  </w:footnote>
  <w:footnote w:id="11">
    <w:p w:rsidR="00CF6731" w:rsidRPr="009F1469" w:rsidRDefault="00CF6731" w:rsidP="0018388A">
      <w:pPr>
        <w:pStyle w:val="NormalWeb"/>
        <w:rPr>
          <w:color w:val="000000"/>
          <w:u w:val="single"/>
        </w:rPr>
      </w:pPr>
      <w:r w:rsidRPr="009F1469">
        <w:rPr>
          <w:rStyle w:val="FootnoteReference"/>
          <w:u w:val="single"/>
        </w:rPr>
        <w:footnoteRef/>
      </w:r>
      <w:r w:rsidRPr="009F1469">
        <w:rPr>
          <w:u w:val="single"/>
        </w:rPr>
        <w:t xml:space="preserve"> </w:t>
      </w:r>
      <w:r w:rsidRPr="009F1469">
        <w:rPr>
          <w:u w:val="single"/>
        </w:rPr>
        <w:tab/>
      </w:r>
      <w:r w:rsidRPr="009F1469">
        <w:rPr>
          <w:color w:val="000000"/>
          <w:u w:val="single"/>
        </w:rPr>
        <w:t xml:space="preserve">As of March 9, 2015, PJM publishes the hourly LMP at the following page on its website: </w:t>
      </w:r>
      <w:hyperlink r:id="rId9" w:tgtFrame="_blank" w:history="1">
        <w:r w:rsidRPr="009F1469">
          <w:rPr>
            <w:rStyle w:val="Hyperlink"/>
          </w:rPr>
          <w:t>http://www.pjm.com/markets-and-operations/energy/real-time/lmp.aspx</w:t>
        </w:r>
      </w:hyperlink>
      <w:r w:rsidRPr="009F1469">
        <w:rPr>
          <w:color w:val="000000"/>
          <w:u w:val="single"/>
        </w:rPr>
        <w:t>. The respective LMP prices will be listed as N ILLINOIS HUB on the file. The web page where the information is available could change.</w:t>
      </w:r>
    </w:p>
    <w:p w:rsidR="00CF6731" w:rsidRPr="009F1469" w:rsidRDefault="00CF6731">
      <w:pPr>
        <w:pStyle w:val="FootnoteText"/>
        <w:rPr>
          <w:u w:val="single"/>
        </w:rPr>
      </w:pPr>
    </w:p>
  </w:footnote>
  <w:footnote w:id="12">
    <w:p w:rsidR="00CF6731" w:rsidRPr="009F1469" w:rsidRDefault="00CF6731" w:rsidP="0018388A">
      <w:pPr>
        <w:pStyle w:val="NormalWeb"/>
        <w:rPr>
          <w:color w:val="000000"/>
          <w:u w:val="single"/>
        </w:rPr>
      </w:pPr>
      <w:r w:rsidRPr="009F1469">
        <w:rPr>
          <w:rStyle w:val="FootnoteReference"/>
          <w:u w:val="single"/>
        </w:rPr>
        <w:footnoteRef/>
      </w:r>
      <w:r w:rsidRPr="009F1469">
        <w:rPr>
          <w:u w:val="single"/>
        </w:rPr>
        <w:t xml:space="preserve"> </w:t>
      </w:r>
      <w:r w:rsidRPr="009F1469">
        <w:rPr>
          <w:u w:val="single"/>
        </w:rPr>
        <w:tab/>
      </w:r>
      <w:r w:rsidRPr="009F1469">
        <w:rPr>
          <w:color w:val="000000"/>
          <w:u w:val="single"/>
        </w:rPr>
        <w:t xml:space="preserve">As of March 9, 2015, PJM publishes the hourly LMP at the following page on its website: </w:t>
      </w:r>
      <w:hyperlink r:id="rId10" w:tgtFrame="_blank" w:history="1">
        <w:r w:rsidRPr="009F1469">
          <w:rPr>
            <w:rStyle w:val="Hyperlink"/>
          </w:rPr>
          <w:t>http://www.pjm.com/markets-and-operations/energy/real-time/lmp.aspx</w:t>
        </w:r>
      </w:hyperlink>
      <w:r w:rsidRPr="009F1469">
        <w:rPr>
          <w:color w:val="000000"/>
          <w:u w:val="single"/>
        </w:rPr>
        <w:t>. The respective LMP prices will be listed as N ILLINOIS HUB on the file. The web page where the information is available could change.</w:t>
      </w:r>
    </w:p>
    <w:p w:rsidR="00CF6731" w:rsidRPr="009F1469" w:rsidRDefault="00CF6731" w:rsidP="0018388A">
      <w:pPr>
        <w:pStyle w:val="FootnoteText"/>
        <w:rPr>
          <w:u w:val="single"/>
        </w:rPr>
      </w:pPr>
    </w:p>
  </w:footnote>
  <w:footnote w:id="13">
    <w:p w:rsidR="00150764" w:rsidRPr="009F1469" w:rsidRDefault="00150764" w:rsidP="00150764">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hAnsi="Times New Roman" w:cs="Times New Roman"/>
          <w:sz w:val="24"/>
          <w:szCs w:val="24"/>
          <w:u w:val="single"/>
        </w:rPr>
        <w:t xml:space="preserve">As of March 9, 2015, PJM publishes the hourly LMP at the following page on its website: </w:t>
      </w:r>
      <w:hyperlink r:id="rId11" w:tgtFrame="_blank" w:history="1">
        <w:r w:rsidRPr="009F1469">
          <w:rPr>
            <w:rStyle w:val="Hyperlink"/>
            <w:rFonts w:ascii="Times New Roman" w:hAnsi="Times New Roman" w:cs="Times New Roman"/>
            <w:color w:val="auto"/>
            <w:sz w:val="24"/>
            <w:szCs w:val="24"/>
          </w:rPr>
          <w:t>http://www.pjm.com/markets-and-operations/energy/real-time/lmp.aspx</w:t>
        </w:r>
      </w:hyperlink>
      <w:r w:rsidRPr="009F1469">
        <w:rPr>
          <w:rFonts w:ascii="Times New Roman" w:hAnsi="Times New Roman" w:cs="Times New Roman"/>
          <w:sz w:val="24"/>
          <w:szCs w:val="24"/>
          <w:u w:val="single"/>
        </w:rPr>
        <w:t>. The respective LMP prices will be listed as WESTERN HUB on the file. The webpage where the information is available could change.</w:t>
      </w:r>
    </w:p>
  </w:footnote>
  <w:footnote w:id="14">
    <w:p w:rsidR="00CF6731" w:rsidRPr="009F1469" w:rsidRDefault="00CF6731">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hAnsi="Times New Roman" w:cs="Times New Roman"/>
          <w:sz w:val="24"/>
          <w:szCs w:val="24"/>
          <w:u w:val="single"/>
        </w:rPr>
        <w:t xml:space="preserve">As of March 9, 2015, PJM publishes the hourly LMP at the following page on its website: </w:t>
      </w:r>
      <w:hyperlink r:id="rId12" w:tgtFrame="_blank" w:history="1">
        <w:r w:rsidRPr="009F1469">
          <w:rPr>
            <w:rStyle w:val="Hyperlink"/>
            <w:rFonts w:ascii="Times New Roman" w:hAnsi="Times New Roman" w:cs="Times New Roman"/>
            <w:color w:val="auto"/>
            <w:sz w:val="24"/>
            <w:szCs w:val="24"/>
          </w:rPr>
          <w:t>http://www.pjm.com/markets-and-operations/energy/real-time/lmp.aspx</w:t>
        </w:r>
      </w:hyperlink>
      <w:r w:rsidRPr="009F1469">
        <w:rPr>
          <w:rFonts w:ascii="Times New Roman" w:hAnsi="Times New Roman" w:cs="Times New Roman"/>
          <w:sz w:val="24"/>
          <w:szCs w:val="24"/>
          <w:u w:val="single"/>
        </w:rPr>
        <w:t>. The respective LMP prices will be listed as WESTERN HUB on the file. The webpage where the information is available could change.</w:t>
      </w:r>
    </w:p>
  </w:footnote>
  <w:footnote w:id="15">
    <w:p w:rsidR="00CF6731" w:rsidRPr="009F1469" w:rsidRDefault="00CF6731" w:rsidP="0018388A">
      <w:pPr>
        <w:pStyle w:val="FootnoteText"/>
        <w:rPr>
          <w:u w:val="single"/>
        </w:rPr>
      </w:pPr>
      <w:r w:rsidRPr="009F1469">
        <w:rPr>
          <w:rStyle w:val="FootnoteReference"/>
          <w:u w:val="single"/>
        </w:rPr>
        <w:footnoteRef/>
      </w:r>
      <w:r w:rsidRPr="009F1469">
        <w:rPr>
          <w:u w:val="single"/>
        </w:rPr>
        <w:t xml:space="preserve"> </w:t>
      </w:r>
      <w:r w:rsidRPr="009F1469">
        <w:rPr>
          <w:u w:val="single"/>
        </w:rPr>
        <w:tab/>
      </w:r>
      <w:r w:rsidRPr="009F1469">
        <w:rPr>
          <w:rFonts w:ascii="Times New Roman" w:hAnsi="Times New Roman" w:cs="Times New Roman"/>
          <w:sz w:val="24"/>
          <w:szCs w:val="24"/>
          <w:u w:val="single"/>
        </w:rPr>
        <w:t xml:space="preserve">As of March 9, 2015, PJM publishes the hourly LMP at the following page on its website: </w:t>
      </w:r>
      <w:hyperlink r:id="rId13" w:tgtFrame="_blank" w:history="1">
        <w:r w:rsidRPr="009F1469">
          <w:rPr>
            <w:rStyle w:val="Hyperlink"/>
            <w:rFonts w:ascii="Times New Roman" w:hAnsi="Times New Roman" w:cs="Times New Roman"/>
            <w:color w:val="auto"/>
            <w:sz w:val="24"/>
            <w:szCs w:val="24"/>
          </w:rPr>
          <w:t>http://www.pjm.com/markets-and-operations/energy/real-time/lmp.aspx</w:t>
        </w:r>
      </w:hyperlink>
      <w:r w:rsidRPr="009F1469">
        <w:rPr>
          <w:rFonts w:ascii="Times New Roman" w:hAnsi="Times New Roman" w:cs="Times New Roman"/>
          <w:sz w:val="24"/>
          <w:szCs w:val="24"/>
          <w:u w:val="single"/>
        </w:rPr>
        <w:t>. The respective LMP prices will be listed as WESTERN HUB on the file. The webpage where the information is available could change.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F26"/>
    <w:multiLevelType w:val="hybridMultilevel"/>
    <w:tmpl w:val="FDF2E6AC"/>
    <w:lvl w:ilvl="0" w:tplc="AF9EC848">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00DA9"/>
    <w:multiLevelType w:val="hybridMultilevel"/>
    <w:tmpl w:val="19B6E428"/>
    <w:lvl w:ilvl="0" w:tplc="CD1C5292">
      <w:start w:val="1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34"/>
    <w:rsid w:val="00012465"/>
    <w:rsid w:val="0005205B"/>
    <w:rsid w:val="00064E7A"/>
    <w:rsid w:val="00067C02"/>
    <w:rsid w:val="0009356F"/>
    <w:rsid w:val="000963EB"/>
    <w:rsid w:val="000D5A4D"/>
    <w:rsid w:val="001179DE"/>
    <w:rsid w:val="00150764"/>
    <w:rsid w:val="0018388A"/>
    <w:rsid w:val="001842DB"/>
    <w:rsid w:val="00186FA3"/>
    <w:rsid w:val="001E2180"/>
    <w:rsid w:val="001F1434"/>
    <w:rsid w:val="0024552E"/>
    <w:rsid w:val="00261238"/>
    <w:rsid w:val="002642C8"/>
    <w:rsid w:val="0029245A"/>
    <w:rsid w:val="00314AFA"/>
    <w:rsid w:val="00330412"/>
    <w:rsid w:val="003330C2"/>
    <w:rsid w:val="00343B06"/>
    <w:rsid w:val="00362C4F"/>
    <w:rsid w:val="003A4BA6"/>
    <w:rsid w:val="003C4A55"/>
    <w:rsid w:val="00401FFF"/>
    <w:rsid w:val="00443481"/>
    <w:rsid w:val="00450D7F"/>
    <w:rsid w:val="00464BF0"/>
    <w:rsid w:val="0051011D"/>
    <w:rsid w:val="0055574D"/>
    <w:rsid w:val="005A0752"/>
    <w:rsid w:val="005D3E43"/>
    <w:rsid w:val="00606683"/>
    <w:rsid w:val="006263E8"/>
    <w:rsid w:val="00656802"/>
    <w:rsid w:val="00677519"/>
    <w:rsid w:val="00680109"/>
    <w:rsid w:val="006D27FD"/>
    <w:rsid w:val="006E29E4"/>
    <w:rsid w:val="00727CF5"/>
    <w:rsid w:val="00731828"/>
    <w:rsid w:val="007374B8"/>
    <w:rsid w:val="0074086F"/>
    <w:rsid w:val="007427D3"/>
    <w:rsid w:val="007600C1"/>
    <w:rsid w:val="007918F0"/>
    <w:rsid w:val="007B307F"/>
    <w:rsid w:val="007C2329"/>
    <w:rsid w:val="007E2816"/>
    <w:rsid w:val="008055B5"/>
    <w:rsid w:val="0082010D"/>
    <w:rsid w:val="00826A48"/>
    <w:rsid w:val="00833E6B"/>
    <w:rsid w:val="00861136"/>
    <w:rsid w:val="00885B07"/>
    <w:rsid w:val="008C2F15"/>
    <w:rsid w:val="008C6635"/>
    <w:rsid w:val="00921836"/>
    <w:rsid w:val="0095694B"/>
    <w:rsid w:val="00997510"/>
    <w:rsid w:val="009B3C27"/>
    <w:rsid w:val="009B4861"/>
    <w:rsid w:val="009C5B0E"/>
    <w:rsid w:val="009E608A"/>
    <w:rsid w:val="009F1469"/>
    <w:rsid w:val="00A11F26"/>
    <w:rsid w:val="00A678D2"/>
    <w:rsid w:val="00A71A27"/>
    <w:rsid w:val="00A74768"/>
    <w:rsid w:val="00AB06E0"/>
    <w:rsid w:val="00AD14A2"/>
    <w:rsid w:val="00AD239C"/>
    <w:rsid w:val="00B13F24"/>
    <w:rsid w:val="00B36728"/>
    <w:rsid w:val="00B9706C"/>
    <w:rsid w:val="00BC4961"/>
    <w:rsid w:val="00BC6E37"/>
    <w:rsid w:val="00C11B6D"/>
    <w:rsid w:val="00C755A4"/>
    <w:rsid w:val="00CA5AF7"/>
    <w:rsid w:val="00CD06AF"/>
    <w:rsid w:val="00CF6731"/>
    <w:rsid w:val="00D05465"/>
    <w:rsid w:val="00D35EB3"/>
    <w:rsid w:val="00D56E24"/>
    <w:rsid w:val="00D6770B"/>
    <w:rsid w:val="00D75C4C"/>
    <w:rsid w:val="00DB5B7A"/>
    <w:rsid w:val="00DC480B"/>
    <w:rsid w:val="00DD3411"/>
    <w:rsid w:val="00DE1F38"/>
    <w:rsid w:val="00DF05D7"/>
    <w:rsid w:val="00E0079D"/>
    <w:rsid w:val="00EA2A3D"/>
    <w:rsid w:val="00EA2B51"/>
    <w:rsid w:val="00ED5441"/>
    <w:rsid w:val="00F1474B"/>
    <w:rsid w:val="00F3150B"/>
    <w:rsid w:val="00FD4606"/>
    <w:rsid w:val="00FD6456"/>
    <w:rsid w:val="00FE3835"/>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2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D27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27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2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D27F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AD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9C"/>
  </w:style>
  <w:style w:type="paragraph" w:styleId="Footer">
    <w:name w:val="footer"/>
    <w:basedOn w:val="Normal"/>
    <w:link w:val="FooterChar"/>
    <w:uiPriority w:val="99"/>
    <w:unhideWhenUsed/>
    <w:rsid w:val="00AD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9C"/>
  </w:style>
  <w:style w:type="paragraph" w:styleId="ListParagraph">
    <w:name w:val="List Paragraph"/>
    <w:basedOn w:val="Normal"/>
    <w:uiPriority w:val="34"/>
    <w:qFormat/>
    <w:rsid w:val="00AD239C"/>
    <w:pPr>
      <w:ind w:left="720"/>
      <w:contextualSpacing/>
    </w:pPr>
  </w:style>
  <w:style w:type="character" w:customStyle="1" w:styleId="hit-highlight">
    <w:name w:val="hit-highlight"/>
    <w:basedOn w:val="DefaultParagraphFont"/>
    <w:rsid w:val="000D5A4D"/>
  </w:style>
  <w:style w:type="paragraph" w:styleId="BalloonText">
    <w:name w:val="Balloon Text"/>
    <w:basedOn w:val="Normal"/>
    <w:link w:val="BalloonTextChar"/>
    <w:uiPriority w:val="99"/>
    <w:semiHidden/>
    <w:unhideWhenUsed/>
    <w:rsid w:val="009B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7"/>
    <w:rPr>
      <w:rFonts w:ascii="Tahoma" w:hAnsi="Tahoma" w:cs="Tahoma"/>
      <w:sz w:val="16"/>
      <w:szCs w:val="16"/>
    </w:rPr>
  </w:style>
  <w:style w:type="table" w:styleId="TableGrid">
    <w:name w:val="Table Grid"/>
    <w:basedOn w:val="TableNormal"/>
    <w:uiPriority w:val="59"/>
    <w:rsid w:val="00F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1">
    <w:name w:val="ol-1"/>
    <w:basedOn w:val="Normal"/>
    <w:rsid w:val="005A0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752"/>
    <w:rPr>
      <w:color w:val="0000FF"/>
      <w:u w:val="single"/>
    </w:rPr>
  </w:style>
  <w:style w:type="paragraph" w:styleId="FootnoteText">
    <w:name w:val="footnote text"/>
    <w:basedOn w:val="Normal"/>
    <w:link w:val="FootnoteTextChar"/>
    <w:uiPriority w:val="99"/>
    <w:semiHidden/>
    <w:unhideWhenUsed/>
    <w:rsid w:val="005A0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752"/>
    <w:rPr>
      <w:sz w:val="20"/>
      <w:szCs w:val="20"/>
    </w:rPr>
  </w:style>
  <w:style w:type="character" w:styleId="FootnoteReference">
    <w:name w:val="footnote reference"/>
    <w:basedOn w:val="DefaultParagraphFont"/>
    <w:uiPriority w:val="99"/>
    <w:semiHidden/>
    <w:unhideWhenUsed/>
    <w:rsid w:val="005A07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2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D27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27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2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D27F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AD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9C"/>
  </w:style>
  <w:style w:type="paragraph" w:styleId="Footer">
    <w:name w:val="footer"/>
    <w:basedOn w:val="Normal"/>
    <w:link w:val="FooterChar"/>
    <w:uiPriority w:val="99"/>
    <w:unhideWhenUsed/>
    <w:rsid w:val="00AD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9C"/>
  </w:style>
  <w:style w:type="paragraph" w:styleId="ListParagraph">
    <w:name w:val="List Paragraph"/>
    <w:basedOn w:val="Normal"/>
    <w:uiPriority w:val="34"/>
    <w:qFormat/>
    <w:rsid w:val="00AD239C"/>
    <w:pPr>
      <w:ind w:left="720"/>
      <w:contextualSpacing/>
    </w:pPr>
  </w:style>
  <w:style w:type="character" w:customStyle="1" w:styleId="hit-highlight">
    <w:name w:val="hit-highlight"/>
    <w:basedOn w:val="DefaultParagraphFont"/>
    <w:rsid w:val="000D5A4D"/>
  </w:style>
  <w:style w:type="paragraph" w:styleId="BalloonText">
    <w:name w:val="Balloon Text"/>
    <w:basedOn w:val="Normal"/>
    <w:link w:val="BalloonTextChar"/>
    <w:uiPriority w:val="99"/>
    <w:semiHidden/>
    <w:unhideWhenUsed/>
    <w:rsid w:val="009B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7"/>
    <w:rPr>
      <w:rFonts w:ascii="Tahoma" w:hAnsi="Tahoma" w:cs="Tahoma"/>
      <w:sz w:val="16"/>
      <w:szCs w:val="16"/>
    </w:rPr>
  </w:style>
  <w:style w:type="table" w:styleId="TableGrid">
    <w:name w:val="Table Grid"/>
    <w:basedOn w:val="TableNormal"/>
    <w:uiPriority w:val="59"/>
    <w:rsid w:val="00F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1">
    <w:name w:val="ol-1"/>
    <w:basedOn w:val="Normal"/>
    <w:rsid w:val="005A0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752"/>
    <w:rPr>
      <w:color w:val="0000FF"/>
      <w:u w:val="single"/>
    </w:rPr>
  </w:style>
  <w:style w:type="paragraph" w:styleId="FootnoteText">
    <w:name w:val="footnote text"/>
    <w:basedOn w:val="Normal"/>
    <w:link w:val="FootnoteTextChar"/>
    <w:uiPriority w:val="99"/>
    <w:semiHidden/>
    <w:unhideWhenUsed/>
    <w:rsid w:val="005A0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752"/>
    <w:rPr>
      <w:sz w:val="20"/>
      <w:szCs w:val="20"/>
    </w:rPr>
  </w:style>
  <w:style w:type="character" w:styleId="FootnoteReference">
    <w:name w:val="footnote reference"/>
    <w:basedOn w:val="DefaultParagraphFont"/>
    <w:uiPriority w:val="99"/>
    <w:semiHidden/>
    <w:unhideWhenUsed/>
    <w:rsid w:val="005A0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3127">
      <w:bodyDiv w:val="1"/>
      <w:marLeft w:val="300"/>
      <w:marRight w:val="150"/>
      <w:marTop w:val="150"/>
      <w:marBottom w:val="150"/>
      <w:divBdr>
        <w:top w:val="none" w:sz="0" w:space="0" w:color="auto"/>
        <w:left w:val="none" w:sz="0" w:space="0" w:color="auto"/>
        <w:bottom w:val="none" w:sz="0" w:space="0" w:color="auto"/>
        <w:right w:val="none" w:sz="0" w:space="0" w:color="auto"/>
      </w:divBdr>
      <w:divsChild>
        <w:div w:id="561329766">
          <w:marLeft w:val="0"/>
          <w:marRight w:val="0"/>
          <w:marTop w:val="0"/>
          <w:marBottom w:val="0"/>
          <w:divBdr>
            <w:top w:val="none" w:sz="0" w:space="0" w:color="auto"/>
            <w:left w:val="none" w:sz="0" w:space="0" w:color="auto"/>
            <w:bottom w:val="none" w:sz="0" w:space="0" w:color="auto"/>
            <w:right w:val="none" w:sz="0" w:space="0" w:color="auto"/>
          </w:divBdr>
          <w:divsChild>
            <w:div w:id="220556123">
              <w:marLeft w:val="0"/>
              <w:marRight w:val="0"/>
              <w:marTop w:val="0"/>
              <w:marBottom w:val="0"/>
              <w:divBdr>
                <w:top w:val="none" w:sz="0" w:space="0" w:color="auto"/>
                <w:left w:val="none" w:sz="0" w:space="0" w:color="auto"/>
                <w:bottom w:val="none" w:sz="0" w:space="0" w:color="auto"/>
                <w:right w:val="none" w:sz="0" w:space="0" w:color="auto"/>
              </w:divBdr>
              <w:divsChild>
                <w:div w:id="1138109754">
                  <w:marLeft w:val="0"/>
                  <w:marRight w:val="0"/>
                  <w:marTop w:val="0"/>
                  <w:marBottom w:val="0"/>
                  <w:divBdr>
                    <w:top w:val="none" w:sz="0" w:space="0" w:color="auto"/>
                    <w:left w:val="none" w:sz="0" w:space="0" w:color="auto"/>
                    <w:bottom w:val="none" w:sz="0" w:space="0" w:color="auto"/>
                    <w:right w:val="none" w:sz="0" w:space="0" w:color="auto"/>
                  </w:divBdr>
                  <w:divsChild>
                    <w:div w:id="1144665560">
                      <w:marLeft w:val="0"/>
                      <w:marRight w:val="0"/>
                      <w:marTop w:val="0"/>
                      <w:marBottom w:val="0"/>
                      <w:divBdr>
                        <w:top w:val="none" w:sz="0" w:space="0" w:color="auto"/>
                        <w:left w:val="none" w:sz="0" w:space="0" w:color="auto"/>
                        <w:bottom w:val="none" w:sz="0" w:space="0" w:color="auto"/>
                        <w:right w:val="none" w:sz="0" w:space="0" w:color="auto"/>
                      </w:divBdr>
                      <w:divsChild>
                        <w:div w:id="1598709020">
                          <w:marLeft w:val="0"/>
                          <w:marRight w:val="0"/>
                          <w:marTop w:val="0"/>
                          <w:marBottom w:val="0"/>
                          <w:divBdr>
                            <w:top w:val="none" w:sz="0" w:space="0" w:color="auto"/>
                            <w:left w:val="none" w:sz="0" w:space="0" w:color="auto"/>
                            <w:bottom w:val="none" w:sz="0" w:space="0" w:color="auto"/>
                            <w:right w:val="none" w:sz="0" w:space="0" w:color="auto"/>
                          </w:divBdr>
                        </w:div>
                        <w:div w:id="637686813">
                          <w:marLeft w:val="0"/>
                          <w:marRight w:val="0"/>
                          <w:marTop w:val="0"/>
                          <w:marBottom w:val="0"/>
                          <w:divBdr>
                            <w:top w:val="none" w:sz="0" w:space="0" w:color="auto"/>
                            <w:left w:val="none" w:sz="0" w:space="0" w:color="auto"/>
                            <w:bottom w:val="none" w:sz="0" w:space="0" w:color="auto"/>
                            <w:right w:val="none" w:sz="0" w:space="0" w:color="auto"/>
                          </w:divBdr>
                        </w:div>
                        <w:div w:id="1926452109">
                          <w:marLeft w:val="0"/>
                          <w:marRight w:val="0"/>
                          <w:marTop w:val="0"/>
                          <w:marBottom w:val="0"/>
                          <w:divBdr>
                            <w:top w:val="none" w:sz="0" w:space="0" w:color="auto"/>
                            <w:left w:val="none" w:sz="0" w:space="0" w:color="auto"/>
                            <w:bottom w:val="none" w:sz="0" w:space="0" w:color="auto"/>
                            <w:right w:val="none" w:sz="0" w:space="0" w:color="auto"/>
                          </w:divBdr>
                        </w:div>
                        <w:div w:id="2034527523">
                          <w:marLeft w:val="0"/>
                          <w:marRight w:val="0"/>
                          <w:marTop w:val="0"/>
                          <w:marBottom w:val="0"/>
                          <w:divBdr>
                            <w:top w:val="none" w:sz="0" w:space="0" w:color="auto"/>
                            <w:left w:val="none" w:sz="0" w:space="0" w:color="auto"/>
                            <w:bottom w:val="none" w:sz="0" w:space="0" w:color="auto"/>
                            <w:right w:val="none" w:sz="0" w:space="0" w:color="auto"/>
                          </w:divBdr>
                        </w:div>
                        <w:div w:id="1933390986">
                          <w:marLeft w:val="0"/>
                          <w:marRight w:val="0"/>
                          <w:marTop w:val="0"/>
                          <w:marBottom w:val="0"/>
                          <w:divBdr>
                            <w:top w:val="none" w:sz="0" w:space="0" w:color="auto"/>
                            <w:left w:val="none" w:sz="0" w:space="0" w:color="auto"/>
                            <w:bottom w:val="none" w:sz="0" w:space="0" w:color="auto"/>
                            <w:right w:val="none" w:sz="0" w:space="0" w:color="auto"/>
                          </w:divBdr>
                        </w:div>
                        <w:div w:id="876045080">
                          <w:marLeft w:val="0"/>
                          <w:marRight w:val="0"/>
                          <w:marTop w:val="0"/>
                          <w:marBottom w:val="0"/>
                          <w:divBdr>
                            <w:top w:val="none" w:sz="0" w:space="0" w:color="auto"/>
                            <w:left w:val="none" w:sz="0" w:space="0" w:color="auto"/>
                            <w:bottom w:val="none" w:sz="0" w:space="0" w:color="auto"/>
                            <w:right w:val="none" w:sz="0" w:space="0" w:color="auto"/>
                          </w:divBdr>
                        </w:div>
                        <w:div w:id="1109348583">
                          <w:marLeft w:val="0"/>
                          <w:marRight w:val="0"/>
                          <w:marTop w:val="0"/>
                          <w:marBottom w:val="0"/>
                          <w:divBdr>
                            <w:top w:val="none" w:sz="0" w:space="0" w:color="auto"/>
                            <w:left w:val="none" w:sz="0" w:space="0" w:color="auto"/>
                            <w:bottom w:val="none" w:sz="0" w:space="0" w:color="auto"/>
                            <w:right w:val="none" w:sz="0" w:space="0" w:color="auto"/>
                          </w:divBdr>
                        </w:div>
                        <w:div w:id="1125393414">
                          <w:marLeft w:val="0"/>
                          <w:marRight w:val="0"/>
                          <w:marTop w:val="0"/>
                          <w:marBottom w:val="0"/>
                          <w:divBdr>
                            <w:top w:val="none" w:sz="0" w:space="0" w:color="auto"/>
                            <w:left w:val="none" w:sz="0" w:space="0" w:color="auto"/>
                            <w:bottom w:val="none" w:sz="0" w:space="0" w:color="auto"/>
                            <w:right w:val="none" w:sz="0" w:space="0" w:color="auto"/>
                          </w:divBdr>
                        </w:div>
                        <w:div w:id="441386215">
                          <w:marLeft w:val="0"/>
                          <w:marRight w:val="0"/>
                          <w:marTop w:val="0"/>
                          <w:marBottom w:val="0"/>
                          <w:divBdr>
                            <w:top w:val="none" w:sz="0" w:space="0" w:color="auto"/>
                            <w:left w:val="none" w:sz="0" w:space="0" w:color="auto"/>
                            <w:bottom w:val="none" w:sz="0" w:space="0" w:color="auto"/>
                            <w:right w:val="none" w:sz="0" w:space="0" w:color="auto"/>
                          </w:divBdr>
                        </w:div>
                        <w:div w:id="160708197">
                          <w:marLeft w:val="0"/>
                          <w:marRight w:val="0"/>
                          <w:marTop w:val="0"/>
                          <w:marBottom w:val="0"/>
                          <w:divBdr>
                            <w:top w:val="none" w:sz="0" w:space="0" w:color="auto"/>
                            <w:left w:val="none" w:sz="0" w:space="0" w:color="auto"/>
                            <w:bottom w:val="none" w:sz="0" w:space="0" w:color="auto"/>
                            <w:right w:val="none" w:sz="0" w:space="0" w:color="auto"/>
                          </w:divBdr>
                        </w:div>
                        <w:div w:id="1413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93845">
      <w:bodyDiv w:val="1"/>
      <w:marLeft w:val="0"/>
      <w:marRight w:val="0"/>
      <w:marTop w:val="0"/>
      <w:marBottom w:val="0"/>
      <w:divBdr>
        <w:top w:val="none" w:sz="0" w:space="0" w:color="auto"/>
        <w:left w:val="none" w:sz="0" w:space="0" w:color="auto"/>
        <w:bottom w:val="none" w:sz="0" w:space="0" w:color="auto"/>
        <w:right w:val="none" w:sz="0" w:space="0" w:color="auto"/>
      </w:divBdr>
      <w:divsChild>
        <w:div w:id="78719109">
          <w:marLeft w:val="0"/>
          <w:marRight w:val="0"/>
          <w:marTop w:val="0"/>
          <w:marBottom w:val="0"/>
          <w:divBdr>
            <w:top w:val="none" w:sz="0" w:space="0" w:color="auto"/>
            <w:left w:val="none" w:sz="0" w:space="0" w:color="auto"/>
            <w:bottom w:val="none" w:sz="0" w:space="0" w:color="auto"/>
            <w:right w:val="none" w:sz="0" w:space="0" w:color="auto"/>
          </w:divBdr>
          <w:divsChild>
            <w:div w:id="222109722">
              <w:marLeft w:val="0"/>
              <w:marRight w:val="0"/>
              <w:marTop w:val="0"/>
              <w:marBottom w:val="0"/>
              <w:divBdr>
                <w:top w:val="none" w:sz="0" w:space="0" w:color="auto"/>
                <w:left w:val="none" w:sz="0" w:space="0" w:color="auto"/>
                <w:bottom w:val="none" w:sz="0" w:space="0" w:color="auto"/>
                <w:right w:val="none" w:sz="0" w:space="0" w:color="auto"/>
              </w:divBdr>
              <w:divsChild>
                <w:div w:id="1356495347">
                  <w:marLeft w:val="0"/>
                  <w:marRight w:val="0"/>
                  <w:marTop w:val="0"/>
                  <w:marBottom w:val="0"/>
                  <w:divBdr>
                    <w:top w:val="none" w:sz="0" w:space="0" w:color="auto"/>
                    <w:left w:val="none" w:sz="0" w:space="0" w:color="auto"/>
                    <w:bottom w:val="none" w:sz="0" w:space="0" w:color="auto"/>
                    <w:right w:val="none" w:sz="0" w:space="0" w:color="auto"/>
                  </w:divBdr>
                  <w:divsChild>
                    <w:div w:id="2016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8926">
      <w:bodyDiv w:val="1"/>
      <w:marLeft w:val="0"/>
      <w:marRight w:val="0"/>
      <w:marTop w:val="0"/>
      <w:marBottom w:val="0"/>
      <w:divBdr>
        <w:top w:val="none" w:sz="0" w:space="0" w:color="auto"/>
        <w:left w:val="none" w:sz="0" w:space="0" w:color="auto"/>
        <w:bottom w:val="none" w:sz="0" w:space="0" w:color="auto"/>
        <w:right w:val="none" w:sz="0" w:space="0" w:color="auto"/>
      </w:divBdr>
    </w:div>
    <w:div w:id="760638602">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45317352">
          <w:marLeft w:val="0"/>
          <w:marRight w:val="0"/>
          <w:marTop w:val="0"/>
          <w:marBottom w:val="0"/>
          <w:divBdr>
            <w:top w:val="none" w:sz="0" w:space="0" w:color="auto"/>
            <w:left w:val="none" w:sz="0" w:space="0" w:color="auto"/>
            <w:bottom w:val="none" w:sz="0" w:space="0" w:color="auto"/>
            <w:right w:val="none" w:sz="0" w:space="0" w:color="auto"/>
          </w:divBdr>
          <w:divsChild>
            <w:div w:id="1641685561">
              <w:marLeft w:val="0"/>
              <w:marRight w:val="0"/>
              <w:marTop w:val="0"/>
              <w:marBottom w:val="0"/>
              <w:divBdr>
                <w:top w:val="none" w:sz="0" w:space="0" w:color="auto"/>
                <w:left w:val="none" w:sz="0" w:space="0" w:color="auto"/>
                <w:bottom w:val="none" w:sz="0" w:space="0" w:color="auto"/>
                <w:right w:val="none" w:sz="0" w:space="0" w:color="auto"/>
              </w:divBdr>
              <w:divsChild>
                <w:div w:id="304505402">
                  <w:marLeft w:val="0"/>
                  <w:marRight w:val="0"/>
                  <w:marTop w:val="0"/>
                  <w:marBottom w:val="0"/>
                  <w:divBdr>
                    <w:top w:val="none" w:sz="0" w:space="0" w:color="auto"/>
                    <w:left w:val="none" w:sz="0" w:space="0" w:color="auto"/>
                    <w:bottom w:val="none" w:sz="0" w:space="0" w:color="auto"/>
                    <w:right w:val="none" w:sz="0" w:space="0" w:color="auto"/>
                  </w:divBdr>
                  <w:divsChild>
                    <w:div w:id="1786389734">
                      <w:marLeft w:val="0"/>
                      <w:marRight w:val="0"/>
                      <w:marTop w:val="0"/>
                      <w:marBottom w:val="0"/>
                      <w:divBdr>
                        <w:top w:val="none" w:sz="0" w:space="0" w:color="auto"/>
                        <w:left w:val="none" w:sz="0" w:space="0" w:color="auto"/>
                        <w:bottom w:val="none" w:sz="0" w:space="0" w:color="auto"/>
                        <w:right w:val="none" w:sz="0" w:space="0" w:color="auto"/>
                      </w:divBdr>
                      <w:divsChild>
                        <w:div w:id="2034111368">
                          <w:marLeft w:val="0"/>
                          <w:marRight w:val="0"/>
                          <w:marTop w:val="0"/>
                          <w:marBottom w:val="0"/>
                          <w:divBdr>
                            <w:top w:val="none" w:sz="0" w:space="0" w:color="auto"/>
                            <w:left w:val="none" w:sz="0" w:space="0" w:color="auto"/>
                            <w:bottom w:val="none" w:sz="0" w:space="0" w:color="auto"/>
                            <w:right w:val="none" w:sz="0" w:space="0" w:color="auto"/>
                          </w:divBdr>
                        </w:div>
                        <w:div w:id="1225679340">
                          <w:marLeft w:val="0"/>
                          <w:marRight w:val="0"/>
                          <w:marTop w:val="0"/>
                          <w:marBottom w:val="0"/>
                          <w:divBdr>
                            <w:top w:val="none" w:sz="0" w:space="0" w:color="auto"/>
                            <w:left w:val="none" w:sz="0" w:space="0" w:color="auto"/>
                            <w:bottom w:val="none" w:sz="0" w:space="0" w:color="auto"/>
                            <w:right w:val="none" w:sz="0" w:space="0" w:color="auto"/>
                          </w:divBdr>
                        </w:div>
                        <w:div w:id="1082681364">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761529192">
                          <w:marLeft w:val="0"/>
                          <w:marRight w:val="0"/>
                          <w:marTop w:val="0"/>
                          <w:marBottom w:val="0"/>
                          <w:divBdr>
                            <w:top w:val="none" w:sz="0" w:space="0" w:color="auto"/>
                            <w:left w:val="none" w:sz="0" w:space="0" w:color="auto"/>
                            <w:bottom w:val="none" w:sz="0" w:space="0" w:color="auto"/>
                            <w:right w:val="none" w:sz="0" w:space="0" w:color="auto"/>
                          </w:divBdr>
                        </w:div>
                        <w:div w:id="687296304">
                          <w:marLeft w:val="0"/>
                          <w:marRight w:val="0"/>
                          <w:marTop w:val="0"/>
                          <w:marBottom w:val="0"/>
                          <w:divBdr>
                            <w:top w:val="none" w:sz="0" w:space="0" w:color="auto"/>
                            <w:left w:val="none" w:sz="0" w:space="0" w:color="auto"/>
                            <w:bottom w:val="none" w:sz="0" w:space="0" w:color="auto"/>
                            <w:right w:val="none" w:sz="0" w:space="0" w:color="auto"/>
                          </w:divBdr>
                        </w:div>
                        <w:div w:id="621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7563">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544705636">
          <w:marLeft w:val="0"/>
          <w:marRight w:val="0"/>
          <w:marTop w:val="0"/>
          <w:marBottom w:val="0"/>
          <w:divBdr>
            <w:top w:val="none" w:sz="0" w:space="0" w:color="auto"/>
            <w:left w:val="none" w:sz="0" w:space="0" w:color="auto"/>
            <w:bottom w:val="none" w:sz="0" w:space="0" w:color="auto"/>
            <w:right w:val="none" w:sz="0" w:space="0" w:color="auto"/>
          </w:divBdr>
          <w:divsChild>
            <w:div w:id="1620263256">
              <w:marLeft w:val="0"/>
              <w:marRight w:val="0"/>
              <w:marTop w:val="0"/>
              <w:marBottom w:val="0"/>
              <w:divBdr>
                <w:top w:val="none" w:sz="0" w:space="0" w:color="auto"/>
                <w:left w:val="none" w:sz="0" w:space="0" w:color="auto"/>
                <w:bottom w:val="none" w:sz="0" w:space="0" w:color="auto"/>
                <w:right w:val="none" w:sz="0" w:space="0" w:color="auto"/>
              </w:divBdr>
              <w:divsChild>
                <w:div w:id="808591335">
                  <w:marLeft w:val="0"/>
                  <w:marRight w:val="0"/>
                  <w:marTop w:val="0"/>
                  <w:marBottom w:val="0"/>
                  <w:divBdr>
                    <w:top w:val="none" w:sz="0" w:space="0" w:color="auto"/>
                    <w:left w:val="none" w:sz="0" w:space="0" w:color="auto"/>
                    <w:bottom w:val="none" w:sz="0" w:space="0" w:color="auto"/>
                    <w:right w:val="none" w:sz="0" w:space="0" w:color="auto"/>
                  </w:divBdr>
                  <w:divsChild>
                    <w:div w:id="913512014">
                      <w:marLeft w:val="0"/>
                      <w:marRight w:val="0"/>
                      <w:marTop w:val="0"/>
                      <w:marBottom w:val="0"/>
                      <w:divBdr>
                        <w:top w:val="none" w:sz="0" w:space="0" w:color="auto"/>
                        <w:left w:val="none" w:sz="0" w:space="0" w:color="auto"/>
                        <w:bottom w:val="none" w:sz="0" w:space="0" w:color="auto"/>
                        <w:right w:val="none" w:sz="0" w:space="0" w:color="auto"/>
                      </w:divBdr>
                      <w:divsChild>
                        <w:div w:id="1548487334">
                          <w:marLeft w:val="0"/>
                          <w:marRight w:val="0"/>
                          <w:marTop w:val="0"/>
                          <w:marBottom w:val="0"/>
                          <w:divBdr>
                            <w:top w:val="none" w:sz="0" w:space="0" w:color="auto"/>
                            <w:left w:val="none" w:sz="0" w:space="0" w:color="auto"/>
                            <w:bottom w:val="none" w:sz="0" w:space="0" w:color="auto"/>
                            <w:right w:val="none" w:sz="0" w:space="0" w:color="auto"/>
                          </w:divBdr>
                        </w:div>
                        <w:div w:id="529682645">
                          <w:marLeft w:val="0"/>
                          <w:marRight w:val="0"/>
                          <w:marTop w:val="0"/>
                          <w:marBottom w:val="0"/>
                          <w:divBdr>
                            <w:top w:val="none" w:sz="0" w:space="0" w:color="auto"/>
                            <w:left w:val="none" w:sz="0" w:space="0" w:color="auto"/>
                            <w:bottom w:val="none" w:sz="0" w:space="0" w:color="auto"/>
                            <w:right w:val="none" w:sz="0" w:space="0" w:color="auto"/>
                          </w:divBdr>
                        </w:div>
                        <w:div w:id="649948400">
                          <w:marLeft w:val="0"/>
                          <w:marRight w:val="0"/>
                          <w:marTop w:val="0"/>
                          <w:marBottom w:val="0"/>
                          <w:divBdr>
                            <w:top w:val="none" w:sz="0" w:space="0" w:color="auto"/>
                            <w:left w:val="none" w:sz="0" w:space="0" w:color="auto"/>
                            <w:bottom w:val="none" w:sz="0" w:space="0" w:color="auto"/>
                            <w:right w:val="none" w:sz="0" w:space="0" w:color="auto"/>
                          </w:divBdr>
                        </w:div>
                        <w:div w:id="1549150227">
                          <w:marLeft w:val="0"/>
                          <w:marRight w:val="0"/>
                          <w:marTop w:val="0"/>
                          <w:marBottom w:val="0"/>
                          <w:divBdr>
                            <w:top w:val="none" w:sz="0" w:space="0" w:color="auto"/>
                            <w:left w:val="none" w:sz="0" w:space="0" w:color="auto"/>
                            <w:bottom w:val="none" w:sz="0" w:space="0" w:color="auto"/>
                            <w:right w:val="none" w:sz="0" w:space="0" w:color="auto"/>
                          </w:divBdr>
                        </w:div>
                        <w:div w:id="1736200807">
                          <w:marLeft w:val="0"/>
                          <w:marRight w:val="0"/>
                          <w:marTop w:val="0"/>
                          <w:marBottom w:val="0"/>
                          <w:divBdr>
                            <w:top w:val="none" w:sz="0" w:space="0" w:color="auto"/>
                            <w:left w:val="none" w:sz="0" w:space="0" w:color="auto"/>
                            <w:bottom w:val="none" w:sz="0" w:space="0" w:color="auto"/>
                            <w:right w:val="none" w:sz="0" w:space="0" w:color="auto"/>
                          </w:divBdr>
                        </w:div>
                        <w:div w:id="1555509481">
                          <w:marLeft w:val="0"/>
                          <w:marRight w:val="0"/>
                          <w:marTop w:val="0"/>
                          <w:marBottom w:val="0"/>
                          <w:divBdr>
                            <w:top w:val="none" w:sz="0" w:space="0" w:color="auto"/>
                            <w:left w:val="none" w:sz="0" w:space="0" w:color="auto"/>
                            <w:bottom w:val="none" w:sz="0" w:space="0" w:color="auto"/>
                            <w:right w:val="none" w:sz="0" w:space="0" w:color="auto"/>
                          </w:divBdr>
                        </w:div>
                        <w:div w:id="1910378991">
                          <w:marLeft w:val="0"/>
                          <w:marRight w:val="0"/>
                          <w:marTop w:val="0"/>
                          <w:marBottom w:val="0"/>
                          <w:divBdr>
                            <w:top w:val="none" w:sz="0" w:space="0" w:color="auto"/>
                            <w:left w:val="none" w:sz="0" w:space="0" w:color="auto"/>
                            <w:bottom w:val="none" w:sz="0" w:space="0" w:color="auto"/>
                            <w:right w:val="none" w:sz="0" w:space="0" w:color="auto"/>
                          </w:divBdr>
                        </w:div>
                        <w:div w:id="280958367">
                          <w:marLeft w:val="0"/>
                          <w:marRight w:val="0"/>
                          <w:marTop w:val="0"/>
                          <w:marBottom w:val="0"/>
                          <w:divBdr>
                            <w:top w:val="none" w:sz="0" w:space="0" w:color="auto"/>
                            <w:left w:val="none" w:sz="0" w:space="0" w:color="auto"/>
                            <w:bottom w:val="none" w:sz="0" w:space="0" w:color="auto"/>
                            <w:right w:val="none" w:sz="0" w:space="0" w:color="auto"/>
                          </w:divBdr>
                        </w:div>
                        <w:div w:id="204759943">
                          <w:marLeft w:val="0"/>
                          <w:marRight w:val="0"/>
                          <w:marTop w:val="0"/>
                          <w:marBottom w:val="0"/>
                          <w:divBdr>
                            <w:top w:val="none" w:sz="0" w:space="0" w:color="auto"/>
                            <w:left w:val="none" w:sz="0" w:space="0" w:color="auto"/>
                            <w:bottom w:val="none" w:sz="0" w:space="0" w:color="auto"/>
                            <w:right w:val="none" w:sz="0" w:space="0" w:color="auto"/>
                          </w:divBdr>
                        </w:div>
                        <w:div w:id="1725450638">
                          <w:marLeft w:val="0"/>
                          <w:marRight w:val="0"/>
                          <w:marTop w:val="0"/>
                          <w:marBottom w:val="0"/>
                          <w:divBdr>
                            <w:top w:val="none" w:sz="0" w:space="0" w:color="auto"/>
                            <w:left w:val="none" w:sz="0" w:space="0" w:color="auto"/>
                            <w:bottom w:val="none" w:sz="0" w:space="0" w:color="auto"/>
                            <w:right w:val="none" w:sz="0" w:space="0" w:color="auto"/>
                          </w:divBdr>
                        </w:div>
                        <w:div w:id="1983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42149">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98589812">
          <w:marLeft w:val="0"/>
          <w:marRight w:val="0"/>
          <w:marTop w:val="0"/>
          <w:marBottom w:val="0"/>
          <w:divBdr>
            <w:top w:val="none" w:sz="0" w:space="0" w:color="auto"/>
            <w:left w:val="none" w:sz="0" w:space="0" w:color="auto"/>
            <w:bottom w:val="none" w:sz="0" w:space="0" w:color="auto"/>
            <w:right w:val="none" w:sz="0" w:space="0" w:color="auto"/>
          </w:divBdr>
          <w:divsChild>
            <w:div w:id="257521809">
              <w:marLeft w:val="0"/>
              <w:marRight w:val="0"/>
              <w:marTop w:val="0"/>
              <w:marBottom w:val="0"/>
              <w:divBdr>
                <w:top w:val="none" w:sz="0" w:space="0" w:color="auto"/>
                <w:left w:val="none" w:sz="0" w:space="0" w:color="auto"/>
                <w:bottom w:val="none" w:sz="0" w:space="0" w:color="auto"/>
                <w:right w:val="none" w:sz="0" w:space="0" w:color="auto"/>
              </w:divBdr>
              <w:divsChild>
                <w:div w:id="1646198911">
                  <w:marLeft w:val="0"/>
                  <w:marRight w:val="0"/>
                  <w:marTop w:val="0"/>
                  <w:marBottom w:val="0"/>
                  <w:divBdr>
                    <w:top w:val="none" w:sz="0" w:space="0" w:color="auto"/>
                    <w:left w:val="none" w:sz="0" w:space="0" w:color="auto"/>
                    <w:bottom w:val="none" w:sz="0" w:space="0" w:color="auto"/>
                    <w:right w:val="none" w:sz="0" w:space="0" w:color="auto"/>
                  </w:divBdr>
                  <w:divsChild>
                    <w:div w:id="352147875">
                      <w:marLeft w:val="0"/>
                      <w:marRight w:val="0"/>
                      <w:marTop w:val="0"/>
                      <w:marBottom w:val="0"/>
                      <w:divBdr>
                        <w:top w:val="none" w:sz="0" w:space="0" w:color="auto"/>
                        <w:left w:val="none" w:sz="0" w:space="0" w:color="auto"/>
                        <w:bottom w:val="none" w:sz="0" w:space="0" w:color="auto"/>
                        <w:right w:val="none" w:sz="0" w:space="0" w:color="auto"/>
                      </w:divBdr>
                      <w:divsChild>
                        <w:div w:id="1108351682">
                          <w:marLeft w:val="0"/>
                          <w:marRight w:val="0"/>
                          <w:marTop w:val="0"/>
                          <w:marBottom w:val="0"/>
                          <w:divBdr>
                            <w:top w:val="none" w:sz="0" w:space="0" w:color="auto"/>
                            <w:left w:val="none" w:sz="0" w:space="0" w:color="auto"/>
                            <w:bottom w:val="none" w:sz="0" w:space="0" w:color="auto"/>
                            <w:right w:val="none" w:sz="0" w:space="0" w:color="auto"/>
                          </w:divBdr>
                        </w:div>
                        <w:div w:id="92210128">
                          <w:marLeft w:val="0"/>
                          <w:marRight w:val="0"/>
                          <w:marTop w:val="0"/>
                          <w:marBottom w:val="0"/>
                          <w:divBdr>
                            <w:top w:val="none" w:sz="0" w:space="0" w:color="auto"/>
                            <w:left w:val="none" w:sz="0" w:space="0" w:color="auto"/>
                            <w:bottom w:val="none" w:sz="0" w:space="0" w:color="auto"/>
                            <w:right w:val="none" w:sz="0" w:space="0" w:color="auto"/>
                          </w:divBdr>
                        </w:div>
                        <w:div w:id="1211915368">
                          <w:marLeft w:val="0"/>
                          <w:marRight w:val="0"/>
                          <w:marTop w:val="0"/>
                          <w:marBottom w:val="0"/>
                          <w:divBdr>
                            <w:top w:val="none" w:sz="0" w:space="0" w:color="auto"/>
                            <w:left w:val="none" w:sz="0" w:space="0" w:color="auto"/>
                            <w:bottom w:val="none" w:sz="0" w:space="0" w:color="auto"/>
                            <w:right w:val="none" w:sz="0" w:space="0" w:color="auto"/>
                          </w:divBdr>
                        </w:div>
                        <w:div w:id="480732338">
                          <w:marLeft w:val="0"/>
                          <w:marRight w:val="0"/>
                          <w:marTop w:val="0"/>
                          <w:marBottom w:val="0"/>
                          <w:divBdr>
                            <w:top w:val="none" w:sz="0" w:space="0" w:color="auto"/>
                            <w:left w:val="none" w:sz="0" w:space="0" w:color="auto"/>
                            <w:bottom w:val="none" w:sz="0" w:space="0" w:color="auto"/>
                            <w:right w:val="none" w:sz="0" w:space="0" w:color="auto"/>
                          </w:divBdr>
                        </w:div>
                        <w:div w:id="448821317">
                          <w:marLeft w:val="0"/>
                          <w:marRight w:val="0"/>
                          <w:marTop w:val="0"/>
                          <w:marBottom w:val="0"/>
                          <w:divBdr>
                            <w:top w:val="none" w:sz="0" w:space="0" w:color="auto"/>
                            <w:left w:val="none" w:sz="0" w:space="0" w:color="auto"/>
                            <w:bottom w:val="none" w:sz="0" w:space="0" w:color="auto"/>
                            <w:right w:val="none" w:sz="0" w:space="0" w:color="auto"/>
                          </w:divBdr>
                        </w:div>
                        <w:div w:id="168445454">
                          <w:marLeft w:val="0"/>
                          <w:marRight w:val="0"/>
                          <w:marTop w:val="0"/>
                          <w:marBottom w:val="0"/>
                          <w:divBdr>
                            <w:top w:val="none" w:sz="0" w:space="0" w:color="auto"/>
                            <w:left w:val="none" w:sz="0" w:space="0" w:color="auto"/>
                            <w:bottom w:val="none" w:sz="0" w:space="0" w:color="auto"/>
                            <w:right w:val="none" w:sz="0" w:space="0" w:color="auto"/>
                          </w:divBdr>
                        </w:div>
                        <w:div w:id="708797539">
                          <w:marLeft w:val="0"/>
                          <w:marRight w:val="0"/>
                          <w:marTop w:val="0"/>
                          <w:marBottom w:val="0"/>
                          <w:divBdr>
                            <w:top w:val="none" w:sz="0" w:space="0" w:color="auto"/>
                            <w:left w:val="none" w:sz="0" w:space="0" w:color="auto"/>
                            <w:bottom w:val="none" w:sz="0" w:space="0" w:color="auto"/>
                            <w:right w:val="none" w:sz="0" w:space="0" w:color="auto"/>
                          </w:divBdr>
                        </w:div>
                        <w:div w:id="1197501903">
                          <w:marLeft w:val="0"/>
                          <w:marRight w:val="0"/>
                          <w:marTop w:val="0"/>
                          <w:marBottom w:val="0"/>
                          <w:divBdr>
                            <w:top w:val="none" w:sz="0" w:space="0" w:color="auto"/>
                            <w:left w:val="none" w:sz="0" w:space="0" w:color="auto"/>
                            <w:bottom w:val="none" w:sz="0" w:space="0" w:color="auto"/>
                            <w:right w:val="none" w:sz="0" w:space="0" w:color="auto"/>
                          </w:divBdr>
                        </w:div>
                        <w:div w:id="1492865116">
                          <w:marLeft w:val="0"/>
                          <w:marRight w:val="0"/>
                          <w:marTop w:val="0"/>
                          <w:marBottom w:val="0"/>
                          <w:divBdr>
                            <w:top w:val="none" w:sz="0" w:space="0" w:color="auto"/>
                            <w:left w:val="none" w:sz="0" w:space="0" w:color="auto"/>
                            <w:bottom w:val="none" w:sz="0" w:space="0" w:color="auto"/>
                            <w:right w:val="none" w:sz="0" w:space="0" w:color="auto"/>
                          </w:divBdr>
                        </w:div>
                        <w:div w:id="1975016894">
                          <w:marLeft w:val="0"/>
                          <w:marRight w:val="0"/>
                          <w:marTop w:val="0"/>
                          <w:marBottom w:val="0"/>
                          <w:divBdr>
                            <w:top w:val="none" w:sz="0" w:space="0" w:color="auto"/>
                            <w:left w:val="none" w:sz="0" w:space="0" w:color="auto"/>
                            <w:bottom w:val="none" w:sz="0" w:space="0" w:color="auto"/>
                            <w:right w:val="none" w:sz="0" w:space="0" w:color="auto"/>
                          </w:divBdr>
                        </w:div>
                        <w:div w:id="1424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22074">
      <w:bodyDiv w:val="1"/>
      <w:marLeft w:val="0"/>
      <w:marRight w:val="0"/>
      <w:marTop w:val="0"/>
      <w:marBottom w:val="0"/>
      <w:divBdr>
        <w:top w:val="none" w:sz="0" w:space="0" w:color="auto"/>
        <w:left w:val="none" w:sz="0" w:space="0" w:color="auto"/>
        <w:bottom w:val="none" w:sz="0" w:space="0" w:color="auto"/>
        <w:right w:val="none" w:sz="0" w:space="0" w:color="auto"/>
      </w:divBdr>
    </w:div>
    <w:div w:id="1005519515">
      <w:bodyDiv w:val="1"/>
      <w:marLeft w:val="300"/>
      <w:marRight w:val="150"/>
      <w:marTop w:val="150"/>
      <w:marBottom w:val="150"/>
      <w:divBdr>
        <w:top w:val="none" w:sz="0" w:space="0" w:color="auto"/>
        <w:left w:val="none" w:sz="0" w:space="0" w:color="auto"/>
        <w:bottom w:val="none" w:sz="0" w:space="0" w:color="auto"/>
        <w:right w:val="none" w:sz="0" w:space="0" w:color="auto"/>
      </w:divBdr>
      <w:divsChild>
        <w:div w:id="649795883">
          <w:marLeft w:val="0"/>
          <w:marRight w:val="0"/>
          <w:marTop w:val="0"/>
          <w:marBottom w:val="0"/>
          <w:divBdr>
            <w:top w:val="none" w:sz="0" w:space="0" w:color="auto"/>
            <w:left w:val="none" w:sz="0" w:space="0" w:color="auto"/>
            <w:bottom w:val="none" w:sz="0" w:space="0" w:color="auto"/>
            <w:right w:val="none" w:sz="0" w:space="0" w:color="auto"/>
          </w:divBdr>
          <w:divsChild>
            <w:div w:id="900362512">
              <w:marLeft w:val="0"/>
              <w:marRight w:val="0"/>
              <w:marTop w:val="0"/>
              <w:marBottom w:val="0"/>
              <w:divBdr>
                <w:top w:val="none" w:sz="0" w:space="0" w:color="auto"/>
                <w:left w:val="none" w:sz="0" w:space="0" w:color="auto"/>
                <w:bottom w:val="none" w:sz="0" w:space="0" w:color="auto"/>
                <w:right w:val="none" w:sz="0" w:space="0" w:color="auto"/>
              </w:divBdr>
              <w:divsChild>
                <w:div w:id="1948728582">
                  <w:marLeft w:val="0"/>
                  <w:marRight w:val="0"/>
                  <w:marTop w:val="0"/>
                  <w:marBottom w:val="0"/>
                  <w:divBdr>
                    <w:top w:val="none" w:sz="0" w:space="0" w:color="auto"/>
                    <w:left w:val="none" w:sz="0" w:space="0" w:color="auto"/>
                    <w:bottom w:val="none" w:sz="0" w:space="0" w:color="auto"/>
                    <w:right w:val="none" w:sz="0" w:space="0" w:color="auto"/>
                  </w:divBdr>
                  <w:divsChild>
                    <w:div w:id="804782286">
                      <w:marLeft w:val="0"/>
                      <w:marRight w:val="0"/>
                      <w:marTop w:val="0"/>
                      <w:marBottom w:val="0"/>
                      <w:divBdr>
                        <w:top w:val="none" w:sz="0" w:space="0" w:color="auto"/>
                        <w:left w:val="none" w:sz="0" w:space="0" w:color="auto"/>
                        <w:bottom w:val="none" w:sz="0" w:space="0" w:color="auto"/>
                        <w:right w:val="none" w:sz="0" w:space="0" w:color="auto"/>
                      </w:divBdr>
                      <w:divsChild>
                        <w:div w:id="1255088149">
                          <w:marLeft w:val="0"/>
                          <w:marRight w:val="0"/>
                          <w:marTop w:val="0"/>
                          <w:marBottom w:val="0"/>
                          <w:divBdr>
                            <w:top w:val="none" w:sz="0" w:space="0" w:color="auto"/>
                            <w:left w:val="none" w:sz="0" w:space="0" w:color="auto"/>
                            <w:bottom w:val="none" w:sz="0" w:space="0" w:color="auto"/>
                            <w:right w:val="none" w:sz="0" w:space="0" w:color="auto"/>
                          </w:divBdr>
                        </w:div>
                        <w:div w:id="1562593283">
                          <w:marLeft w:val="0"/>
                          <w:marRight w:val="0"/>
                          <w:marTop w:val="0"/>
                          <w:marBottom w:val="0"/>
                          <w:divBdr>
                            <w:top w:val="none" w:sz="0" w:space="0" w:color="auto"/>
                            <w:left w:val="none" w:sz="0" w:space="0" w:color="auto"/>
                            <w:bottom w:val="none" w:sz="0" w:space="0" w:color="auto"/>
                            <w:right w:val="none" w:sz="0" w:space="0" w:color="auto"/>
                          </w:divBdr>
                        </w:div>
                        <w:div w:id="1014384959">
                          <w:marLeft w:val="0"/>
                          <w:marRight w:val="0"/>
                          <w:marTop w:val="0"/>
                          <w:marBottom w:val="0"/>
                          <w:divBdr>
                            <w:top w:val="none" w:sz="0" w:space="0" w:color="auto"/>
                            <w:left w:val="none" w:sz="0" w:space="0" w:color="auto"/>
                            <w:bottom w:val="none" w:sz="0" w:space="0" w:color="auto"/>
                            <w:right w:val="none" w:sz="0" w:space="0" w:color="auto"/>
                          </w:divBdr>
                        </w:div>
                        <w:div w:id="376246695">
                          <w:marLeft w:val="0"/>
                          <w:marRight w:val="0"/>
                          <w:marTop w:val="0"/>
                          <w:marBottom w:val="0"/>
                          <w:divBdr>
                            <w:top w:val="none" w:sz="0" w:space="0" w:color="auto"/>
                            <w:left w:val="none" w:sz="0" w:space="0" w:color="auto"/>
                            <w:bottom w:val="none" w:sz="0" w:space="0" w:color="auto"/>
                            <w:right w:val="none" w:sz="0" w:space="0" w:color="auto"/>
                          </w:divBdr>
                        </w:div>
                        <w:div w:id="847407864">
                          <w:marLeft w:val="0"/>
                          <w:marRight w:val="0"/>
                          <w:marTop w:val="0"/>
                          <w:marBottom w:val="0"/>
                          <w:divBdr>
                            <w:top w:val="none" w:sz="0" w:space="0" w:color="auto"/>
                            <w:left w:val="none" w:sz="0" w:space="0" w:color="auto"/>
                            <w:bottom w:val="none" w:sz="0" w:space="0" w:color="auto"/>
                            <w:right w:val="none" w:sz="0" w:space="0" w:color="auto"/>
                          </w:divBdr>
                        </w:div>
                        <w:div w:id="1727875265">
                          <w:marLeft w:val="0"/>
                          <w:marRight w:val="0"/>
                          <w:marTop w:val="0"/>
                          <w:marBottom w:val="0"/>
                          <w:divBdr>
                            <w:top w:val="none" w:sz="0" w:space="0" w:color="auto"/>
                            <w:left w:val="none" w:sz="0" w:space="0" w:color="auto"/>
                            <w:bottom w:val="none" w:sz="0" w:space="0" w:color="auto"/>
                            <w:right w:val="none" w:sz="0" w:space="0" w:color="auto"/>
                          </w:divBdr>
                        </w:div>
                        <w:div w:id="552620479">
                          <w:marLeft w:val="0"/>
                          <w:marRight w:val="0"/>
                          <w:marTop w:val="0"/>
                          <w:marBottom w:val="0"/>
                          <w:divBdr>
                            <w:top w:val="none" w:sz="0" w:space="0" w:color="auto"/>
                            <w:left w:val="none" w:sz="0" w:space="0" w:color="auto"/>
                            <w:bottom w:val="none" w:sz="0" w:space="0" w:color="auto"/>
                            <w:right w:val="none" w:sz="0" w:space="0" w:color="auto"/>
                          </w:divBdr>
                        </w:div>
                        <w:div w:id="755127128">
                          <w:marLeft w:val="0"/>
                          <w:marRight w:val="0"/>
                          <w:marTop w:val="0"/>
                          <w:marBottom w:val="0"/>
                          <w:divBdr>
                            <w:top w:val="none" w:sz="0" w:space="0" w:color="auto"/>
                            <w:left w:val="none" w:sz="0" w:space="0" w:color="auto"/>
                            <w:bottom w:val="none" w:sz="0" w:space="0" w:color="auto"/>
                            <w:right w:val="none" w:sz="0" w:space="0" w:color="auto"/>
                          </w:divBdr>
                        </w:div>
                        <w:div w:id="1998608984">
                          <w:marLeft w:val="0"/>
                          <w:marRight w:val="0"/>
                          <w:marTop w:val="0"/>
                          <w:marBottom w:val="0"/>
                          <w:divBdr>
                            <w:top w:val="none" w:sz="0" w:space="0" w:color="auto"/>
                            <w:left w:val="none" w:sz="0" w:space="0" w:color="auto"/>
                            <w:bottom w:val="none" w:sz="0" w:space="0" w:color="auto"/>
                            <w:right w:val="none" w:sz="0" w:space="0" w:color="auto"/>
                          </w:divBdr>
                        </w:div>
                        <w:div w:id="311914802">
                          <w:marLeft w:val="0"/>
                          <w:marRight w:val="0"/>
                          <w:marTop w:val="0"/>
                          <w:marBottom w:val="0"/>
                          <w:divBdr>
                            <w:top w:val="none" w:sz="0" w:space="0" w:color="auto"/>
                            <w:left w:val="none" w:sz="0" w:space="0" w:color="auto"/>
                            <w:bottom w:val="none" w:sz="0" w:space="0" w:color="auto"/>
                            <w:right w:val="none" w:sz="0" w:space="0" w:color="auto"/>
                          </w:divBdr>
                        </w:div>
                        <w:div w:id="11039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73743">
      <w:bodyDiv w:val="1"/>
      <w:marLeft w:val="0"/>
      <w:marRight w:val="0"/>
      <w:marTop w:val="0"/>
      <w:marBottom w:val="0"/>
      <w:divBdr>
        <w:top w:val="none" w:sz="0" w:space="0" w:color="auto"/>
        <w:left w:val="none" w:sz="0" w:space="0" w:color="auto"/>
        <w:bottom w:val="none" w:sz="0" w:space="0" w:color="auto"/>
        <w:right w:val="none" w:sz="0" w:space="0" w:color="auto"/>
      </w:divBdr>
      <w:divsChild>
        <w:div w:id="1814904099">
          <w:marLeft w:val="0"/>
          <w:marRight w:val="0"/>
          <w:marTop w:val="0"/>
          <w:marBottom w:val="0"/>
          <w:divBdr>
            <w:top w:val="none" w:sz="0" w:space="0" w:color="auto"/>
            <w:left w:val="none" w:sz="0" w:space="0" w:color="auto"/>
            <w:bottom w:val="none" w:sz="0" w:space="0" w:color="auto"/>
            <w:right w:val="none" w:sz="0" w:space="0" w:color="auto"/>
          </w:divBdr>
          <w:divsChild>
            <w:div w:id="20009646">
              <w:marLeft w:val="0"/>
              <w:marRight w:val="0"/>
              <w:marTop w:val="0"/>
              <w:marBottom w:val="0"/>
              <w:divBdr>
                <w:top w:val="none" w:sz="0" w:space="0" w:color="auto"/>
                <w:left w:val="none" w:sz="0" w:space="0" w:color="auto"/>
                <w:bottom w:val="none" w:sz="0" w:space="0" w:color="auto"/>
                <w:right w:val="none" w:sz="0" w:space="0" w:color="auto"/>
              </w:divBdr>
              <w:divsChild>
                <w:div w:id="1612318203">
                  <w:marLeft w:val="0"/>
                  <w:marRight w:val="0"/>
                  <w:marTop w:val="0"/>
                  <w:marBottom w:val="0"/>
                  <w:divBdr>
                    <w:top w:val="none" w:sz="0" w:space="0" w:color="auto"/>
                    <w:left w:val="none" w:sz="0" w:space="0" w:color="auto"/>
                    <w:bottom w:val="none" w:sz="0" w:space="0" w:color="auto"/>
                    <w:right w:val="none" w:sz="0" w:space="0" w:color="auto"/>
                  </w:divBdr>
                  <w:divsChild>
                    <w:div w:id="11219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1956">
      <w:bodyDiv w:val="1"/>
      <w:marLeft w:val="300"/>
      <w:marRight w:val="150"/>
      <w:marTop w:val="150"/>
      <w:marBottom w:val="150"/>
      <w:divBdr>
        <w:top w:val="none" w:sz="0" w:space="0" w:color="auto"/>
        <w:left w:val="none" w:sz="0" w:space="0" w:color="auto"/>
        <w:bottom w:val="none" w:sz="0" w:space="0" w:color="auto"/>
        <w:right w:val="none" w:sz="0" w:space="0" w:color="auto"/>
      </w:divBdr>
      <w:divsChild>
        <w:div w:id="2005433507">
          <w:marLeft w:val="0"/>
          <w:marRight w:val="0"/>
          <w:marTop w:val="0"/>
          <w:marBottom w:val="0"/>
          <w:divBdr>
            <w:top w:val="none" w:sz="0" w:space="0" w:color="auto"/>
            <w:left w:val="none" w:sz="0" w:space="0" w:color="auto"/>
            <w:bottom w:val="none" w:sz="0" w:space="0" w:color="auto"/>
            <w:right w:val="none" w:sz="0" w:space="0" w:color="auto"/>
          </w:divBdr>
          <w:divsChild>
            <w:div w:id="221210407">
              <w:marLeft w:val="0"/>
              <w:marRight w:val="0"/>
              <w:marTop w:val="0"/>
              <w:marBottom w:val="0"/>
              <w:divBdr>
                <w:top w:val="none" w:sz="0" w:space="0" w:color="auto"/>
                <w:left w:val="none" w:sz="0" w:space="0" w:color="auto"/>
                <w:bottom w:val="none" w:sz="0" w:space="0" w:color="auto"/>
                <w:right w:val="none" w:sz="0" w:space="0" w:color="auto"/>
              </w:divBdr>
              <w:divsChild>
                <w:div w:id="8873388">
                  <w:marLeft w:val="0"/>
                  <w:marRight w:val="0"/>
                  <w:marTop w:val="0"/>
                  <w:marBottom w:val="0"/>
                  <w:divBdr>
                    <w:top w:val="none" w:sz="0" w:space="0" w:color="auto"/>
                    <w:left w:val="none" w:sz="0" w:space="0" w:color="auto"/>
                    <w:bottom w:val="none" w:sz="0" w:space="0" w:color="auto"/>
                    <w:right w:val="none" w:sz="0" w:space="0" w:color="auto"/>
                  </w:divBdr>
                  <w:divsChild>
                    <w:div w:id="1278292538">
                      <w:marLeft w:val="0"/>
                      <w:marRight w:val="0"/>
                      <w:marTop w:val="0"/>
                      <w:marBottom w:val="0"/>
                      <w:divBdr>
                        <w:top w:val="none" w:sz="0" w:space="0" w:color="auto"/>
                        <w:left w:val="none" w:sz="0" w:space="0" w:color="auto"/>
                        <w:bottom w:val="none" w:sz="0" w:space="0" w:color="auto"/>
                        <w:right w:val="none" w:sz="0" w:space="0" w:color="auto"/>
                      </w:divBdr>
                      <w:divsChild>
                        <w:div w:id="1280600235">
                          <w:marLeft w:val="0"/>
                          <w:marRight w:val="0"/>
                          <w:marTop w:val="0"/>
                          <w:marBottom w:val="0"/>
                          <w:divBdr>
                            <w:top w:val="none" w:sz="0" w:space="0" w:color="auto"/>
                            <w:left w:val="none" w:sz="0" w:space="0" w:color="auto"/>
                            <w:bottom w:val="none" w:sz="0" w:space="0" w:color="auto"/>
                            <w:right w:val="none" w:sz="0" w:space="0" w:color="auto"/>
                          </w:divBdr>
                        </w:div>
                        <w:div w:id="61566803">
                          <w:marLeft w:val="0"/>
                          <w:marRight w:val="0"/>
                          <w:marTop w:val="0"/>
                          <w:marBottom w:val="0"/>
                          <w:divBdr>
                            <w:top w:val="none" w:sz="0" w:space="0" w:color="auto"/>
                            <w:left w:val="none" w:sz="0" w:space="0" w:color="auto"/>
                            <w:bottom w:val="none" w:sz="0" w:space="0" w:color="auto"/>
                            <w:right w:val="none" w:sz="0" w:space="0" w:color="auto"/>
                          </w:divBdr>
                        </w:div>
                        <w:div w:id="1805544390">
                          <w:marLeft w:val="0"/>
                          <w:marRight w:val="0"/>
                          <w:marTop w:val="0"/>
                          <w:marBottom w:val="0"/>
                          <w:divBdr>
                            <w:top w:val="none" w:sz="0" w:space="0" w:color="auto"/>
                            <w:left w:val="none" w:sz="0" w:space="0" w:color="auto"/>
                            <w:bottom w:val="none" w:sz="0" w:space="0" w:color="auto"/>
                            <w:right w:val="none" w:sz="0" w:space="0" w:color="auto"/>
                          </w:divBdr>
                        </w:div>
                        <w:div w:id="940453701">
                          <w:marLeft w:val="0"/>
                          <w:marRight w:val="0"/>
                          <w:marTop w:val="0"/>
                          <w:marBottom w:val="0"/>
                          <w:divBdr>
                            <w:top w:val="none" w:sz="0" w:space="0" w:color="auto"/>
                            <w:left w:val="none" w:sz="0" w:space="0" w:color="auto"/>
                            <w:bottom w:val="none" w:sz="0" w:space="0" w:color="auto"/>
                            <w:right w:val="none" w:sz="0" w:space="0" w:color="auto"/>
                          </w:divBdr>
                        </w:div>
                        <w:div w:id="2138140890">
                          <w:marLeft w:val="0"/>
                          <w:marRight w:val="0"/>
                          <w:marTop w:val="0"/>
                          <w:marBottom w:val="0"/>
                          <w:divBdr>
                            <w:top w:val="none" w:sz="0" w:space="0" w:color="auto"/>
                            <w:left w:val="none" w:sz="0" w:space="0" w:color="auto"/>
                            <w:bottom w:val="none" w:sz="0" w:space="0" w:color="auto"/>
                            <w:right w:val="none" w:sz="0" w:space="0" w:color="auto"/>
                          </w:divBdr>
                        </w:div>
                        <w:div w:id="197352398">
                          <w:marLeft w:val="0"/>
                          <w:marRight w:val="0"/>
                          <w:marTop w:val="0"/>
                          <w:marBottom w:val="0"/>
                          <w:divBdr>
                            <w:top w:val="none" w:sz="0" w:space="0" w:color="auto"/>
                            <w:left w:val="none" w:sz="0" w:space="0" w:color="auto"/>
                            <w:bottom w:val="none" w:sz="0" w:space="0" w:color="auto"/>
                            <w:right w:val="none" w:sz="0" w:space="0" w:color="auto"/>
                          </w:divBdr>
                        </w:div>
                        <w:div w:id="264850676">
                          <w:marLeft w:val="0"/>
                          <w:marRight w:val="0"/>
                          <w:marTop w:val="0"/>
                          <w:marBottom w:val="0"/>
                          <w:divBdr>
                            <w:top w:val="none" w:sz="0" w:space="0" w:color="auto"/>
                            <w:left w:val="none" w:sz="0" w:space="0" w:color="auto"/>
                            <w:bottom w:val="none" w:sz="0" w:space="0" w:color="auto"/>
                            <w:right w:val="none" w:sz="0" w:space="0" w:color="auto"/>
                          </w:divBdr>
                        </w:div>
                        <w:div w:id="1167790545">
                          <w:marLeft w:val="0"/>
                          <w:marRight w:val="0"/>
                          <w:marTop w:val="0"/>
                          <w:marBottom w:val="0"/>
                          <w:divBdr>
                            <w:top w:val="none" w:sz="0" w:space="0" w:color="auto"/>
                            <w:left w:val="none" w:sz="0" w:space="0" w:color="auto"/>
                            <w:bottom w:val="none" w:sz="0" w:space="0" w:color="auto"/>
                            <w:right w:val="none" w:sz="0" w:space="0" w:color="auto"/>
                          </w:divBdr>
                        </w:div>
                        <w:div w:id="412746465">
                          <w:marLeft w:val="0"/>
                          <w:marRight w:val="0"/>
                          <w:marTop w:val="0"/>
                          <w:marBottom w:val="0"/>
                          <w:divBdr>
                            <w:top w:val="none" w:sz="0" w:space="0" w:color="auto"/>
                            <w:left w:val="none" w:sz="0" w:space="0" w:color="auto"/>
                            <w:bottom w:val="none" w:sz="0" w:space="0" w:color="auto"/>
                            <w:right w:val="none" w:sz="0" w:space="0" w:color="auto"/>
                          </w:divBdr>
                        </w:div>
                        <w:div w:id="1901089518">
                          <w:marLeft w:val="0"/>
                          <w:marRight w:val="0"/>
                          <w:marTop w:val="0"/>
                          <w:marBottom w:val="0"/>
                          <w:divBdr>
                            <w:top w:val="none" w:sz="0" w:space="0" w:color="auto"/>
                            <w:left w:val="none" w:sz="0" w:space="0" w:color="auto"/>
                            <w:bottom w:val="none" w:sz="0" w:space="0" w:color="auto"/>
                            <w:right w:val="none" w:sz="0" w:space="0" w:color="auto"/>
                          </w:divBdr>
                        </w:div>
                        <w:div w:id="471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1276">
      <w:bodyDiv w:val="1"/>
      <w:marLeft w:val="300"/>
      <w:marRight w:val="150"/>
      <w:marTop w:val="150"/>
      <w:marBottom w:val="150"/>
      <w:divBdr>
        <w:top w:val="none" w:sz="0" w:space="0" w:color="auto"/>
        <w:left w:val="none" w:sz="0" w:space="0" w:color="auto"/>
        <w:bottom w:val="none" w:sz="0" w:space="0" w:color="auto"/>
        <w:right w:val="none" w:sz="0" w:space="0" w:color="auto"/>
      </w:divBdr>
      <w:divsChild>
        <w:div w:id="858851801">
          <w:marLeft w:val="0"/>
          <w:marRight w:val="0"/>
          <w:marTop w:val="0"/>
          <w:marBottom w:val="0"/>
          <w:divBdr>
            <w:top w:val="none" w:sz="0" w:space="0" w:color="auto"/>
            <w:left w:val="none" w:sz="0" w:space="0" w:color="auto"/>
            <w:bottom w:val="none" w:sz="0" w:space="0" w:color="auto"/>
            <w:right w:val="none" w:sz="0" w:space="0" w:color="auto"/>
          </w:divBdr>
          <w:divsChild>
            <w:div w:id="346565896">
              <w:marLeft w:val="0"/>
              <w:marRight w:val="0"/>
              <w:marTop w:val="0"/>
              <w:marBottom w:val="0"/>
              <w:divBdr>
                <w:top w:val="none" w:sz="0" w:space="0" w:color="auto"/>
                <w:left w:val="none" w:sz="0" w:space="0" w:color="auto"/>
                <w:bottom w:val="none" w:sz="0" w:space="0" w:color="auto"/>
                <w:right w:val="none" w:sz="0" w:space="0" w:color="auto"/>
              </w:divBdr>
              <w:divsChild>
                <w:div w:id="1597245958">
                  <w:marLeft w:val="0"/>
                  <w:marRight w:val="0"/>
                  <w:marTop w:val="0"/>
                  <w:marBottom w:val="0"/>
                  <w:divBdr>
                    <w:top w:val="none" w:sz="0" w:space="0" w:color="auto"/>
                    <w:left w:val="none" w:sz="0" w:space="0" w:color="auto"/>
                    <w:bottom w:val="none" w:sz="0" w:space="0" w:color="auto"/>
                    <w:right w:val="none" w:sz="0" w:space="0" w:color="auto"/>
                  </w:divBdr>
                  <w:divsChild>
                    <w:div w:id="482083172">
                      <w:marLeft w:val="0"/>
                      <w:marRight w:val="0"/>
                      <w:marTop w:val="0"/>
                      <w:marBottom w:val="0"/>
                      <w:divBdr>
                        <w:top w:val="none" w:sz="0" w:space="0" w:color="auto"/>
                        <w:left w:val="none" w:sz="0" w:space="0" w:color="auto"/>
                        <w:bottom w:val="none" w:sz="0" w:space="0" w:color="auto"/>
                        <w:right w:val="none" w:sz="0" w:space="0" w:color="auto"/>
                      </w:divBdr>
                      <w:divsChild>
                        <w:div w:id="823471880">
                          <w:marLeft w:val="0"/>
                          <w:marRight w:val="0"/>
                          <w:marTop w:val="0"/>
                          <w:marBottom w:val="0"/>
                          <w:divBdr>
                            <w:top w:val="none" w:sz="0" w:space="0" w:color="auto"/>
                            <w:left w:val="none" w:sz="0" w:space="0" w:color="auto"/>
                            <w:bottom w:val="none" w:sz="0" w:space="0" w:color="auto"/>
                            <w:right w:val="none" w:sz="0" w:space="0" w:color="auto"/>
                          </w:divBdr>
                        </w:div>
                        <w:div w:id="1241909377">
                          <w:marLeft w:val="0"/>
                          <w:marRight w:val="0"/>
                          <w:marTop w:val="0"/>
                          <w:marBottom w:val="0"/>
                          <w:divBdr>
                            <w:top w:val="none" w:sz="0" w:space="0" w:color="auto"/>
                            <w:left w:val="none" w:sz="0" w:space="0" w:color="auto"/>
                            <w:bottom w:val="none" w:sz="0" w:space="0" w:color="auto"/>
                            <w:right w:val="none" w:sz="0" w:space="0" w:color="auto"/>
                          </w:divBdr>
                        </w:div>
                        <w:div w:id="995111024">
                          <w:marLeft w:val="0"/>
                          <w:marRight w:val="0"/>
                          <w:marTop w:val="0"/>
                          <w:marBottom w:val="0"/>
                          <w:divBdr>
                            <w:top w:val="none" w:sz="0" w:space="0" w:color="auto"/>
                            <w:left w:val="none" w:sz="0" w:space="0" w:color="auto"/>
                            <w:bottom w:val="none" w:sz="0" w:space="0" w:color="auto"/>
                            <w:right w:val="none" w:sz="0" w:space="0" w:color="auto"/>
                          </w:divBdr>
                        </w:div>
                        <w:div w:id="1560168429">
                          <w:marLeft w:val="0"/>
                          <w:marRight w:val="0"/>
                          <w:marTop w:val="0"/>
                          <w:marBottom w:val="0"/>
                          <w:divBdr>
                            <w:top w:val="none" w:sz="0" w:space="0" w:color="auto"/>
                            <w:left w:val="none" w:sz="0" w:space="0" w:color="auto"/>
                            <w:bottom w:val="none" w:sz="0" w:space="0" w:color="auto"/>
                            <w:right w:val="none" w:sz="0" w:space="0" w:color="auto"/>
                          </w:divBdr>
                        </w:div>
                        <w:div w:id="1808670481">
                          <w:marLeft w:val="0"/>
                          <w:marRight w:val="0"/>
                          <w:marTop w:val="0"/>
                          <w:marBottom w:val="0"/>
                          <w:divBdr>
                            <w:top w:val="none" w:sz="0" w:space="0" w:color="auto"/>
                            <w:left w:val="none" w:sz="0" w:space="0" w:color="auto"/>
                            <w:bottom w:val="none" w:sz="0" w:space="0" w:color="auto"/>
                            <w:right w:val="none" w:sz="0" w:space="0" w:color="auto"/>
                          </w:divBdr>
                        </w:div>
                        <w:div w:id="1707100596">
                          <w:marLeft w:val="0"/>
                          <w:marRight w:val="0"/>
                          <w:marTop w:val="0"/>
                          <w:marBottom w:val="0"/>
                          <w:divBdr>
                            <w:top w:val="none" w:sz="0" w:space="0" w:color="auto"/>
                            <w:left w:val="none" w:sz="0" w:space="0" w:color="auto"/>
                            <w:bottom w:val="none" w:sz="0" w:space="0" w:color="auto"/>
                            <w:right w:val="none" w:sz="0" w:space="0" w:color="auto"/>
                          </w:divBdr>
                        </w:div>
                        <w:div w:id="483737724">
                          <w:marLeft w:val="0"/>
                          <w:marRight w:val="0"/>
                          <w:marTop w:val="0"/>
                          <w:marBottom w:val="0"/>
                          <w:divBdr>
                            <w:top w:val="none" w:sz="0" w:space="0" w:color="auto"/>
                            <w:left w:val="none" w:sz="0" w:space="0" w:color="auto"/>
                            <w:bottom w:val="none" w:sz="0" w:space="0" w:color="auto"/>
                            <w:right w:val="none" w:sz="0" w:space="0" w:color="auto"/>
                          </w:divBdr>
                        </w:div>
                        <w:div w:id="1601722164">
                          <w:marLeft w:val="0"/>
                          <w:marRight w:val="0"/>
                          <w:marTop w:val="0"/>
                          <w:marBottom w:val="0"/>
                          <w:divBdr>
                            <w:top w:val="none" w:sz="0" w:space="0" w:color="auto"/>
                            <w:left w:val="none" w:sz="0" w:space="0" w:color="auto"/>
                            <w:bottom w:val="none" w:sz="0" w:space="0" w:color="auto"/>
                            <w:right w:val="none" w:sz="0" w:space="0" w:color="auto"/>
                          </w:divBdr>
                        </w:div>
                        <w:div w:id="2102296281">
                          <w:marLeft w:val="0"/>
                          <w:marRight w:val="0"/>
                          <w:marTop w:val="0"/>
                          <w:marBottom w:val="0"/>
                          <w:divBdr>
                            <w:top w:val="none" w:sz="0" w:space="0" w:color="auto"/>
                            <w:left w:val="none" w:sz="0" w:space="0" w:color="auto"/>
                            <w:bottom w:val="none" w:sz="0" w:space="0" w:color="auto"/>
                            <w:right w:val="none" w:sz="0" w:space="0" w:color="auto"/>
                          </w:divBdr>
                        </w:div>
                        <w:div w:id="1975914227">
                          <w:marLeft w:val="0"/>
                          <w:marRight w:val="0"/>
                          <w:marTop w:val="0"/>
                          <w:marBottom w:val="0"/>
                          <w:divBdr>
                            <w:top w:val="none" w:sz="0" w:space="0" w:color="auto"/>
                            <w:left w:val="none" w:sz="0" w:space="0" w:color="auto"/>
                            <w:bottom w:val="none" w:sz="0" w:space="0" w:color="auto"/>
                            <w:right w:val="none" w:sz="0" w:space="0" w:color="auto"/>
                          </w:divBdr>
                        </w:div>
                        <w:div w:id="504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58953">
      <w:bodyDiv w:val="1"/>
      <w:marLeft w:val="0"/>
      <w:marRight w:val="0"/>
      <w:marTop w:val="0"/>
      <w:marBottom w:val="0"/>
      <w:divBdr>
        <w:top w:val="none" w:sz="0" w:space="0" w:color="auto"/>
        <w:left w:val="none" w:sz="0" w:space="0" w:color="auto"/>
        <w:bottom w:val="none" w:sz="0" w:space="0" w:color="auto"/>
        <w:right w:val="none" w:sz="0" w:space="0" w:color="auto"/>
      </w:divBdr>
      <w:divsChild>
        <w:div w:id="1466238450">
          <w:marLeft w:val="0"/>
          <w:marRight w:val="0"/>
          <w:marTop w:val="0"/>
          <w:marBottom w:val="0"/>
          <w:divBdr>
            <w:top w:val="none" w:sz="0" w:space="0" w:color="auto"/>
            <w:left w:val="none" w:sz="0" w:space="0" w:color="auto"/>
            <w:bottom w:val="none" w:sz="0" w:space="0" w:color="auto"/>
            <w:right w:val="none" w:sz="0" w:space="0" w:color="auto"/>
          </w:divBdr>
          <w:divsChild>
            <w:div w:id="942151851">
              <w:marLeft w:val="0"/>
              <w:marRight w:val="0"/>
              <w:marTop w:val="0"/>
              <w:marBottom w:val="0"/>
              <w:divBdr>
                <w:top w:val="none" w:sz="0" w:space="0" w:color="auto"/>
                <w:left w:val="none" w:sz="0" w:space="0" w:color="auto"/>
                <w:bottom w:val="none" w:sz="0" w:space="0" w:color="auto"/>
                <w:right w:val="none" w:sz="0" w:space="0" w:color="auto"/>
              </w:divBdr>
              <w:divsChild>
                <w:div w:id="1541285849">
                  <w:marLeft w:val="0"/>
                  <w:marRight w:val="0"/>
                  <w:marTop w:val="0"/>
                  <w:marBottom w:val="0"/>
                  <w:divBdr>
                    <w:top w:val="none" w:sz="0" w:space="0" w:color="auto"/>
                    <w:left w:val="none" w:sz="0" w:space="0" w:color="auto"/>
                    <w:bottom w:val="none" w:sz="0" w:space="0" w:color="auto"/>
                    <w:right w:val="none" w:sz="0" w:space="0" w:color="auto"/>
                  </w:divBdr>
                  <w:divsChild>
                    <w:div w:id="1921593223">
                      <w:marLeft w:val="0"/>
                      <w:marRight w:val="0"/>
                      <w:marTop w:val="0"/>
                      <w:marBottom w:val="0"/>
                      <w:divBdr>
                        <w:top w:val="none" w:sz="0" w:space="0" w:color="auto"/>
                        <w:left w:val="none" w:sz="0" w:space="0" w:color="auto"/>
                        <w:bottom w:val="none" w:sz="0" w:space="0" w:color="auto"/>
                        <w:right w:val="none" w:sz="0" w:space="0" w:color="auto"/>
                      </w:divBdr>
                      <w:divsChild>
                        <w:div w:id="1048145234">
                          <w:marLeft w:val="0"/>
                          <w:marRight w:val="0"/>
                          <w:marTop w:val="0"/>
                          <w:marBottom w:val="0"/>
                          <w:divBdr>
                            <w:top w:val="none" w:sz="0" w:space="0" w:color="auto"/>
                            <w:left w:val="none" w:sz="0" w:space="0" w:color="auto"/>
                            <w:bottom w:val="none" w:sz="0" w:space="0" w:color="auto"/>
                            <w:right w:val="none" w:sz="0" w:space="0" w:color="auto"/>
                          </w:divBdr>
                        </w:div>
                        <w:div w:id="138692703">
                          <w:marLeft w:val="0"/>
                          <w:marRight w:val="0"/>
                          <w:marTop w:val="0"/>
                          <w:marBottom w:val="0"/>
                          <w:divBdr>
                            <w:top w:val="none" w:sz="0" w:space="0" w:color="auto"/>
                            <w:left w:val="none" w:sz="0" w:space="0" w:color="auto"/>
                            <w:bottom w:val="none" w:sz="0" w:space="0" w:color="auto"/>
                            <w:right w:val="none" w:sz="0" w:space="0" w:color="auto"/>
                          </w:divBdr>
                        </w:div>
                        <w:div w:id="317004363">
                          <w:marLeft w:val="0"/>
                          <w:marRight w:val="0"/>
                          <w:marTop w:val="0"/>
                          <w:marBottom w:val="0"/>
                          <w:divBdr>
                            <w:top w:val="none" w:sz="0" w:space="0" w:color="auto"/>
                            <w:left w:val="none" w:sz="0" w:space="0" w:color="auto"/>
                            <w:bottom w:val="none" w:sz="0" w:space="0" w:color="auto"/>
                            <w:right w:val="none" w:sz="0" w:space="0" w:color="auto"/>
                          </w:divBdr>
                        </w:div>
                        <w:div w:id="1030953942">
                          <w:marLeft w:val="0"/>
                          <w:marRight w:val="0"/>
                          <w:marTop w:val="0"/>
                          <w:marBottom w:val="0"/>
                          <w:divBdr>
                            <w:top w:val="none" w:sz="0" w:space="0" w:color="auto"/>
                            <w:left w:val="none" w:sz="0" w:space="0" w:color="auto"/>
                            <w:bottom w:val="none" w:sz="0" w:space="0" w:color="auto"/>
                            <w:right w:val="none" w:sz="0" w:space="0" w:color="auto"/>
                          </w:divBdr>
                        </w:div>
                        <w:div w:id="1772048137">
                          <w:marLeft w:val="0"/>
                          <w:marRight w:val="0"/>
                          <w:marTop w:val="0"/>
                          <w:marBottom w:val="0"/>
                          <w:divBdr>
                            <w:top w:val="none" w:sz="0" w:space="0" w:color="auto"/>
                            <w:left w:val="none" w:sz="0" w:space="0" w:color="auto"/>
                            <w:bottom w:val="none" w:sz="0" w:space="0" w:color="auto"/>
                            <w:right w:val="none" w:sz="0" w:space="0" w:color="auto"/>
                          </w:divBdr>
                        </w:div>
                        <w:div w:id="919371520">
                          <w:marLeft w:val="0"/>
                          <w:marRight w:val="0"/>
                          <w:marTop w:val="0"/>
                          <w:marBottom w:val="0"/>
                          <w:divBdr>
                            <w:top w:val="none" w:sz="0" w:space="0" w:color="auto"/>
                            <w:left w:val="none" w:sz="0" w:space="0" w:color="auto"/>
                            <w:bottom w:val="none" w:sz="0" w:space="0" w:color="auto"/>
                            <w:right w:val="none" w:sz="0" w:space="0" w:color="auto"/>
                          </w:divBdr>
                        </w:div>
                        <w:div w:id="1531382722">
                          <w:marLeft w:val="0"/>
                          <w:marRight w:val="0"/>
                          <w:marTop w:val="0"/>
                          <w:marBottom w:val="0"/>
                          <w:divBdr>
                            <w:top w:val="none" w:sz="0" w:space="0" w:color="auto"/>
                            <w:left w:val="none" w:sz="0" w:space="0" w:color="auto"/>
                            <w:bottom w:val="none" w:sz="0" w:space="0" w:color="auto"/>
                            <w:right w:val="none" w:sz="0" w:space="0" w:color="auto"/>
                          </w:divBdr>
                        </w:div>
                        <w:div w:id="460853252">
                          <w:marLeft w:val="0"/>
                          <w:marRight w:val="0"/>
                          <w:marTop w:val="0"/>
                          <w:marBottom w:val="0"/>
                          <w:divBdr>
                            <w:top w:val="none" w:sz="0" w:space="0" w:color="auto"/>
                            <w:left w:val="none" w:sz="0" w:space="0" w:color="auto"/>
                            <w:bottom w:val="none" w:sz="0" w:space="0" w:color="auto"/>
                            <w:right w:val="none" w:sz="0" w:space="0" w:color="auto"/>
                          </w:divBdr>
                        </w:div>
                        <w:div w:id="1903247685">
                          <w:marLeft w:val="0"/>
                          <w:marRight w:val="0"/>
                          <w:marTop w:val="0"/>
                          <w:marBottom w:val="0"/>
                          <w:divBdr>
                            <w:top w:val="none" w:sz="0" w:space="0" w:color="auto"/>
                            <w:left w:val="none" w:sz="0" w:space="0" w:color="auto"/>
                            <w:bottom w:val="none" w:sz="0" w:space="0" w:color="auto"/>
                            <w:right w:val="none" w:sz="0" w:space="0" w:color="auto"/>
                          </w:divBdr>
                        </w:div>
                        <w:div w:id="59209540">
                          <w:marLeft w:val="0"/>
                          <w:marRight w:val="0"/>
                          <w:marTop w:val="0"/>
                          <w:marBottom w:val="0"/>
                          <w:divBdr>
                            <w:top w:val="none" w:sz="0" w:space="0" w:color="auto"/>
                            <w:left w:val="none" w:sz="0" w:space="0" w:color="auto"/>
                            <w:bottom w:val="none" w:sz="0" w:space="0" w:color="auto"/>
                            <w:right w:val="none" w:sz="0" w:space="0" w:color="auto"/>
                          </w:divBdr>
                        </w:div>
                        <w:div w:id="703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26424">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06512555">
          <w:marLeft w:val="0"/>
          <w:marRight w:val="0"/>
          <w:marTop w:val="0"/>
          <w:marBottom w:val="0"/>
          <w:divBdr>
            <w:top w:val="none" w:sz="0" w:space="0" w:color="auto"/>
            <w:left w:val="none" w:sz="0" w:space="0" w:color="auto"/>
            <w:bottom w:val="none" w:sz="0" w:space="0" w:color="auto"/>
            <w:right w:val="none" w:sz="0" w:space="0" w:color="auto"/>
          </w:divBdr>
          <w:divsChild>
            <w:div w:id="1840538991">
              <w:marLeft w:val="0"/>
              <w:marRight w:val="0"/>
              <w:marTop w:val="0"/>
              <w:marBottom w:val="0"/>
              <w:divBdr>
                <w:top w:val="none" w:sz="0" w:space="0" w:color="auto"/>
                <w:left w:val="none" w:sz="0" w:space="0" w:color="auto"/>
                <w:bottom w:val="none" w:sz="0" w:space="0" w:color="auto"/>
                <w:right w:val="none" w:sz="0" w:space="0" w:color="auto"/>
              </w:divBdr>
              <w:divsChild>
                <w:div w:id="766776111">
                  <w:marLeft w:val="0"/>
                  <w:marRight w:val="0"/>
                  <w:marTop w:val="0"/>
                  <w:marBottom w:val="0"/>
                  <w:divBdr>
                    <w:top w:val="none" w:sz="0" w:space="0" w:color="auto"/>
                    <w:left w:val="none" w:sz="0" w:space="0" w:color="auto"/>
                    <w:bottom w:val="none" w:sz="0" w:space="0" w:color="auto"/>
                    <w:right w:val="none" w:sz="0" w:space="0" w:color="auto"/>
                  </w:divBdr>
                  <w:divsChild>
                    <w:div w:id="14981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pjm.com/markets-and-operations/energy/real-time/lmp.aspx" TargetMode="External"/><Relationship Id="rId13" Type="http://schemas.openxmlformats.org/officeDocument/2006/relationships/hyperlink" Target="http://www.pjm.com/markets-and-operations/energy/real-time/lmp.aspx" TargetMode="External"/><Relationship Id="rId3" Type="http://schemas.openxmlformats.org/officeDocument/2006/relationships/hyperlink" Target="http://www.iso-ne.com/isoexpress/web/reports/pricing/-/tree/lmps-da-hourly" TargetMode="External"/><Relationship Id="rId7" Type="http://schemas.openxmlformats.org/officeDocument/2006/relationships/hyperlink" Target="http://www.pjm.com/markets-and-operations/energy/real-time/lmp.aspx" TargetMode="External"/><Relationship Id="rId12" Type="http://schemas.openxmlformats.org/officeDocument/2006/relationships/hyperlink" Target="http://www.pjm.com/markets-and-operations/energy/real-time/lmp.aspx" TargetMode="External"/><Relationship Id="rId2" Type="http://schemas.openxmlformats.org/officeDocument/2006/relationships/hyperlink" Target="http://www.oasis.caiso.com/mrioasis/logon.do?reason=Application" TargetMode="External"/><Relationship Id="rId1" Type="http://schemas.openxmlformats.org/officeDocument/2006/relationships/hyperlink" Target="http://www.oasis.caiso.com/mrioasis/logon.do?reason=Application" TargetMode="External"/><Relationship Id="rId6" Type="http://schemas.openxmlformats.org/officeDocument/2006/relationships/hyperlink" Target="https://www.misoenergy.org/Library/MarketReports/Pages/MarketReports.aspx" TargetMode="External"/><Relationship Id="rId11" Type="http://schemas.openxmlformats.org/officeDocument/2006/relationships/hyperlink" Target="http://www.pjm.com/markets-and-operations/energy/real-time/lmp.aspx" TargetMode="External"/><Relationship Id="rId5" Type="http://schemas.openxmlformats.org/officeDocument/2006/relationships/hyperlink" Target="https://www.misoenergy.org/Library/MarketReports/Pages/MarketReports.aspx" TargetMode="External"/><Relationship Id="rId10" Type="http://schemas.openxmlformats.org/officeDocument/2006/relationships/hyperlink" Target="http://www.pjm.com/markets-and-operations/energy/real-time/lmp.aspx" TargetMode="External"/><Relationship Id="rId4" Type="http://schemas.openxmlformats.org/officeDocument/2006/relationships/hyperlink" Target="http://www.iso-ne.com/isoexpress/web/reports/pricing/-/tree/lmps-da-hourly" TargetMode="External"/><Relationship Id="rId9" Type="http://schemas.openxmlformats.org/officeDocument/2006/relationships/hyperlink" Target="http://www.pjm.com/markets-and-operations/energy/real-time/lm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77dd9d95-5278-49ee-9614-a4444c6ace58</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2016-01-22T19:32:53+00:00</Document_x0020_Date>
    <Document_x0020_No xmlns="4b47aac5-4c46-444f-8595-ce09b406fc61">22154</Document_x0020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1F0CA-0701-4938-8159-4A0F80644AFD}"/>
</file>

<file path=customXml/itemProps2.xml><?xml version="1.0" encoding="utf-8"?>
<ds:datastoreItem xmlns:ds="http://schemas.openxmlformats.org/officeDocument/2006/customXml" ds:itemID="{8461B4B4-81E5-4106-9606-8B7731D8B925}"/>
</file>

<file path=customXml/itemProps3.xml><?xml version="1.0" encoding="utf-8"?>
<ds:datastoreItem xmlns:ds="http://schemas.openxmlformats.org/officeDocument/2006/customXml" ds:itemID="{E6785C93-E74F-4DC8-AC78-CE903F6B63DD}"/>
</file>

<file path=customXml/itemProps4.xml><?xml version="1.0" encoding="utf-8"?>
<ds:datastoreItem xmlns:ds="http://schemas.openxmlformats.org/officeDocument/2006/customXml" ds:itemID="{83D95C97-9BEF-434F-9B8C-D09671268387}"/>
</file>

<file path=customXml/itemProps5.xml><?xml version="1.0" encoding="utf-8"?>
<ds:datastoreItem xmlns:ds="http://schemas.openxmlformats.org/officeDocument/2006/customXml" ds:itemID="{090E00F2-F9A5-4247-946D-A16C81C06175}"/>
</file>

<file path=docProps/app.xml><?xml version="1.0" encoding="utf-8"?>
<Properties xmlns="http://schemas.openxmlformats.org/officeDocument/2006/extended-properties" xmlns:vt="http://schemas.openxmlformats.org/officeDocument/2006/docPropsVTypes">
  <Template>Normal</Template>
  <TotalTime>0</TotalTime>
  <Pages>1</Pages>
  <Words>10470</Words>
  <Characters>59684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70014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dc:title>
  <dc:creator>Carla Behnfeldt</dc:creator>
  <cp:lastModifiedBy>Steve Matthews</cp:lastModifiedBy>
  <cp:revision>5</cp:revision>
  <dcterms:created xsi:type="dcterms:W3CDTF">2016-01-21T19:05:00Z</dcterms:created>
  <dcterms:modified xsi:type="dcterms:W3CDTF">2016-01-22T16:15:00Z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2127300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