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577ec125-d023-4abb-9d06-d51cd8364a67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2016-01-22T19:41:47+00:00</Document_x0020_Date>
    <Document_x0020_No xmlns="4b47aac5-4c46-444f-8595-ce09b406fc61">22175</Document_x0020_No>
  </documentManagement>
</p:properties>
</file>

<file path=customXml/itemProps1.xml><?xml version="1.0" encoding="utf-8"?>
<ds:datastoreItem xmlns:ds="http://schemas.openxmlformats.org/officeDocument/2006/customXml" ds:itemID="{CA9C9829-F7C4-4C61-8BAB-4CA43F65C9D1}"/>
</file>

<file path=customXml/itemProps2.xml><?xml version="1.0" encoding="utf-8"?>
<ds:datastoreItem xmlns:ds="http://schemas.openxmlformats.org/officeDocument/2006/customXml" ds:itemID="{E58B285E-E101-4BCB-B607-C9E923619CD6}"/>
</file>

<file path=customXml/itemProps3.xml><?xml version="1.0" encoding="utf-8"?>
<ds:datastoreItem xmlns:ds="http://schemas.openxmlformats.org/officeDocument/2006/customXml" ds:itemID="{34BD6DE3-E516-4864-A416-A822BEB84C84}"/>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9ABE0BEC-1EAE-42A2-95F5-D448908C54EA}"/>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2130300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