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f8752f5c-4a39-4853-8e93-afb44a62e750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2019-04-10T14:47:31+00:00</Document_x0020_Date>
    <Document_x0020_No xmlns="4b47aac5-4c46-444f-8595-ce09b406fc61">47501</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D24E419C-D807-4E9F-86F4-33E0EC8B286E}"/>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9FA7923B-6E75-46F1-B633-3ACCAF82E8FE}"/>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Locations\Portal\Temp\0cf78b5f-c41b-4014-bb66-b9e7a363d384\SR-NFX-2019-13 Rule Certification.docx</vt:lpwstr>
  </property>
  <property fmtid="{D5CDD505-2E9C-101B-9397-08002B2CF9AE}" pid="4" name="Order">
    <vt:r8>108500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