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C86E" w14:textId="77777777" w:rsidR="0005138B" w:rsidRDefault="0005138B">
      <w:pPr>
        <w:pStyle w:val="NoSpacing"/>
        <w:spacing w:before="60"/>
        <w:ind w:left="2160" w:firstLine="720"/>
        <w:rPr>
          <w:rFonts w:ascii="Times New Roman" w:hAnsi="Times New Roman"/>
          <w:b/>
        </w:rPr>
      </w:pPr>
    </w:p>
    <w:p w14:paraId="68FC22AA" w14:textId="77777777" w:rsidR="0005138B" w:rsidRDefault="006402D4">
      <w:pPr>
        <w:pStyle w:val="NoSpacing"/>
        <w:spacing w:before="60"/>
        <w:ind w:left="2160" w:firstLine="720"/>
        <w:rPr>
          <w:rFonts w:ascii="Times New Roman" w:hAnsi="Times New Roman"/>
          <w:b/>
        </w:rPr>
      </w:pPr>
      <w:r>
        <w:rPr>
          <w:rFonts w:ascii="Times New Roman" w:hAnsi="Times New Roman"/>
          <w:b/>
        </w:rPr>
        <w:t>SUBMISSION COVER SHEET</w:t>
      </w:r>
    </w:p>
    <w:p w14:paraId="2BCAB385" w14:textId="77777777" w:rsidR="0005138B" w:rsidRDefault="006402D4">
      <w:pPr>
        <w:pStyle w:val="NoSpacing"/>
        <w:spacing w:after="60"/>
        <w:ind w:firstLine="720"/>
        <w:rPr>
          <w:rFonts w:ascii="Times New Roman" w:hAnsi="Times New Roman"/>
        </w:rPr>
      </w:pPr>
      <w:r>
        <w:rPr>
          <w:rFonts w:ascii="Times New Roman" w:hAnsi="Times New Roman"/>
          <w:b/>
          <w:i/>
        </w:rPr>
        <w:t>IMPORTANT</w:t>
      </w:r>
      <w:r>
        <w:rPr>
          <w:rFonts w:ascii="Times New Roman" w:hAnsi="Times New Roman"/>
          <w:b/>
        </w:rPr>
        <w:t xml:space="preserve">:  </w:t>
      </w:r>
      <w:r>
        <w:rPr>
          <w:rFonts w:ascii="Times New Roman" w:hAnsi="Times New Roman"/>
        </w:rPr>
        <w:t xml:space="preserve"> </w:t>
      </w:r>
      <w:r>
        <w:rPr>
          <w:rFonts w:ascii="Times New Roman" w:hAnsi="Times New Roman"/>
          <w:b/>
        </w:rPr>
        <w:t xml:space="preserve"> Check box if Confidential Treatment is requested</w:t>
      </w:r>
      <w:r>
        <w:rPr>
          <w:rFonts w:ascii="Times New Roman" w:hAnsi="Times New Roman"/>
        </w:rPr>
        <w:t xml:space="preserve">  </w:t>
      </w:r>
      <w:r>
        <w:rPr>
          <w:rFonts w:ascii="Times New Roman" w:eastAsia="Times New Roman" w:hAnsi="Times New Roman"/>
          <w:color w:val="000000"/>
          <w:shd w:val="clear" w:color="auto" w:fill="FFFFFF"/>
        </w:rPr>
        <w:fldChar w:fldCharType="begin">
          <w:ffData>
            <w:name w:val=""/>
            <w:enabled/>
            <w:calcOnExit w:val="0"/>
            <w:checkBox>
              <w:size w:val="32"/>
              <w:default w:val="0"/>
              <w:checked w:val="0"/>
            </w:checkBox>
          </w:ffData>
        </w:fldChar>
      </w:r>
      <w:r>
        <w:rPr>
          <w:rFonts w:ascii="Times New Roman" w:eastAsia="Times New Roman" w:hAnsi="Times New Roman"/>
          <w:color w:val="000000"/>
          <w:shd w:val="clear" w:color="auto" w:fill="FFFFFF"/>
        </w:rPr>
        <w:instrText xml:space="preserve"> FORMCHECKBOX </w:instrText>
      </w:r>
      <w:r w:rsidR="006A49D5">
        <w:rPr>
          <w:rFonts w:ascii="Times New Roman" w:eastAsia="Times New Roman" w:hAnsi="Times New Roman"/>
          <w:color w:val="000000"/>
          <w:shd w:val="clear" w:color="auto" w:fill="FFFFFF"/>
        </w:rPr>
      </w:r>
      <w:r w:rsidR="006A49D5">
        <w:rPr>
          <w:rFonts w:ascii="Times New Roman" w:eastAsia="Times New Roman" w:hAnsi="Times New Roman"/>
          <w:color w:val="000000"/>
          <w:shd w:val="clear" w:color="auto" w:fill="FFFFFF"/>
        </w:rPr>
        <w:fldChar w:fldCharType="separate"/>
      </w:r>
      <w:r>
        <w:rPr>
          <w:rFonts w:ascii="Times New Roman" w:eastAsia="Times New Roman" w:hAnsi="Times New Roman"/>
          <w:color w:val="000000"/>
          <w:shd w:val="clear" w:color="auto" w:fill="FFFFFF"/>
        </w:rPr>
        <w:fldChar w:fldCharType="end"/>
      </w:r>
      <w:r>
        <w:rPr>
          <w:rFonts w:ascii="Times New Roman" w:hAnsi="Times New Roman"/>
        </w:rPr>
        <w:tab/>
      </w:r>
    </w:p>
    <w:p w14:paraId="1A55AE0A" w14:textId="78C749DD" w:rsidR="0005138B" w:rsidRPr="00E76C13" w:rsidRDefault="006402D4">
      <w:pPr>
        <w:spacing w:after="60"/>
        <w:ind w:firstLine="720"/>
        <w:rPr>
          <w:b/>
          <w:color w:val="000000"/>
          <w:sz w:val="22"/>
          <w:szCs w:val="22"/>
          <w:u w:val="single"/>
          <w:shd w:val="clear" w:color="auto" w:fill="FFFFFF"/>
        </w:rPr>
      </w:pPr>
      <w:r>
        <w:rPr>
          <w:b/>
          <w:sz w:val="22"/>
          <w:szCs w:val="22"/>
        </w:rPr>
        <w:t>Registered Entity Identifier Code (</w:t>
      </w:r>
      <w:r w:rsidRPr="00E76C13">
        <w:rPr>
          <w:b/>
          <w:sz w:val="22"/>
          <w:szCs w:val="22"/>
        </w:rPr>
        <w:t xml:space="preserve">optional): </w:t>
      </w:r>
      <w:r w:rsidR="0002675A" w:rsidRPr="00E76C13">
        <w:rPr>
          <w:b/>
          <w:sz w:val="22"/>
          <w:szCs w:val="22"/>
          <w:u w:val="single"/>
        </w:rPr>
        <w:t>24-141 (</w:t>
      </w:r>
      <w:r w:rsidR="00D75314">
        <w:rPr>
          <w:b/>
          <w:sz w:val="22"/>
          <w:szCs w:val="22"/>
          <w:u w:val="single"/>
        </w:rPr>
        <w:t>7</w:t>
      </w:r>
      <w:r w:rsidR="006A49D5">
        <w:rPr>
          <w:b/>
          <w:sz w:val="22"/>
          <w:szCs w:val="22"/>
          <w:u w:val="single"/>
        </w:rPr>
        <w:t>8</w:t>
      </w:r>
      <w:r w:rsidR="0002675A" w:rsidRPr="00E76C13">
        <w:rPr>
          <w:b/>
          <w:sz w:val="22"/>
          <w:szCs w:val="22"/>
          <w:u w:val="single"/>
        </w:rPr>
        <w:t xml:space="preserve"> of 144)</w:t>
      </w:r>
    </w:p>
    <w:p w14:paraId="64027C5D" w14:textId="77777777" w:rsidR="0005138B" w:rsidRDefault="006402D4">
      <w:pPr>
        <w:spacing w:after="60"/>
        <w:ind w:firstLine="720"/>
        <w:rPr>
          <w:sz w:val="22"/>
          <w:szCs w:val="22"/>
        </w:rPr>
      </w:pPr>
      <w:r w:rsidRPr="00E76C13">
        <w:rPr>
          <w:b/>
          <w:sz w:val="22"/>
          <w:szCs w:val="22"/>
        </w:rPr>
        <w:t>Organization:</w:t>
      </w:r>
      <w:r w:rsidRPr="00E76C13">
        <w:rPr>
          <w:sz w:val="22"/>
          <w:szCs w:val="22"/>
        </w:rPr>
        <w:t xml:space="preserve"> </w:t>
      </w:r>
      <w:r w:rsidRPr="00E76C13">
        <w:rPr>
          <w:b/>
          <w:color w:val="000000"/>
          <w:u w:val="single"/>
          <w:shd w:val="clear" w:color="auto" w:fill="FFFFFF"/>
        </w:rPr>
        <w:t>Chicago Mercantile Exchange Inc. (“CME”)</w:t>
      </w:r>
    </w:p>
    <w:p w14:paraId="4E69E79B" w14:textId="77777777" w:rsidR="0005138B" w:rsidRDefault="006402D4">
      <w:pPr>
        <w:pStyle w:val="NoSpacing"/>
        <w:spacing w:after="60"/>
        <w:ind w:firstLine="720"/>
        <w:rPr>
          <w:rFonts w:ascii="Times New Roman" w:hAnsi="Times New Roman"/>
          <w:b/>
        </w:rPr>
      </w:pPr>
      <w:r>
        <w:rPr>
          <w:rFonts w:ascii="Times New Roman" w:hAnsi="Times New Roman"/>
          <w:b/>
        </w:rPr>
        <w:t xml:space="preserve">Filing as a:        </w:t>
      </w:r>
      <w:r>
        <w:rPr>
          <w:rFonts w:ascii="Times New Roman" w:eastAsia="Times New Roman" w:hAnsi="Times New Roman"/>
          <w:color w:val="000000"/>
          <w:shd w:val="clear" w:color="auto" w:fill="FFFFFF"/>
        </w:rPr>
        <w:fldChar w:fldCharType="begin">
          <w:ffData>
            <w:name w:val=""/>
            <w:enabled/>
            <w:calcOnExit w:val="0"/>
            <w:checkBox>
              <w:size w:val="32"/>
              <w:default w:val="1"/>
            </w:checkBox>
          </w:ffData>
        </w:fldChar>
      </w:r>
      <w:r>
        <w:rPr>
          <w:rFonts w:ascii="Times New Roman" w:eastAsia="Times New Roman" w:hAnsi="Times New Roman"/>
          <w:color w:val="000000"/>
          <w:shd w:val="clear" w:color="auto" w:fill="FFFFFF"/>
        </w:rPr>
        <w:instrText xml:space="preserve"> FORMCHECKBOX </w:instrText>
      </w:r>
      <w:r w:rsidR="006A49D5">
        <w:rPr>
          <w:rFonts w:ascii="Times New Roman" w:eastAsia="Times New Roman" w:hAnsi="Times New Roman"/>
          <w:color w:val="000000"/>
          <w:shd w:val="clear" w:color="auto" w:fill="FFFFFF"/>
        </w:rPr>
      </w:r>
      <w:r w:rsidR="006A49D5">
        <w:rPr>
          <w:rFonts w:ascii="Times New Roman" w:eastAsia="Times New Roman" w:hAnsi="Times New Roman"/>
          <w:color w:val="000000"/>
          <w:shd w:val="clear" w:color="auto" w:fill="FFFFFF"/>
        </w:rPr>
        <w:fldChar w:fldCharType="separate"/>
      </w:r>
      <w:r>
        <w:rPr>
          <w:rFonts w:ascii="Times New Roman" w:eastAsia="Times New Roman" w:hAnsi="Times New Roman"/>
          <w:color w:val="000000"/>
          <w:shd w:val="clear" w:color="auto" w:fill="FFFFFF"/>
        </w:rPr>
        <w:fldChar w:fldCharType="end"/>
      </w:r>
      <w:r>
        <w:rPr>
          <w:rFonts w:ascii="Times New Roman" w:hAnsi="Times New Roman"/>
          <w:b/>
        </w:rPr>
        <w:t xml:space="preserve">DCM          </w:t>
      </w:r>
      <w:r>
        <w:rPr>
          <w:rFonts w:ascii="Times New Roman" w:eastAsia="Times New Roman" w:hAnsi="Times New Roman"/>
          <w:color w:val="000000"/>
          <w:shd w:val="clear" w:color="auto" w:fill="FFFFFF"/>
        </w:rPr>
        <w:fldChar w:fldCharType="begin">
          <w:ffData>
            <w:name w:val=""/>
            <w:enabled/>
            <w:calcOnExit w:val="0"/>
            <w:checkBox>
              <w:size w:val="32"/>
              <w:default w:val="0"/>
              <w:checked w:val="0"/>
            </w:checkBox>
          </w:ffData>
        </w:fldChar>
      </w:r>
      <w:r>
        <w:rPr>
          <w:rFonts w:ascii="Times New Roman" w:eastAsia="Times New Roman" w:hAnsi="Times New Roman"/>
          <w:color w:val="000000"/>
          <w:shd w:val="clear" w:color="auto" w:fill="FFFFFF"/>
        </w:rPr>
        <w:instrText xml:space="preserve"> FORMCHECKBOX </w:instrText>
      </w:r>
      <w:r w:rsidR="006A49D5">
        <w:rPr>
          <w:rFonts w:ascii="Times New Roman" w:eastAsia="Times New Roman" w:hAnsi="Times New Roman"/>
          <w:color w:val="000000"/>
          <w:shd w:val="clear" w:color="auto" w:fill="FFFFFF"/>
        </w:rPr>
      </w:r>
      <w:r w:rsidR="006A49D5">
        <w:rPr>
          <w:rFonts w:ascii="Times New Roman" w:eastAsia="Times New Roman" w:hAnsi="Times New Roman"/>
          <w:color w:val="000000"/>
          <w:shd w:val="clear" w:color="auto" w:fill="FFFFFF"/>
        </w:rPr>
        <w:fldChar w:fldCharType="separate"/>
      </w:r>
      <w:r>
        <w:rPr>
          <w:rFonts w:ascii="Times New Roman" w:eastAsia="Times New Roman" w:hAnsi="Times New Roman"/>
          <w:color w:val="000000"/>
          <w:shd w:val="clear" w:color="auto" w:fill="FFFFFF"/>
        </w:rPr>
        <w:fldChar w:fldCharType="end"/>
      </w:r>
      <w:r>
        <w:rPr>
          <w:rFonts w:ascii="Times New Roman" w:hAnsi="Times New Roman"/>
          <w:b/>
        </w:rPr>
        <w:t xml:space="preserve">SEF          </w:t>
      </w:r>
      <w:r>
        <w:rPr>
          <w:rFonts w:ascii="Times New Roman" w:eastAsia="Times New Roman" w:hAnsi="Times New Roman"/>
          <w:color w:val="000000"/>
          <w:shd w:val="clear" w:color="auto" w:fill="FFFFFF"/>
        </w:rPr>
        <w:fldChar w:fldCharType="begin">
          <w:ffData>
            <w:name w:val=""/>
            <w:enabled/>
            <w:calcOnExit w:val="0"/>
            <w:checkBox>
              <w:size w:val="32"/>
              <w:default w:val="0"/>
            </w:checkBox>
          </w:ffData>
        </w:fldChar>
      </w:r>
      <w:r>
        <w:rPr>
          <w:rFonts w:ascii="Times New Roman" w:eastAsia="Times New Roman" w:hAnsi="Times New Roman"/>
          <w:color w:val="000000"/>
          <w:shd w:val="clear" w:color="auto" w:fill="FFFFFF"/>
        </w:rPr>
        <w:instrText xml:space="preserve"> FORMCHECKBOX </w:instrText>
      </w:r>
      <w:r w:rsidR="006A49D5">
        <w:rPr>
          <w:rFonts w:ascii="Times New Roman" w:eastAsia="Times New Roman" w:hAnsi="Times New Roman"/>
          <w:color w:val="000000"/>
          <w:shd w:val="clear" w:color="auto" w:fill="FFFFFF"/>
        </w:rPr>
      </w:r>
      <w:r w:rsidR="006A49D5">
        <w:rPr>
          <w:rFonts w:ascii="Times New Roman" w:eastAsia="Times New Roman" w:hAnsi="Times New Roman"/>
          <w:color w:val="000000"/>
          <w:shd w:val="clear" w:color="auto" w:fill="FFFFFF"/>
        </w:rPr>
        <w:fldChar w:fldCharType="separate"/>
      </w:r>
      <w:r>
        <w:rPr>
          <w:rFonts w:ascii="Times New Roman" w:eastAsia="Times New Roman" w:hAnsi="Times New Roman"/>
          <w:color w:val="000000"/>
          <w:shd w:val="clear" w:color="auto" w:fill="FFFFFF"/>
        </w:rPr>
        <w:fldChar w:fldCharType="end"/>
      </w:r>
      <w:r>
        <w:rPr>
          <w:rFonts w:ascii="Times New Roman" w:hAnsi="Times New Roman"/>
          <w:b/>
        </w:rPr>
        <w:t xml:space="preserve">DCO          </w:t>
      </w:r>
      <w:r>
        <w:rPr>
          <w:rFonts w:ascii="Times New Roman" w:eastAsia="Times New Roman" w:hAnsi="Times New Roman"/>
          <w:color w:val="000000"/>
          <w:shd w:val="clear" w:color="auto" w:fill="FFFFFF"/>
        </w:rPr>
        <w:fldChar w:fldCharType="begin">
          <w:ffData>
            <w:name w:val=""/>
            <w:enabled/>
            <w:calcOnExit w:val="0"/>
            <w:checkBox>
              <w:size w:val="32"/>
              <w:default w:val="0"/>
            </w:checkBox>
          </w:ffData>
        </w:fldChar>
      </w:r>
      <w:r>
        <w:rPr>
          <w:rFonts w:ascii="Times New Roman" w:eastAsia="Times New Roman" w:hAnsi="Times New Roman"/>
          <w:color w:val="000000"/>
          <w:shd w:val="clear" w:color="auto" w:fill="FFFFFF"/>
        </w:rPr>
        <w:instrText xml:space="preserve"> FORMCHECKBOX </w:instrText>
      </w:r>
      <w:r w:rsidR="006A49D5">
        <w:rPr>
          <w:rFonts w:ascii="Times New Roman" w:eastAsia="Times New Roman" w:hAnsi="Times New Roman"/>
          <w:color w:val="000000"/>
          <w:shd w:val="clear" w:color="auto" w:fill="FFFFFF"/>
        </w:rPr>
      </w:r>
      <w:r w:rsidR="006A49D5">
        <w:rPr>
          <w:rFonts w:ascii="Times New Roman" w:eastAsia="Times New Roman" w:hAnsi="Times New Roman"/>
          <w:color w:val="000000"/>
          <w:shd w:val="clear" w:color="auto" w:fill="FFFFFF"/>
        </w:rPr>
        <w:fldChar w:fldCharType="separate"/>
      </w:r>
      <w:r>
        <w:rPr>
          <w:rFonts w:ascii="Times New Roman" w:eastAsia="Times New Roman" w:hAnsi="Times New Roman"/>
          <w:color w:val="000000"/>
          <w:shd w:val="clear" w:color="auto" w:fill="FFFFFF"/>
        </w:rPr>
        <w:fldChar w:fldCharType="end"/>
      </w:r>
      <w:r>
        <w:rPr>
          <w:rFonts w:ascii="Times New Roman" w:hAnsi="Times New Roman"/>
          <w:b/>
        </w:rPr>
        <w:t xml:space="preserve">SDR       </w:t>
      </w:r>
    </w:p>
    <w:p w14:paraId="4FE70DC2" w14:textId="77777777" w:rsidR="0005138B" w:rsidRDefault="006402D4">
      <w:pPr>
        <w:pStyle w:val="NoSpacing"/>
        <w:spacing w:after="60"/>
        <w:ind w:firstLine="720"/>
        <w:rPr>
          <w:rFonts w:ascii="Times New Roman" w:hAnsi="Times New Roman"/>
          <w:b/>
        </w:rPr>
      </w:pPr>
      <w:r>
        <w:rPr>
          <w:rFonts w:ascii="Times New Roman" w:hAnsi="Times New Roman"/>
          <w:b/>
        </w:rPr>
        <w:t>Please note - only ONE choice allowed.</w:t>
      </w:r>
    </w:p>
    <w:p w14:paraId="378E9864" w14:textId="02D2A21D" w:rsidR="0005138B" w:rsidRDefault="006402D4" w:rsidP="0002675A">
      <w:pPr>
        <w:pStyle w:val="NoSpacing"/>
        <w:ind w:left="720"/>
        <w:jc w:val="both"/>
        <w:rPr>
          <w:rFonts w:ascii="Times New Roman" w:hAnsi="Times New Roman"/>
          <w:b/>
          <w:sz w:val="24"/>
          <w:szCs w:val="24"/>
          <w:u w:val="single"/>
        </w:rPr>
      </w:pPr>
      <w:r>
        <w:rPr>
          <w:rFonts w:ascii="Times New Roman" w:hAnsi="Times New Roman"/>
          <w:b/>
        </w:rPr>
        <w:t xml:space="preserve">Filing Date (mm/dd/yy):  </w:t>
      </w:r>
      <w:r w:rsidR="0002675A">
        <w:rPr>
          <w:rFonts w:ascii="Times New Roman" w:eastAsia="Times New Roman" w:hAnsi="Times New Roman"/>
          <w:b/>
          <w:color w:val="000000"/>
          <w:u w:val="single"/>
          <w:shd w:val="clear" w:color="auto" w:fill="FFFFFF"/>
        </w:rPr>
        <w:t>05/</w:t>
      </w:r>
      <w:r w:rsidR="00CD3294">
        <w:rPr>
          <w:rFonts w:ascii="Times New Roman" w:eastAsia="Times New Roman" w:hAnsi="Times New Roman"/>
          <w:b/>
          <w:color w:val="000000"/>
          <w:u w:val="single"/>
          <w:shd w:val="clear" w:color="auto" w:fill="FFFFFF"/>
        </w:rPr>
        <w:t>14</w:t>
      </w:r>
      <w:r>
        <w:rPr>
          <w:rFonts w:ascii="Times New Roman" w:eastAsia="Times New Roman" w:hAnsi="Times New Roman"/>
          <w:b/>
          <w:color w:val="000000"/>
          <w:u w:val="single"/>
          <w:shd w:val="clear" w:color="auto" w:fill="FFFFFF"/>
        </w:rPr>
        <w:t>/</w:t>
      </w:r>
      <w:r w:rsidR="003266D6">
        <w:rPr>
          <w:rFonts w:ascii="Times New Roman" w:eastAsia="Times New Roman" w:hAnsi="Times New Roman"/>
          <w:b/>
          <w:color w:val="000000"/>
          <w:u w:val="single"/>
          <w:shd w:val="clear" w:color="auto" w:fill="FFFFFF"/>
        </w:rPr>
        <w:t>2</w:t>
      </w:r>
      <w:r w:rsidR="00863A53">
        <w:rPr>
          <w:rFonts w:ascii="Times New Roman" w:eastAsia="Times New Roman" w:hAnsi="Times New Roman"/>
          <w:b/>
          <w:color w:val="000000"/>
          <w:u w:val="single"/>
          <w:shd w:val="clear" w:color="auto" w:fill="FFFFFF"/>
        </w:rPr>
        <w:t>4</w:t>
      </w:r>
      <w:r>
        <w:rPr>
          <w:rFonts w:ascii="Times New Roman" w:hAnsi="Times New Roman"/>
          <w:b/>
        </w:rPr>
        <w:t xml:space="preserve">   Filing Description:  </w:t>
      </w:r>
      <w:bookmarkStart w:id="0" w:name="_Hlk529953068"/>
      <w:r w:rsidR="000A2C0F" w:rsidRPr="000A2C0F">
        <w:rPr>
          <w:rFonts w:ascii="Times New Roman" w:hAnsi="Times New Roman"/>
          <w:b/>
          <w:sz w:val="24"/>
          <w:szCs w:val="24"/>
          <w:u w:val="single"/>
        </w:rPr>
        <w:t xml:space="preserve">Initial Listing of One-Hundred and Forty-Four (144) </w:t>
      </w:r>
      <w:r w:rsidR="009F7BA6">
        <w:rPr>
          <w:rFonts w:ascii="Times New Roman" w:hAnsi="Times New Roman"/>
          <w:b/>
          <w:sz w:val="24"/>
          <w:szCs w:val="24"/>
          <w:u w:val="single"/>
        </w:rPr>
        <w:t xml:space="preserve">Seasonal Strip </w:t>
      </w:r>
      <w:r w:rsidR="000A2C0F" w:rsidRPr="000A2C0F">
        <w:rPr>
          <w:rFonts w:ascii="Times New Roman" w:hAnsi="Times New Roman"/>
          <w:b/>
          <w:sz w:val="24"/>
          <w:szCs w:val="24"/>
          <w:u w:val="single"/>
        </w:rPr>
        <w:t>Weather Futures and Options Contracts</w:t>
      </w:r>
    </w:p>
    <w:bookmarkEnd w:id="0"/>
    <w:p w14:paraId="7478FEE1" w14:textId="77777777" w:rsidR="0005138B" w:rsidRDefault="006402D4" w:rsidP="0002675A">
      <w:pPr>
        <w:pStyle w:val="NoSpacing"/>
        <w:spacing w:after="60"/>
        <w:ind w:left="720"/>
        <w:jc w:val="both"/>
        <w:rPr>
          <w:rFonts w:ascii="Times New Roman" w:hAnsi="Times New Roman"/>
          <w:b/>
        </w:rPr>
      </w:pPr>
      <w:r>
        <w:rPr>
          <w:rFonts w:ascii="Times New Roman" w:hAnsi="Times New Roman"/>
          <w:b/>
        </w:rPr>
        <w:t xml:space="preserve">SPECIFY FILING TYPE </w:t>
      </w:r>
      <w:r>
        <w:rPr>
          <w:rFonts w:ascii="Times New Roman" w:hAnsi="Times New Roman"/>
          <w:b/>
        </w:rPr>
        <w:tab/>
      </w:r>
      <w:r>
        <w:rPr>
          <w:rFonts w:ascii="Times New Roman" w:hAnsi="Times New Roman"/>
          <w:b/>
        </w:rPr>
        <w:tab/>
      </w:r>
    </w:p>
    <w:p w14:paraId="60D6F3AC" w14:textId="77777777" w:rsidR="0005138B" w:rsidRDefault="006402D4">
      <w:pPr>
        <w:pStyle w:val="NoSpacing"/>
        <w:spacing w:after="60"/>
        <w:ind w:left="720"/>
        <w:rPr>
          <w:rFonts w:ascii="Times New Roman" w:hAnsi="Times New Roman"/>
          <w:b/>
        </w:rPr>
      </w:pPr>
      <w:r>
        <w:rPr>
          <w:rFonts w:ascii="Times New Roman" w:hAnsi="Times New Roman"/>
          <w:b/>
        </w:rPr>
        <w:t>Please note only ONE choice allowed per Submission.</w:t>
      </w:r>
    </w:p>
    <w:p w14:paraId="314F0A17" w14:textId="77777777" w:rsidR="0005138B" w:rsidRDefault="006402D4">
      <w:pPr>
        <w:pStyle w:val="NoSpacing"/>
        <w:spacing w:after="120"/>
        <w:ind w:firstLine="720"/>
        <w:rPr>
          <w:rFonts w:ascii="Times New Roman" w:hAnsi="Times New Roman"/>
          <w:b/>
        </w:rPr>
      </w:pPr>
      <w:r>
        <w:rPr>
          <w:rFonts w:ascii="Times New Roman" w:hAnsi="Times New Roman"/>
          <w:b/>
        </w:rPr>
        <w:t>Organization Rules and Rule Amendments</w:t>
      </w:r>
    </w:p>
    <w:p w14:paraId="4042F0D1" w14:textId="77777777" w:rsidR="0005138B" w:rsidRDefault="006402D4">
      <w:pPr>
        <w:pStyle w:val="NoSpacing"/>
        <w:tabs>
          <w:tab w:val="left" w:pos="360"/>
        </w:tabs>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Certification</w:t>
      </w:r>
      <w:r>
        <w:rPr>
          <w:rFonts w:ascii="Times New Roman" w:hAnsi="Times New Roman"/>
          <w:b/>
          <w:noProof/>
          <w:sz w:val="20"/>
          <w:szCs w:val="20"/>
        </w:rPr>
        <w:t xml:space="preserve"> </w:t>
      </w:r>
      <w:r>
        <w:rPr>
          <w:rFonts w:ascii="Times New Roman" w:hAnsi="Times New Roman"/>
          <w:b/>
          <w:noProof/>
          <w:sz w:val="20"/>
          <w:szCs w:val="20"/>
        </w:rPr>
        <w:tab/>
      </w:r>
      <w:r>
        <w:rPr>
          <w:rFonts w:ascii="Times New Roman" w:hAnsi="Times New Roman"/>
          <w:b/>
          <w:noProof/>
          <w:sz w:val="20"/>
          <w:szCs w:val="20"/>
        </w:rPr>
        <w:tab/>
      </w:r>
      <w:r>
        <w:rPr>
          <w:rFonts w:ascii="Times New Roman" w:hAnsi="Times New Roman"/>
          <w:b/>
          <w:noProof/>
          <w:sz w:val="20"/>
          <w:szCs w:val="20"/>
        </w:rPr>
        <w:tab/>
      </w:r>
      <w:r>
        <w:rPr>
          <w:rFonts w:ascii="Times New Roman" w:hAnsi="Times New Roman"/>
          <w:b/>
          <w:noProof/>
          <w:sz w:val="20"/>
          <w:szCs w:val="20"/>
        </w:rPr>
        <w:tab/>
      </w:r>
      <w:r>
        <w:rPr>
          <w:rFonts w:ascii="Times New Roman" w:hAnsi="Times New Roman"/>
          <w:b/>
          <w:noProof/>
          <w:sz w:val="20"/>
          <w:szCs w:val="20"/>
        </w:rPr>
        <w:tab/>
      </w:r>
      <w:r>
        <w:rPr>
          <w:rFonts w:ascii="Times New Roman" w:hAnsi="Times New Roman"/>
          <w:sz w:val="20"/>
          <w:szCs w:val="20"/>
        </w:rPr>
        <w:tab/>
      </w:r>
      <w:r>
        <w:rPr>
          <w:rFonts w:ascii="Times New Roman" w:hAnsi="Times New Roman"/>
          <w:color w:val="000000"/>
          <w:sz w:val="20"/>
          <w:szCs w:val="20"/>
        </w:rPr>
        <w:t xml:space="preserve">§ </w:t>
      </w:r>
      <w:r>
        <w:rPr>
          <w:rFonts w:ascii="Times New Roman" w:hAnsi="Times New Roman"/>
          <w:sz w:val="20"/>
          <w:szCs w:val="20"/>
        </w:rPr>
        <w:t>40.6(a)</w:t>
      </w:r>
    </w:p>
    <w:p w14:paraId="631D614F" w14:textId="77777777" w:rsidR="0005138B" w:rsidRDefault="006402D4">
      <w:pPr>
        <w:pStyle w:val="NoSpacing"/>
        <w:tabs>
          <w:tab w:val="left" w:pos="360"/>
        </w:tabs>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ed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Approval</w:t>
      </w:r>
      <w:r>
        <w:rPr>
          <w:rFonts w:ascii="Times New Roman" w:hAnsi="Times New Roman"/>
          <w:b/>
          <w:noProof/>
          <w:sz w:val="20"/>
          <w:szCs w:val="20"/>
        </w:rPr>
        <w:t xml:space="preserve"> </w:t>
      </w:r>
      <w:r>
        <w:rPr>
          <w:rFonts w:ascii="Times New Roman" w:hAnsi="Times New Roman"/>
          <w:b/>
          <w:noProof/>
          <w:sz w:val="20"/>
          <w:szCs w:val="20"/>
        </w:rPr>
        <w:tab/>
      </w:r>
      <w:r>
        <w:rPr>
          <w:rFonts w:ascii="Times New Roman" w:hAnsi="Times New Roman"/>
          <w:b/>
          <w:noProof/>
          <w:sz w:val="20"/>
          <w:szCs w:val="20"/>
        </w:rPr>
        <w:tab/>
      </w:r>
      <w:r>
        <w:rPr>
          <w:rFonts w:ascii="Times New Roman" w:hAnsi="Times New Roman"/>
          <w:b/>
          <w:noProof/>
          <w:sz w:val="20"/>
          <w:szCs w:val="20"/>
        </w:rPr>
        <w:tab/>
      </w:r>
      <w:r>
        <w:rPr>
          <w:rFonts w:ascii="Times New Roman" w:hAnsi="Times New Roman"/>
          <w:b/>
          <w:noProof/>
          <w:sz w:val="20"/>
          <w:szCs w:val="20"/>
        </w:rPr>
        <w:tab/>
      </w:r>
      <w:r>
        <w:rPr>
          <w:rFonts w:ascii="Times New Roman" w:hAnsi="Times New Roman"/>
          <w:b/>
          <w:noProof/>
          <w:sz w:val="20"/>
          <w:szCs w:val="20"/>
        </w:rPr>
        <w:tab/>
      </w:r>
      <w:r>
        <w:rPr>
          <w:rFonts w:ascii="Times New Roman" w:hAnsi="Times New Roman"/>
          <w:b/>
          <w:noProof/>
          <w:sz w:val="20"/>
          <w:szCs w:val="20"/>
        </w:rPr>
        <w:tab/>
      </w:r>
      <w:r>
        <w:rPr>
          <w:rFonts w:ascii="Times New Roman" w:hAnsi="Times New Roman"/>
          <w:color w:val="000000"/>
          <w:sz w:val="20"/>
          <w:szCs w:val="20"/>
        </w:rPr>
        <w:t xml:space="preserve">§ </w:t>
      </w:r>
      <w:r>
        <w:rPr>
          <w:rFonts w:ascii="Times New Roman" w:hAnsi="Times New Roman"/>
          <w:sz w:val="20"/>
          <w:szCs w:val="20"/>
        </w:rPr>
        <w:t>40.5(a)</w:t>
      </w:r>
    </w:p>
    <w:p w14:paraId="792AF64D" w14:textId="77777777" w:rsidR="0005138B" w:rsidRDefault="006402D4">
      <w:pPr>
        <w:pStyle w:val="NoSpacing"/>
        <w:tabs>
          <w:tab w:val="left" w:pos="360"/>
        </w:tabs>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ed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Notification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color w:val="000000"/>
          <w:sz w:val="20"/>
          <w:szCs w:val="20"/>
        </w:rPr>
        <w:t xml:space="preserve">§ </w:t>
      </w:r>
      <w:r>
        <w:rPr>
          <w:rFonts w:ascii="Times New Roman" w:hAnsi="Times New Roman"/>
          <w:sz w:val="20"/>
          <w:szCs w:val="20"/>
        </w:rPr>
        <w:t>40.6(d)</w:t>
      </w:r>
    </w:p>
    <w:p w14:paraId="0037E9AE" w14:textId="77777777" w:rsidR="0005138B" w:rsidRDefault="006402D4">
      <w:pPr>
        <w:pStyle w:val="NoSpacing"/>
        <w:tabs>
          <w:tab w:val="left" w:pos="360"/>
        </w:tabs>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ed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Advance Notice of SIDCO Rule Change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color w:val="000000"/>
          <w:sz w:val="20"/>
          <w:szCs w:val="20"/>
        </w:rPr>
        <w:t xml:space="preserve">§ </w:t>
      </w:r>
      <w:r>
        <w:rPr>
          <w:rFonts w:ascii="Times New Roman" w:hAnsi="Times New Roman"/>
          <w:sz w:val="20"/>
          <w:szCs w:val="20"/>
        </w:rPr>
        <w:t>40.10(a)</w:t>
      </w:r>
    </w:p>
    <w:p w14:paraId="7C0C5581" w14:textId="77777777" w:rsidR="0005138B" w:rsidRDefault="006402D4">
      <w:pPr>
        <w:pStyle w:val="NoSpacing"/>
        <w:tabs>
          <w:tab w:val="left" w:pos="360"/>
        </w:tabs>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ed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SIDCO Emergency Rule Change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color w:val="000000"/>
          <w:sz w:val="20"/>
          <w:szCs w:val="20"/>
        </w:rPr>
        <w:t xml:space="preserve">§ </w:t>
      </w:r>
      <w:r>
        <w:rPr>
          <w:rFonts w:ascii="Times New Roman" w:hAnsi="Times New Roman"/>
          <w:sz w:val="20"/>
          <w:szCs w:val="20"/>
        </w:rPr>
        <w:t>40.10(h)</w:t>
      </w:r>
    </w:p>
    <w:p w14:paraId="003936E5" w14:textId="77777777" w:rsidR="0005138B" w:rsidRDefault="006402D4">
      <w:pPr>
        <w:pStyle w:val="NoSpacing"/>
        <w:ind w:firstLine="720"/>
        <w:rPr>
          <w:rFonts w:ascii="Times New Roman" w:hAnsi="Times New Roman"/>
        </w:rPr>
      </w:pPr>
      <w:r>
        <w:rPr>
          <w:rFonts w:ascii="Times New Roman" w:hAnsi="Times New Roman"/>
          <w:b/>
          <w:sz w:val="20"/>
          <w:szCs w:val="20"/>
        </w:rPr>
        <w:t>Rule Numbers:</w:t>
      </w:r>
      <w:r>
        <w:rPr>
          <w:rFonts w:ascii="Times New Roman" w:hAnsi="Times New Roman"/>
          <w:sz w:val="20"/>
          <w:szCs w:val="20"/>
        </w:rPr>
        <w:t xml:space="preserve">  </w:t>
      </w:r>
    </w:p>
    <w:p w14:paraId="2DFBA8D0" w14:textId="77777777" w:rsidR="0005138B" w:rsidRDefault="006402D4">
      <w:pPr>
        <w:pStyle w:val="NoSpacing"/>
        <w:ind w:firstLine="720"/>
        <w:rPr>
          <w:rFonts w:ascii="Times New Roman" w:hAnsi="Times New Roman"/>
          <w:b/>
        </w:rPr>
      </w:pPr>
      <w:r>
        <w:rPr>
          <w:rFonts w:ascii="Times New Roman" w:hAnsi="Times New Roman"/>
          <w:b/>
        </w:rPr>
        <w:t xml:space="preserve">New Product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Please note only ONE product per Submission.</w:t>
      </w:r>
    </w:p>
    <w:p w14:paraId="2A880131" w14:textId="77777777" w:rsidR="0005138B" w:rsidRDefault="006402D4">
      <w:pPr>
        <w:pStyle w:val="NoSpacing"/>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1"/>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Certification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color w:val="000000"/>
          <w:sz w:val="20"/>
          <w:szCs w:val="20"/>
        </w:rPr>
        <w:t xml:space="preserve">§ </w:t>
      </w:r>
      <w:r>
        <w:rPr>
          <w:rFonts w:ascii="Times New Roman" w:hAnsi="Times New Roman"/>
          <w:sz w:val="20"/>
          <w:szCs w:val="20"/>
        </w:rPr>
        <w:t xml:space="preserve">40.2(a) </w:t>
      </w:r>
    </w:p>
    <w:p w14:paraId="3EA27D8E" w14:textId="77777777" w:rsidR="0005138B" w:rsidRDefault="006402D4">
      <w:pPr>
        <w:pStyle w:val="NoSpacing"/>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 xml:space="preserve">Certification </w:t>
      </w:r>
      <w:r>
        <w:rPr>
          <w:rFonts w:ascii="Times New Roman" w:hAnsi="Times New Roman"/>
          <w:noProof/>
          <w:sz w:val="20"/>
          <w:szCs w:val="20"/>
        </w:rPr>
        <w:t>Security Futures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color w:val="000000"/>
          <w:sz w:val="20"/>
          <w:szCs w:val="20"/>
        </w:rPr>
        <w:t xml:space="preserve">§ </w:t>
      </w:r>
      <w:r>
        <w:rPr>
          <w:rFonts w:ascii="Times New Roman" w:hAnsi="Times New Roman"/>
          <w:sz w:val="20"/>
          <w:szCs w:val="20"/>
        </w:rPr>
        <w:t>41.23(a)</w:t>
      </w:r>
    </w:p>
    <w:p w14:paraId="7AB798BC" w14:textId="77777777" w:rsidR="0005138B" w:rsidRDefault="006402D4">
      <w:pPr>
        <w:pStyle w:val="NoSpacing"/>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Certification</w:t>
      </w:r>
      <w:r>
        <w:rPr>
          <w:rFonts w:ascii="Times New Roman" w:hAnsi="Times New Roman"/>
          <w:b/>
          <w:noProof/>
          <w:sz w:val="20"/>
          <w:szCs w:val="20"/>
        </w:rPr>
        <w:t xml:space="preserve"> </w:t>
      </w:r>
      <w:r>
        <w:rPr>
          <w:rFonts w:ascii="Times New Roman" w:hAnsi="Times New Roman"/>
          <w:sz w:val="20"/>
          <w:szCs w:val="20"/>
        </w:rPr>
        <w:t>Swap Class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color w:val="000000"/>
          <w:sz w:val="20"/>
          <w:szCs w:val="20"/>
        </w:rPr>
        <w:t xml:space="preserve">§ </w:t>
      </w:r>
      <w:r>
        <w:rPr>
          <w:rFonts w:ascii="Times New Roman" w:hAnsi="Times New Roman"/>
          <w:sz w:val="20"/>
          <w:szCs w:val="20"/>
        </w:rPr>
        <w:t>40.2(d)</w:t>
      </w:r>
    </w:p>
    <w:p w14:paraId="706B5091" w14:textId="77777777" w:rsidR="0005138B" w:rsidRDefault="006402D4">
      <w:pPr>
        <w:pStyle w:val="NoSpacing"/>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Approval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color w:val="000000"/>
          <w:sz w:val="20"/>
          <w:szCs w:val="20"/>
        </w:rPr>
        <w:t xml:space="preserve">§ </w:t>
      </w:r>
      <w:r>
        <w:rPr>
          <w:rFonts w:ascii="Times New Roman" w:hAnsi="Times New Roman"/>
          <w:sz w:val="20"/>
          <w:szCs w:val="20"/>
        </w:rPr>
        <w:t>40.3(a)</w:t>
      </w:r>
    </w:p>
    <w:p w14:paraId="5FFEB6A5" w14:textId="77777777" w:rsidR="0005138B" w:rsidRDefault="006402D4">
      <w:pPr>
        <w:pStyle w:val="NoSpacing"/>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 xml:space="preserve">Approval </w:t>
      </w:r>
      <w:r>
        <w:rPr>
          <w:rFonts w:ascii="Times New Roman" w:hAnsi="Times New Roman"/>
          <w:noProof/>
          <w:sz w:val="20"/>
          <w:szCs w:val="20"/>
        </w:rPr>
        <w:t>Security Futures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color w:val="000000"/>
          <w:sz w:val="20"/>
          <w:szCs w:val="20"/>
        </w:rPr>
        <w:t xml:space="preserve">§ </w:t>
      </w:r>
      <w:r>
        <w:rPr>
          <w:rFonts w:ascii="Times New Roman" w:hAnsi="Times New Roman"/>
          <w:sz w:val="20"/>
          <w:szCs w:val="20"/>
        </w:rPr>
        <w:t>41.23(b)</w:t>
      </w:r>
    </w:p>
    <w:p w14:paraId="49B1CE67" w14:textId="77777777" w:rsidR="0005138B" w:rsidRDefault="006402D4">
      <w:pPr>
        <w:pStyle w:val="NoSpacing"/>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Novel Derivative Product Notification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color w:val="000000"/>
          <w:sz w:val="20"/>
          <w:szCs w:val="20"/>
        </w:rPr>
        <w:t xml:space="preserve">§ </w:t>
      </w:r>
      <w:r>
        <w:rPr>
          <w:rFonts w:ascii="Times New Roman" w:hAnsi="Times New Roman"/>
          <w:sz w:val="20"/>
          <w:szCs w:val="20"/>
        </w:rPr>
        <w:t>40.12(a)</w:t>
      </w:r>
    </w:p>
    <w:p w14:paraId="454825ED" w14:textId="77777777" w:rsidR="0005138B" w:rsidRDefault="006402D4">
      <w:pPr>
        <w:pStyle w:val="NoSpacing"/>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Swap Submission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color w:val="000000"/>
          <w:sz w:val="20"/>
          <w:szCs w:val="20"/>
        </w:rPr>
        <w:t xml:space="preserve">§ </w:t>
      </w:r>
      <w:r>
        <w:rPr>
          <w:rFonts w:ascii="Times New Roman" w:hAnsi="Times New Roman"/>
          <w:sz w:val="20"/>
          <w:szCs w:val="20"/>
        </w:rPr>
        <w:t>39.5</w:t>
      </w:r>
    </w:p>
    <w:p w14:paraId="7BE3CD23" w14:textId="77777777" w:rsidR="0005138B" w:rsidRDefault="006402D4">
      <w:pPr>
        <w:pStyle w:val="NoSpacing"/>
        <w:spacing w:after="120"/>
        <w:ind w:firstLine="720"/>
        <w:rPr>
          <w:rFonts w:ascii="Times New Roman" w:hAnsi="Times New Roman"/>
          <w:sz w:val="20"/>
          <w:szCs w:val="20"/>
        </w:rPr>
      </w:pPr>
      <w:r>
        <w:rPr>
          <w:rFonts w:ascii="Times New Roman" w:hAnsi="Times New Roman"/>
          <w:b/>
          <w:sz w:val="20"/>
          <w:szCs w:val="20"/>
          <w:lang w:eastAsia="ja-JP"/>
        </w:rPr>
        <w:t>Official Product Name</w:t>
      </w:r>
      <w:r>
        <w:rPr>
          <w:rFonts w:ascii="Times New Roman" w:hAnsi="Times New Roman"/>
          <w:sz w:val="20"/>
          <w:szCs w:val="20"/>
        </w:rPr>
        <w:t xml:space="preserve">:  </w:t>
      </w:r>
      <w:r>
        <w:rPr>
          <w:rFonts w:ascii="Times New Roman" w:eastAsia="Times New Roman" w:hAnsi="Times New Roman"/>
          <w:color w:val="000000"/>
          <w:sz w:val="20"/>
          <w:szCs w:val="20"/>
          <w:u w:val="single"/>
          <w:shd w:val="clear" w:color="auto" w:fill="FFFFFF"/>
        </w:rPr>
        <w:t>See filing</w:t>
      </w:r>
      <w:r w:rsidRPr="00CD3294">
        <w:rPr>
          <w:rFonts w:ascii="Times New Roman" w:eastAsia="Times New Roman" w:hAnsi="Times New Roman"/>
          <w:color w:val="000000"/>
          <w:sz w:val="20"/>
          <w:szCs w:val="20"/>
          <w:shd w:val="clear" w:color="auto" w:fill="FFFFFF"/>
        </w:rPr>
        <w:t xml:space="preserve">. </w:t>
      </w:r>
    </w:p>
    <w:p w14:paraId="6D41A1F6" w14:textId="77777777" w:rsidR="0005138B" w:rsidRDefault="006402D4">
      <w:pPr>
        <w:pStyle w:val="NoSpacing"/>
        <w:spacing w:after="120"/>
        <w:ind w:firstLine="720"/>
        <w:rPr>
          <w:rFonts w:ascii="Times New Roman" w:hAnsi="Times New Roman"/>
          <w:b/>
        </w:rPr>
      </w:pPr>
      <w:r>
        <w:rPr>
          <w:rFonts w:ascii="Times New Roman" w:hAnsi="Times New Roman"/>
          <w:b/>
        </w:rPr>
        <w:t>Product Terms and Conditions (product related Rules and Rule Amendments)</w:t>
      </w:r>
    </w:p>
    <w:p w14:paraId="09EF4A17" w14:textId="77777777" w:rsidR="0005138B" w:rsidRDefault="006402D4">
      <w:pPr>
        <w:pStyle w:val="NoSpacing"/>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Certification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color w:val="000000"/>
          <w:sz w:val="20"/>
          <w:szCs w:val="20"/>
        </w:rPr>
        <w:t xml:space="preserve">§ </w:t>
      </w:r>
      <w:r>
        <w:rPr>
          <w:rFonts w:ascii="Times New Roman" w:hAnsi="Times New Roman"/>
          <w:sz w:val="20"/>
          <w:szCs w:val="20"/>
        </w:rPr>
        <w:t xml:space="preserve">40.6(a) </w:t>
      </w:r>
    </w:p>
    <w:p w14:paraId="3BFA013D" w14:textId="77777777" w:rsidR="0005138B" w:rsidRDefault="006402D4">
      <w:pPr>
        <w:pStyle w:val="NoSpacing"/>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Certification</w:t>
      </w:r>
      <w:r>
        <w:rPr>
          <w:rFonts w:ascii="Times New Roman" w:hAnsi="Times New Roman"/>
          <w:b/>
          <w:noProof/>
          <w:sz w:val="20"/>
          <w:szCs w:val="20"/>
        </w:rPr>
        <w:t xml:space="preserve"> </w:t>
      </w:r>
      <w:r>
        <w:rPr>
          <w:rFonts w:ascii="Times New Roman" w:hAnsi="Times New Roman"/>
          <w:sz w:val="20"/>
          <w:szCs w:val="20"/>
        </w:rPr>
        <w:t>Made Available to Trade Determination</w:t>
      </w:r>
      <w:r>
        <w:rPr>
          <w:rFonts w:ascii="Times New Roman" w:hAnsi="Times New Roman"/>
          <w:sz w:val="20"/>
          <w:szCs w:val="20"/>
        </w:rPr>
        <w:tab/>
      </w:r>
      <w:r>
        <w:rPr>
          <w:rFonts w:ascii="Times New Roman" w:hAnsi="Times New Roman"/>
          <w:color w:val="000000"/>
          <w:sz w:val="20"/>
          <w:szCs w:val="20"/>
        </w:rPr>
        <w:t xml:space="preserve">§ </w:t>
      </w:r>
      <w:r>
        <w:rPr>
          <w:rFonts w:ascii="Times New Roman" w:hAnsi="Times New Roman"/>
          <w:sz w:val="20"/>
          <w:szCs w:val="20"/>
        </w:rPr>
        <w:t>40.6(a)</w:t>
      </w:r>
    </w:p>
    <w:p w14:paraId="010E5370" w14:textId="77777777" w:rsidR="0005138B" w:rsidRDefault="006402D4">
      <w:pPr>
        <w:pStyle w:val="NoSpacing"/>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 xml:space="preserve">Certification </w:t>
      </w:r>
      <w:r>
        <w:rPr>
          <w:rFonts w:ascii="Times New Roman" w:hAnsi="Times New Roman"/>
          <w:noProof/>
          <w:sz w:val="20"/>
          <w:szCs w:val="20"/>
        </w:rPr>
        <w:t>Security Futures</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w:t>
      </w:r>
      <w:r>
        <w:rPr>
          <w:rFonts w:ascii="Times New Roman" w:hAnsi="Times New Roman"/>
          <w:sz w:val="20"/>
          <w:szCs w:val="20"/>
        </w:rPr>
        <w:t>41.24(a)</w:t>
      </w:r>
    </w:p>
    <w:p w14:paraId="1DA38DBC" w14:textId="77777777" w:rsidR="0005138B" w:rsidRDefault="006402D4">
      <w:pPr>
        <w:pStyle w:val="NoSpacing"/>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Delisting (No Open Interest)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color w:val="000000"/>
          <w:sz w:val="20"/>
          <w:szCs w:val="20"/>
        </w:rPr>
        <w:t xml:space="preserve">§ </w:t>
      </w:r>
      <w:r>
        <w:rPr>
          <w:rFonts w:ascii="Times New Roman" w:hAnsi="Times New Roman"/>
          <w:sz w:val="20"/>
          <w:szCs w:val="20"/>
        </w:rPr>
        <w:t xml:space="preserve">40.6(a) </w:t>
      </w:r>
    </w:p>
    <w:p w14:paraId="268138EB" w14:textId="77777777" w:rsidR="0005138B" w:rsidRDefault="006402D4">
      <w:pPr>
        <w:pStyle w:val="NoSpacing"/>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ed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Approval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color w:val="000000"/>
          <w:sz w:val="20"/>
          <w:szCs w:val="20"/>
        </w:rPr>
        <w:t xml:space="preserve">§ </w:t>
      </w:r>
      <w:r>
        <w:rPr>
          <w:rFonts w:ascii="Times New Roman" w:hAnsi="Times New Roman"/>
          <w:sz w:val="20"/>
          <w:szCs w:val="20"/>
        </w:rPr>
        <w:t>40.5(a)</w:t>
      </w:r>
    </w:p>
    <w:p w14:paraId="4671699F" w14:textId="77777777" w:rsidR="0005138B" w:rsidRDefault="006402D4">
      <w:pPr>
        <w:pStyle w:val="NoSpacing"/>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Approval</w:t>
      </w:r>
      <w:r>
        <w:rPr>
          <w:rFonts w:ascii="Times New Roman" w:hAnsi="Times New Roman"/>
          <w:noProof/>
          <w:sz w:val="20"/>
          <w:szCs w:val="20"/>
        </w:rPr>
        <w:t xml:space="preserve"> </w:t>
      </w:r>
      <w:r>
        <w:rPr>
          <w:rFonts w:ascii="Times New Roman" w:hAnsi="Times New Roman"/>
          <w:sz w:val="20"/>
          <w:szCs w:val="20"/>
        </w:rPr>
        <w:t>Made Available to Trade Determination</w:t>
      </w:r>
      <w:r>
        <w:rPr>
          <w:rFonts w:ascii="Times New Roman" w:hAnsi="Times New Roman"/>
          <w:sz w:val="20"/>
          <w:szCs w:val="20"/>
        </w:rPr>
        <w:tab/>
      </w:r>
      <w:r>
        <w:rPr>
          <w:rFonts w:ascii="Times New Roman" w:hAnsi="Times New Roman"/>
          <w:sz w:val="20"/>
          <w:szCs w:val="20"/>
        </w:rPr>
        <w:tab/>
      </w:r>
      <w:r>
        <w:rPr>
          <w:rFonts w:ascii="Times New Roman" w:hAnsi="Times New Roman"/>
          <w:color w:val="000000"/>
          <w:sz w:val="20"/>
          <w:szCs w:val="20"/>
        </w:rPr>
        <w:t xml:space="preserve">§ </w:t>
      </w:r>
      <w:r>
        <w:rPr>
          <w:rFonts w:ascii="Times New Roman" w:hAnsi="Times New Roman"/>
          <w:sz w:val="20"/>
          <w:szCs w:val="20"/>
        </w:rPr>
        <w:t>40.5(a)</w:t>
      </w:r>
    </w:p>
    <w:p w14:paraId="07EDDD95" w14:textId="77777777" w:rsidR="0005138B" w:rsidRDefault="006402D4">
      <w:pPr>
        <w:pStyle w:val="NoSpacing"/>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 xml:space="preserve">Approval </w:t>
      </w:r>
      <w:r>
        <w:rPr>
          <w:rFonts w:ascii="Times New Roman" w:hAnsi="Times New Roman"/>
          <w:noProof/>
          <w:sz w:val="20"/>
          <w:szCs w:val="20"/>
        </w:rPr>
        <w:t>Security Futures</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w:t>
      </w:r>
      <w:r>
        <w:rPr>
          <w:rFonts w:ascii="Times New Roman" w:hAnsi="Times New Roman"/>
          <w:sz w:val="20"/>
          <w:szCs w:val="20"/>
        </w:rPr>
        <w:t>41.24(c)</w:t>
      </w:r>
    </w:p>
    <w:p w14:paraId="4B5A4CA2" w14:textId="77777777" w:rsidR="0005138B" w:rsidRDefault="006402D4">
      <w:pPr>
        <w:pStyle w:val="NoSpacing"/>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Approval Amendments to enumerated agricultural products</w:t>
      </w:r>
      <w:r>
        <w:rPr>
          <w:rFonts w:ascii="Times New Roman" w:hAnsi="Times New Roman"/>
          <w:sz w:val="20"/>
          <w:szCs w:val="20"/>
        </w:rPr>
        <w:tab/>
      </w:r>
      <w:r>
        <w:rPr>
          <w:rFonts w:ascii="Times New Roman" w:hAnsi="Times New Roman"/>
          <w:color w:val="000000"/>
          <w:sz w:val="20"/>
          <w:szCs w:val="20"/>
        </w:rPr>
        <w:t xml:space="preserve">§ </w:t>
      </w:r>
      <w:r>
        <w:rPr>
          <w:rFonts w:ascii="Times New Roman" w:hAnsi="Times New Roman"/>
          <w:sz w:val="20"/>
          <w:szCs w:val="20"/>
        </w:rPr>
        <w:t xml:space="preserve">40.4(a), </w:t>
      </w:r>
      <w:r>
        <w:rPr>
          <w:rFonts w:ascii="Times New Roman" w:hAnsi="Times New Roman"/>
          <w:color w:val="000000"/>
          <w:sz w:val="20"/>
          <w:szCs w:val="20"/>
        </w:rPr>
        <w:t xml:space="preserve">§ </w:t>
      </w:r>
      <w:r>
        <w:rPr>
          <w:rFonts w:ascii="Times New Roman" w:hAnsi="Times New Roman"/>
          <w:sz w:val="20"/>
          <w:szCs w:val="20"/>
        </w:rPr>
        <w:t>40.5(a)</w:t>
      </w:r>
    </w:p>
    <w:p w14:paraId="623AC2D5" w14:textId="77777777" w:rsidR="0005138B" w:rsidRDefault="006402D4">
      <w:pPr>
        <w:pStyle w:val="NoSpacing"/>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“Non-Material Agricultural Rule Change”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color w:val="000000"/>
          <w:sz w:val="20"/>
          <w:szCs w:val="20"/>
        </w:rPr>
        <w:t xml:space="preserve">§ </w:t>
      </w:r>
      <w:r>
        <w:rPr>
          <w:rFonts w:ascii="Times New Roman" w:hAnsi="Times New Roman"/>
          <w:sz w:val="20"/>
          <w:szCs w:val="20"/>
        </w:rPr>
        <w:t>40.4(b)(5)</w:t>
      </w:r>
    </w:p>
    <w:p w14:paraId="0351595F" w14:textId="77777777" w:rsidR="0005138B" w:rsidRDefault="006402D4">
      <w:pPr>
        <w:pStyle w:val="NoSpacing"/>
        <w:ind w:left="720"/>
        <w:rPr>
          <w:rFonts w:ascii="Times New Roman" w:hAnsi="Times New Roman"/>
          <w:sz w:val="20"/>
          <w:szCs w:val="20"/>
        </w:rPr>
      </w:pPr>
      <w:r>
        <w:rPr>
          <w:rFonts w:ascii="Times New Roman" w:eastAsia="Times New Roman" w:hAnsi="Times New Roman"/>
          <w:color w:val="000000"/>
          <w:sz w:val="24"/>
          <w:szCs w:val="20"/>
          <w:shd w:val="clear" w:color="auto" w:fill="FFFFFF"/>
        </w:rPr>
        <w:fldChar w:fldCharType="begin">
          <w:ffData>
            <w:name w:val=""/>
            <w:enabled/>
            <w:calcOnExit w:val="0"/>
            <w:checkBox>
              <w:size w:val="32"/>
              <w:default w:val="0"/>
            </w:checkBox>
          </w:ffData>
        </w:fldChar>
      </w:r>
      <w:r>
        <w:rPr>
          <w:rFonts w:ascii="Times New Roman" w:eastAsia="Times New Roman" w:hAnsi="Times New Roman"/>
          <w:color w:val="000000"/>
          <w:sz w:val="24"/>
          <w:szCs w:val="20"/>
          <w:shd w:val="clear" w:color="auto" w:fill="FFFFFF"/>
        </w:rPr>
        <w:instrText xml:space="preserve"> FORMCHECKBOX </w:instrText>
      </w:r>
      <w:r w:rsidR="006A49D5">
        <w:rPr>
          <w:rFonts w:ascii="Times New Roman" w:eastAsia="Times New Roman" w:hAnsi="Times New Roman"/>
          <w:color w:val="000000"/>
          <w:sz w:val="24"/>
          <w:szCs w:val="20"/>
          <w:shd w:val="clear" w:color="auto" w:fill="FFFFFF"/>
        </w:rPr>
      </w:r>
      <w:r w:rsidR="006A49D5">
        <w:rPr>
          <w:rFonts w:ascii="Times New Roman" w:eastAsia="Times New Roman" w:hAnsi="Times New Roman"/>
          <w:color w:val="000000"/>
          <w:sz w:val="24"/>
          <w:szCs w:val="20"/>
          <w:shd w:val="clear" w:color="auto" w:fill="FFFFFF"/>
        </w:rPr>
        <w:fldChar w:fldCharType="separate"/>
      </w:r>
      <w:r>
        <w:rPr>
          <w:rFonts w:ascii="Times New Roman" w:eastAsia="Times New Roman" w:hAnsi="Times New Roman"/>
          <w:color w:val="000000"/>
          <w:sz w:val="24"/>
          <w:szCs w:val="20"/>
          <w:shd w:val="clear" w:color="auto" w:fill="FFFFFF"/>
        </w:rPr>
        <w:fldChar w:fldCharType="end"/>
      </w:r>
      <w:r>
        <w:rPr>
          <w:rFonts w:ascii="Times New Roman" w:eastAsia="Times New Roman" w:hAnsi="Times New Roman"/>
          <w:color w:val="000000"/>
          <w:sz w:val="24"/>
          <w:szCs w:val="20"/>
          <w:shd w:val="clear" w:color="auto" w:fill="FFFFFF"/>
        </w:rPr>
        <w:tab/>
      </w:r>
      <w:r>
        <w:rPr>
          <w:rFonts w:ascii="Times New Roman" w:hAnsi="Times New Roman"/>
          <w:sz w:val="20"/>
          <w:szCs w:val="20"/>
        </w:rPr>
        <w:t>Notification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color w:val="000000"/>
          <w:sz w:val="20"/>
          <w:szCs w:val="20"/>
        </w:rPr>
        <w:t xml:space="preserve">§ </w:t>
      </w:r>
      <w:r>
        <w:rPr>
          <w:rFonts w:ascii="Times New Roman" w:hAnsi="Times New Roman"/>
          <w:sz w:val="20"/>
          <w:szCs w:val="20"/>
        </w:rPr>
        <w:t>40.6(d)</w:t>
      </w:r>
    </w:p>
    <w:p w14:paraId="62DE4BE1" w14:textId="77777777" w:rsidR="0005138B" w:rsidRDefault="006402D4">
      <w:pPr>
        <w:pStyle w:val="NoSpacing"/>
        <w:ind w:left="720"/>
        <w:rPr>
          <w:rFonts w:ascii="Times New Roman" w:hAnsi="Times New Roman"/>
          <w:b/>
          <w:sz w:val="20"/>
          <w:szCs w:val="20"/>
          <w:u w:val="single"/>
        </w:rPr>
      </w:pPr>
      <w:r>
        <w:rPr>
          <w:rFonts w:ascii="Times New Roman" w:hAnsi="Times New Roman"/>
          <w:b/>
          <w:sz w:val="20"/>
          <w:szCs w:val="20"/>
          <w:lang w:eastAsia="ja-JP"/>
        </w:rPr>
        <w:t>Official Name(s) of Product(s) Affected</w:t>
      </w:r>
      <w:r>
        <w:rPr>
          <w:rFonts w:ascii="Times New Roman" w:hAnsi="Times New Roman"/>
          <w:sz w:val="20"/>
          <w:szCs w:val="20"/>
        </w:rPr>
        <w:t xml:space="preserve">:   </w:t>
      </w:r>
    </w:p>
    <w:p w14:paraId="0511E3B1" w14:textId="77777777" w:rsidR="0005138B" w:rsidRDefault="006402D4">
      <w:pPr>
        <w:pStyle w:val="NoSpacing"/>
        <w:ind w:firstLine="720"/>
        <w:rPr>
          <w:rFonts w:ascii="Times New Roman" w:hAnsi="Times New Roman"/>
          <w:sz w:val="20"/>
          <w:szCs w:val="20"/>
        </w:rPr>
        <w:sectPr w:rsidR="0005138B">
          <w:headerReference w:type="default" r:id="rId9"/>
          <w:footerReference w:type="default" r:id="rId10"/>
          <w:pgSz w:w="12240" w:h="15840" w:code="1"/>
          <w:pgMar w:top="450" w:right="1440" w:bottom="720" w:left="1440" w:header="270" w:footer="9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r>
        <w:rPr>
          <w:rFonts w:ascii="Times New Roman" w:hAnsi="Times New Roman"/>
          <w:b/>
          <w:sz w:val="20"/>
          <w:szCs w:val="20"/>
        </w:rPr>
        <w:t>Rule Numbers:</w:t>
      </w:r>
      <w:r>
        <w:rPr>
          <w:rFonts w:ascii="Times New Roman" w:hAnsi="Times New Roman"/>
          <w:sz w:val="20"/>
          <w:szCs w:val="20"/>
        </w:rPr>
        <w:t xml:space="preserve">  </w:t>
      </w:r>
      <w:r>
        <w:rPr>
          <w:rFonts w:ascii="Times New Roman" w:hAnsi="Times New Roman"/>
        </w:rPr>
        <w:tab/>
      </w:r>
    </w:p>
    <w:p w14:paraId="1A58A577" w14:textId="7D550A2A" w:rsidR="0005138B" w:rsidRDefault="006402D4">
      <w:pPr>
        <w:jc w:val="right"/>
        <w:rPr>
          <w:b/>
          <w:color w:val="3366FF"/>
          <w:sz w:val="14"/>
          <w:szCs w:val="14"/>
        </w:rPr>
      </w:pPr>
      <w:r>
        <w:rPr>
          <w:noProof/>
        </w:rPr>
        <w:lastRenderedPageBreak/>
        <w:drawing>
          <wp:anchor distT="0" distB="0" distL="114300" distR="114300" simplePos="0" relativeHeight="251657728" behindDoc="0" locked="0" layoutInCell="1" allowOverlap="1" wp14:anchorId="63ACEF5F" wp14:editId="7E7AE224">
            <wp:simplePos x="0" y="0"/>
            <wp:positionH relativeFrom="column">
              <wp:posOffset>-11430</wp:posOffset>
            </wp:positionH>
            <wp:positionV relativeFrom="paragraph">
              <wp:posOffset>-93345</wp:posOffset>
            </wp:positionV>
            <wp:extent cx="1968500" cy="342900"/>
            <wp:effectExtent l="0" t="0" r="0" b="0"/>
            <wp:wrapNone/>
            <wp:docPr id="2" name="Picture 2" descr="2c Lette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 Letterhead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446">
        <w:rPr>
          <w:b/>
          <w:color w:val="3366FF"/>
          <w:sz w:val="14"/>
          <w:szCs w:val="14"/>
        </w:rPr>
        <w:t>Tim</w:t>
      </w:r>
      <w:r w:rsidR="006F7120">
        <w:rPr>
          <w:b/>
          <w:color w:val="3366FF"/>
          <w:sz w:val="14"/>
          <w:szCs w:val="14"/>
        </w:rPr>
        <w:t>othy</w:t>
      </w:r>
      <w:r w:rsidR="00A51446">
        <w:rPr>
          <w:b/>
          <w:color w:val="3366FF"/>
          <w:sz w:val="14"/>
          <w:szCs w:val="14"/>
        </w:rPr>
        <w:t xml:space="preserve"> Elliott</w:t>
      </w:r>
      <w:r>
        <w:rPr>
          <w:b/>
          <w:color w:val="3366FF"/>
          <w:sz w:val="14"/>
          <w:szCs w:val="14"/>
        </w:rPr>
        <w:t xml:space="preserve"> </w:t>
      </w:r>
    </w:p>
    <w:p w14:paraId="55D0877E" w14:textId="77777777" w:rsidR="0005138B" w:rsidRDefault="006402D4">
      <w:pPr>
        <w:jc w:val="right"/>
        <w:rPr>
          <w:color w:val="3366FF"/>
          <w:sz w:val="14"/>
          <w:szCs w:val="14"/>
        </w:rPr>
      </w:pPr>
      <w:r>
        <w:rPr>
          <w:color w:val="3366FF"/>
          <w:sz w:val="14"/>
          <w:szCs w:val="14"/>
        </w:rPr>
        <w:t>Managing Director and Chief Regulatory Counsel</w:t>
      </w:r>
    </w:p>
    <w:p w14:paraId="3BEACEA1" w14:textId="77777777" w:rsidR="0005138B" w:rsidRDefault="006402D4">
      <w:pPr>
        <w:jc w:val="right"/>
        <w:rPr>
          <w:color w:val="3366FF"/>
          <w:sz w:val="14"/>
          <w:szCs w:val="14"/>
        </w:rPr>
      </w:pPr>
      <w:r>
        <w:rPr>
          <w:color w:val="3366FF"/>
          <w:sz w:val="14"/>
          <w:szCs w:val="14"/>
        </w:rPr>
        <w:t>Legal Department</w:t>
      </w:r>
    </w:p>
    <w:p w14:paraId="3A05D8DF" w14:textId="77777777" w:rsidR="0005138B" w:rsidRDefault="0005138B">
      <w:pPr>
        <w:rPr>
          <w:rFonts w:ascii="Arial" w:hAnsi="Arial" w:cs="Arial"/>
          <w:sz w:val="20"/>
          <w:szCs w:val="20"/>
        </w:rPr>
      </w:pPr>
    </w:p>
    <w:p w14:paraId="0D5DA973" w14:textId="0D575503" w:rsidR="0005138B" w:rsidRDefault="003266D6">
      <w:pPr>
        <w:rPr>
          <w:rFonts w:ascii="Arial" w:hAnsi="Arial"/>
          <w:sz w:val="20"/>
        </w:rPr>
      </w:pPr>
      <w:r>
        <w:rPr>
          <w:rFonts w:ascii="Arial" w:hAnsi="Arial"/>
          <w:sz w:val="20"/>
        </w:rPr>
        <w:t>May</w:t>
      </w:r>
      <w:r w:rsidR="006402D4">
        <w:rPr>
          <w:rFonts w:ascii="Arial" w:hAnsi="Arial"/>
          <w:sz w:val="20"/>
        </w:rPr>
        <w:t xml:space="preserve"> </w:t>
      </w:r>
      <w:r w:rsidR="00CD3294">
        <w:rPr>
          <w:rFonts w:ascii="Arial" w:hAnsi="Arial"/>
          <w:sz w:val="20"/>
        </w:rPr>
        <w:t>14</w:t>
      </w:r>
      <w:r w:rsidR="006402D4">
        <w:rPr>
          <w:rFonts w:ascii="Arial" w:hAnsi="Arial"/>
          <w:sz w:val="20"/>
        </w:rPr>
        <w:t>, 20</w:t>
      </w:r>
      <w:r>
        <w:rPr>
          <w:rFonts w:ascii="Arial" w:hAnsi="Arial"/>
          <w:sz w:val="20"/>
        </w:rPr>
        <w:t>2</w:t>
      </w:r>
      <w:r w:rsidR="000A2C0F">
        <w:rPr>
          <w:rFonts w:ascii="Arial" w:hAnsi="Arial"/>
          <w:sz w:val="20"/>
        </w:rPr>
        <w:t>4</w:t>
      </w:r>
    </w:p>
    <w:p w14:paraId="5D3A4A5C" w14:textId="77777777" w:rsidR="0005138B" w:rsidRDefault="0005138B">
      <w:pPr>
        <w:rPr>
          <w:rFonts w:ascii="Arial" w:hAnsi="Arial"/>
          <w:b/>
          <w:sz w:val="20"/>
          <w:u w:val="single"/>
        </w:rPr>
      </w:pPr>
    </w:p>
    <w:p w14:paraId="2043A45C" w14:textId="77777777" w:rsidR="0005138B" w:rsidRDefault="006402D4">
      <w:pPr>
        <w:rPr>
          <w:rFonts w:ascii="Arial" w:hAnsi="Arial"/>
          <w:b/>
          <w:sz w:val="20"/>
          <w:u w:val="single"/>
        </w:rPr>
      </w:pPr>
      <w:r>
        <w:rPr>
          <w:rFonts w:ascii="Arial" w:hAnsi="Arial"/>
          <w:b/>
          <w:sz w:val="20"/>
          <w:u w:val="single"/>
        </w:rPr>
        <w:t>VIA ELECTRONIC PORTAL</w:t>
      </w:r>
    </w:p>
    <w:p w14:paraId="5E051757" w14:textId="77777777" w:rsidR="0005138B" w:rsidRDefault="0005138B">
      <w:pPr>
        <w:spacing w:line="280" w:lineRule="exact"/>
        <w:rPr>
          <w:rFonts w:ascii="Arial" w:hAnsi="Arial"/>
          <w:b/>
          <w:sz w:val="20"/>
          <w:u w:val="single"/>
        </w:rPr>
      </w:pPr>
    </w:p>
    <w:p w14:paraId="045D4E1C" w14:textId="77777777" w:rsidR="0005138B" w:rsidRDefault="006402D4">
      <w:pPr>
        <w:rPr>
          <w:rFonts w:ascii="Arial" w:hAnsi="Arial"/>
          <w:sz w:val="20"/>
        </w:rPr>
      </w:pPr>
      <w:r>
        <w:rPr>
          <w:rFonts w:ascii="Arial" w:hAnsi="Arial"/>
          <w:sz w:val="20"/>
        </w:rPr>
        <w:t>Mr. Christopher J. Kirkpatrick</w:t>
      </w:r>
    </w:p>
    <w:p w14:paraId="0A8A320F" w14:textId="77777777" w:rsidR="0005138B" w:rsidRDefault="006402D4">
      <w:pPr>
        <w:rPr>
          <w:rFonts w:ascii="Arial" w:hAnsi="Arial"/>
          <w:sz w:val="20"/>
        </w:rPr>
      </w:pPr>
      <w:r>
        <w:rPr>
          <w:rFonts w:ascii="Arial" w:hAnsi="Arial"/>
          <w:sz w:val="20"/>
        </w:rPr>
        <w:t>Office of the Secretariat</w:t>
      </w:r>
    </w:p>
    <w:p w14:paraId="72AF3187" w14:textId="77777777" w:rsidR="0005138B" w:rsidRDefault="006402D4">
      <w:pPr>
        <w:rPr>
          <w:rFonts w:ascii="Arial" w:hAnsi="Arial"/>
          <w:sz w:val="20"/>
        </w:rPr>
      </w:pPr>
      <w:r>
        <w:rPr>
          <w:rFonts w:ascii="Arial" w:hAnsi="Arial"/>
          <w:sz w:val="20"/>
        </w:rPr>
        <w:t>Commodity Futures Trading Commission</w:t>
      </w:r>
    </w:p>
    <w:p w14:paraId="460BFE34" w14:textId="77777777" w:rsidR="0005138B" w:rsidRDefault="006402D4">
      <w:pPr>
        <w:rPr>
          <w:rFonts w:ascii="Arial" w:hAnsi="Arial"/>
          <w:sz w:val="20"/>
        </w:rPr>
      </w:pPr>
      <w:r>
        <w:rPr>
          <w:rFonts w:ascii="Arial" w:hAnsi="Arial"/>
          <w:sz w:val="20"/>
        </w:rPr>
        <w:t>Three Lafayette Centre</w:t>
      </w:r>
    </w:p>
    <w:p w14:paraId="5523FBF6" w14:textId="77777777" w:rsidR="0005138B" w:rsidRDefault="006402D4">
      <w:pPr>
        <w:rPr>
          <w:rFonts w:ascii="Arial" w:hAnsi="Arial"/>
          <w:sz w:val="20"/>
        </w:rPr>
      </w:pPr>
      <w:r>
        <w:rPr>
          <w:rFonts w:ascii="Arial" w:hAnsi="Arial"/>
          <w:sz w:val="20"/>
        </w:rPr>
        <w:t>1155 21st Street, N.W.</w:t>
      </w:r>
    </w:p>
    <w:p w14:paraId="6085FBDC" w14:textId="77777777" w:rsidR="0005138B" w:rsidRDefault="006402D4">
      <w:pPr>
        <w:rPr>
          <w:rFonts w:ascii="Arial" w:hAnsi="Arial"/>
          <w:sz w:val="20"/>
        </w:rPr>
      </w:pPr>
      <w:r>
        <w:rPr>
          <w:rFonts w:ascii="Arial" w:hAnsi="Arial"/>
          <w:sz w:val="20"/>
        </w:rPr>
        <w:t>Washington, D.C. 20581</w:t>
      </w:r>
    </w:p>
    <w:p w14:paraId="0F1C0B8E" w14:textId="77777777" w:rsidR="0005138B" w:rsidRDefault="0005138B">
      <w:pPr>
        <w:rPr>
          <w:rFonts w:ascii="Arial" w:hAnsi="Arial"/>
          <w:sz w:val="20"/>
        </w:rPr>
      </w:pPr>
    </w:p>
    <w:p w14:paraId="351DFE49" w14:textId="0BCDD76C" w:rsidR="003266D6" w:rsidRPr="00E76C13" w:rsidRDefault="006402D4" w:rsidP="003266D6">
      <w:pPr>
        <w:ind w:left="1437" w:hanging="870"/>
        <w:rPr>
          <w:rFonts w:ascii="Arial" w:hAnsi="Arial"/>
          <w:b/>
          <w:sz w:val="20"/>
        </w:rPr>
      </w:pPr>
      <w:r>
        <w:rPr>
          <w:rFonts w:ascii="Arial" w:hAnsi="Arial"/>
          <w:b/>
          <w:sz w:val="20"/>
        </w:rPr>
        <w:t>Re:</w:t>
      </w:r>
      <w:r>
        <w:rPr>
          <w:rFonts w:ascii="Arial" w:hAnsi="Arial"/>
          <w:b/>
          <w:sz w:val="20"/>
        </w:rPr>
        <w:tab/>
      </w:r>
      <w:r w:rsidR="003F0335">
        <w:rPr>
          <w:rFonts w:ascii="Arial" w:hAnsi="Arial"/>
          <w:b/>
          <w:sz w:val="20"/>
        </w:rPr>
        <w:t xml:space="preserve">CFTC Regulation 40.2(a) Certification.  </w:t>
      </w:r>
      <w:r w:rsidR="000A2C0F" w:rsidRPr="000A2C0F">
        <w:rPr>
          <w:rFonts w:ascii="Arial" w:hAnsi="Arial"/>
          <w:b/>
          <w:sz w:val="20"/>
        </w:rPr>
        <w:t>Initial Listing of One-Hundred and Forty-Four (144</w:t>
      </w:r>
      <w:r w:rsidR="000A2C0F" w:rsidRPr="00E76C13">
        <w:rPr>
          <w:rFonts w:ascii="Arial" w:hAnsi="Arial"/>
          <w:b/>
          <w:sz w:val="20"/>
        </w:rPr>
        <w:t xml:space="preserve">) </w:t>
      </w:r>
      <w:r w:rsidR="009F7BA6" w:rsidRPr="00E76C13">
        <w:rPr>
          <w:rFonts w:ascii="Arial" w:hAnsi="Arial"/>
          <w:b/>
          <w:sz w:val="20"/>
        </w:rPr>
        <w:t xml:space="preserve">Season Strip </w:t>
      </w:r>
      <w:r w:rsidR="000A2C0F" w:rsidRPr="00E76C13">
        <w:rPr>
          <w:rFonts w:ascii="Arial" w:hAnsi="Arial"/>
          <w:b/>
          <w:sz w:val="20"/>
        </w:rPr>
        <w:t>Weather Futures and Options Contracts</w:t>
      </w:r>
      <w:r w:rsidR="009F7BA6" w:rsidRPr="00E76C13">
        <w:rPr>
          <w:rFonts w:ascii="Arial" w:hAnsi="Arial"/>
          <w:b/>
          <w:sz w:val="20"/>
        </w:rPr>
        <w:t>.</w:t>
      </w:r>
    </w:p>
    <w:p w14:paraId="72CDF46B" w14:textId="20B2D1E0" w:rsidR="003B6D5F" w:rsidRDefault="003B6D5F" w:rsidP="003266D6">
      <w:pPr>
        <w:ind w:left="1437" w:hanging="870"/>
        <w:rPr>
          <w:rFonts w:ascii="Arial" w:hAnsi="Arial"/>
          <w:b/>
          <w:sz w:val="20"/>
        </w:rPr>
      </w:pPr>
      <w:r w:rsidRPr="00E76C13">
        <w:rPr>
          <w:rFonts w:ascii="Arial" w:hAnsi="Arial"/>
          <w:b/>
          <w:sz w:val="20"/>
        </w:rPr>
        <w:tab/>
        <w:t>CME Submission No. 24-141 (</w:t>
      </w:r>
      <w:r w:rsidR="00D75314">
        <w:rPr>
          <w:rFonts w:ascii="Arial" w:hAnsi="Arial"/>
          <w:b/>
          <w:sz w:val="20"/>
        </w:rPr>
        <w:t>7</w:t>
      </w:r>
      <w:r w:rsidR="006A49D5">
        <w:rPr>
          <w:rFonts w:ascii="Arial" w:hAnsi="Arial"/>
          <w:b/>
          <w:sz w:val="20"/>
        </w:rPr>
        <w:t>8</w:t>
      </w:r>
      <w:r w:rsidRPr="00E76C13">
        <w:rPr>
          <w:rFonts w:ascii="Arial" w:hAnsi="Arial"/>
          <w:b/>
          <w:sz w:val="20"/>
        </w:rPr>
        <w:t xml:space="preserve"> of 144)</w:t>
      </w:r>
    </w:p>
    <w:p w14:paraId="7E5304EA" w14:textId="77777777" w:rsidR="000A2C0F" w:rsidRDefault="000A2C0F" w:rsidP="003266D6">
      <w:pPr>
        <w:ind w:left="1437" w:hanging="870"/>
        <w:rPr>
          <w:rFonts w:ascii="Arial" w:hAnsi="Arial"/>
          <w:sz w:val="20"/>
        </w:rPr>
      </w:pPr>
    </w:p>
    <w:p w14:paraId="36D88809" w14:textId="77777777" w:rsidR="0005138B" w:rsidRDefault="006402D4">
      <w:pPr>
        <w:rPr>
          <w:rFonts w:ascii="Arial" w:hAnsi="Arial" w:cs="Arial"/>
          <w:sz w:val="20"/>
        </w:rPr>
      </w:pPr>
      <w:r>
        <w:rPr>
          <w:rFonts w:ascii="Arial" w:hAnsi="Arial" w:cs="Arial"/>
          <w:sz w:val="20"/>
        </w:rPr>
        <w:t>Dear Mr. Kirkpatrick:</w:t>
      </w:r>
    </w:p>
    <w:p w14:paraId="2BE78010" w14:textId="77777777" w:rsidR="0005138B" w:rsidRDefault="0005138B">
      <w:pPr>
        <w:rPr>
          <w:rFonts w:ascii="Arial" w:hAnsi="Arial" w:cs="Arial"/>
          <w:sz w:val="20"/>
        </w:rPr>
      </w:pPr>
    </w:p>
    <w:p w14:paraId="79F65939" w14:textId="411E4158" w:rsidR="004D7C47" w:rsidRDefault="006402D4" w:rsidP="0002675A">
      <w:pPr>
        <w:jc w:val="both"/>
        <w:rPr>
          <w:rFonts w:ascii="Arial" w:hAnsi="Arial" w:cs="Arial"/>
          <w:sz w:val="20"/>
          <w:szCs w:val="20"/>
        </w:rPr>
      </w:pPr>
      <w:r>
        <w:rPr>
          <w:rFonts w:ascii="Arial" w:hAnsi="Arial" w:cs="Arial"/>
          <w:sz w:val="20"/>
          <w:szCs w:val="20"/>
        </w:rPr>
        <w:t xml:space="preserve">Chicago Mercantile Exchange Inc. (“CME” or “Exchange”) </w:t>
      </w:r>
      <w:r w:rsidR="003F0335">
        <w:rPr>
          <w:rFonts w:ascii="Arial" w:hAnsi="Arial" w:cs="Arial"/>
          <w:sz w:val="20"/>
          <w:szCs w:val="20"/>
        </w:rPr>
        <w:t>certifies to</w:t>
      </w:r>
      <w:r>
        <w:rPr>
          <w:rFonts w:ascii="Arial" w:hAnsi="Arial" w:cs="Arial"/>
          <w:sz w:val="20"/>
          <w:szCs w:val="20"/>
        </w:rPr>
        <w:t xml:space="preserve"> </w:t>
      </w:r>
      <w:r w:rsidRPr="00012315">
        <w:rPr>
          <w:rFonts w:ascii="Arial" w:hAnsi="Arial" w:cs="Arial"/>
          <w:sz w:val="20"/>
          <w:szCs w:val="20"/>
        </w:rPr>
        <w:t xml:space="preserve">the Commodity Futures Trading Commission (“CFTC” or “Commission”) the initial listing </w:t>
      </w:r>
      <w:r w:rsidR="003266D6" w:rsidRPr="00012315">
        <w:rPr>
          <w:rFonts w:ascii="Arial" w:hAnsi="Arial" w:cs="Arial"/>
          <w:sz w:val="20"/>
          <w:szCs w:val="20"/>
        </w:rPr>
        <w:t xml:space="preserve">of </w:t>
      </w:r>
      <w:r w:rsidR="0002675A" w:rsidRPr="00012315">
        <w:rPr>
          <w:rFonts w:ascii="Arial" w:hAnsi="Arial" w:cs="Arial"/>
          <w:sz w:val="20"/>
          <w:szCs w:val="20"/>
        </w:rPr>
        <w:t>one-hundred and forty-four (</w:t>
      </w:r>
      <w:r w:rsidR="003F0335" w:rsidRPr="00012315">
        <w:rPr>
          <w:rFonts w:ascii="Arial" w:hAnsi="Arial" w:cs="Arial"/>
          <w:sz w:val="20"/>
          <w:szCs w:val="20"/>
        </w:rPr>
        <w:t>144</w:t>
      </w:r>
      <w:r w:rsidR="0002675A" w:rsidRPr="00012315">
        <w:rPr>
          <w:rFonts w:ascii="Arial" w:hAnsi="Arial" w:cs="Arial"/>
          <w:sz w:val="20"/>
          <w:szCs w:val="20"/>
        </w:rPr>
        <w:t>)</w:t>
      </w:r>
      <w:r w:rsidR="003F0335" w:rsidRPr="00012315">
        <w:rPr>
          <w:rFonts w:ascii="Arial" w:hAnsi="Arial" w:cs="Arial"/>
          <w:sz w:val="20"/>
          <w:szCs w:val="20"/>
        </w:rPr>
        <w:t xml:space="preserve"> </w:t>
      </w:r>
      <w:r w:rsidR="003266D6" w:rsidRPr="00012315">
        <w:rPr>
          <w:rFonts w:ascii="Arial" w:hAnsi="Arial" w:cs="Arial"/>
          <w:sz w:val="20"/>
          <w:szCs w:val="20"/>
        </w:rPr>
        <w:t xml:space="preserve">CME Seasonal Strip Index </w:t>
      </w:r>
      <w:r w:rsidR="009F7BA6">
        <w:rPr>
          <w:rFonts w:ascii="Arial" w:hAnsi="Arial" w:cs="Arial"/>
          <w:sz w:val="20"/>
          <w:szCs w:val="20"/>
        </w:rPr>
        <w:t>f</w:t>
      </w:r>
      <w:r w:rsidR="003266D6" w:rsidRPr="00012315">
        <w:rPr>
          <w:rFonts w:ascii="Arial" w:hAnsi="Arial" w:cs="Arial"/>
          <w:sz w:val="20"/>
          <w:szCs w:val="20"/>
        </w:rPr>
        <w:t>utures</w:t>
      </w:r>
      <w:r w:rsidR="00432C3F" w:rsidRPr="00012315">
        <w:rPr>
          <w:rFonts w:ascii="Arial" w:hAnsi="Arial" w:cs="Arial"/>
          <w:sz w:val="20"/>
          <w:szCs w:val="20"/>
        </w:rPr>
        <w:t xml:space="preserve"> and </w:t>
      </w:r>
      <w:r w:rsidR="009F7BA6">
        <w:rPr>
          <w:rFonts w:ascii="Arial" w:hAnsi="Arial" w:cs="Arial"/>
          <w:sz w:val="20"/>
          <w:szCs w:val="20"/>
        </w:rPr>
        <w:t>o</w:t>
      </w:r>
      <w:r w:rsidR="00432C3F" w:rsidRPr="00012315">
        <w:rPr>
          <w:rFonts w:ascii="Arial" w:hAnsi="Arial" w:cs="Arial"/>
          <w:sz w:val="20"/>
          <w:szCs w:val="20"/>
        </w:rPr>
        <w:t xml:space="preserve">ptions </w:t>
      </w:r>
      <w:r w:rsidR="009F7BA6">
        <w:rPr>
          <w:rFonts w:ascii="Arial" w:hAnsi="Arial" w:cs="Arial"/>
          <w:sz w:val="20"/>
          <w:szCs w:val="20"/>
        </w:rPr>
        <w:t>contracts</w:t>
      </w:r>
      <w:r w:rsidR="003266D6" w:rsidRPr="00012315">
        <w:rPr>
          <w:rFonts w:ascii="Arial" w:hAnsi="Arial" w:cs="Arial"/>
          <w:sz w:val="20"/>
          <w:szCs w:val="20"/>
        </w:rPr>
        <w:t xml:space="preserve"> (collectively, the “Contracts”) for trading on the CME Globex electronic platform (“CME Globex”) and for submission for clearing via CME ClearPort</w:t>
      </w:r>
      <w:r w:rsidR="004D7C47" w:rsidRPr="00012315">
        <w:rPr>
          <w:rFonts w:ascii="Arial" w:hAnsi="Arial" w:cs="Arial"/>
          <w:sz w:val="20"/>
          <w:szCs w:val="20"/>
        </w:rPr>
        <w:t>.  There will be four (4) effective dates as set forth below.</w:t>
      </w:r>
      <w:r w:rsidR="004D7C47">
        <w:rPr>
          <w:rFonts w:ascii="Arial" w:hAnsi="Arial" w:cs="Arial"/>
          <w:sz w:val="20"/>
          <w:szCs w:val="20"/>
        </w:rPr>
        <w:t xml:space="preserve">  </w:t>
      </w:r>
    </w:p>
    <w:p w14:paraId="2E7D155C" w14:textId="77777777" w:rsidR="004D7C47" w:rsidRDefault="004D7C47" w:rsidP="0002675A">
      <w:pPr>
        <w:jc w:val="both"/>
        <w:rPr>
          <w:rFonts w:ascii="Arial" w:hAnsi="Arial" w:cs="Arial"/>
          <w:sz w:val="20"/>
          <w:szCs w:val="20"/>
        </w:rPr>
      </w:pPr>
    </w:p>
    <w:p w14:paraId="06C7DAA8" w14:textId="7E99BC2B" w:rsidR="00432C3F" w:rsidRPr="004D7C47" w:rsidRDefault="004D7C47" w:rsidP="004D7C47">
      <w:pPr>
        <w:pStyle w:val="ListParagraph"/>
        <w:numPr>
          <w:ilvl w:val="0"/>
          <w:numId w:val="37"/>
        </w:numPr>
        <w:jc w:val="both"/>
        <w:rPr>
          <w:rFonts w:ascii="Arial" w:hAnsi="Arial" w:cs="Arial"/>
          <w:sz w:val="20"/>
          <w:szCs w:val="20"/>
        </w:rPr>
      </w:pPr>
      <w:r>
        <w:rPr>
          <w:rFonts w:ascii="Arial" w:hAnsi="Arial" w:cs="Arial"/>
          <w:sz w:val="20"/>
          <w:szCs w:val="20"/>
        </w:rPr>
        <w:t xml:space="preserve">Effective:  </w:t>
      </w:r>
      <w:r w:rsidR="00432C3F" w:rsidRPr="004D7C47">
        <w:rPr>
          <w:rFonts w:ascii="Arial" w:hAnsi="Arial" w:cs="Arial"/>
          <w:sz w:val="20"/>
          <w:szCs w:val="20"/>
        </w:rPr>
        <w:t>S</w:t>
      </w:r>
      <w:r w:rsidR="001B2A5E" w:rsidRPr="004D7C47">
        <w:rPr>
          <w:rFonts w:ascii="Arial" w:hAnsi="Arial" w:cs="Arial"/>
          <w:sz w:val="20"/>
          <w:szCs w:val="20"/>
        </w:rPr>
        <w:t>unday</w:t>
      </w:r>
      <w:r w:rsidR="00432C3F" w:rsidRPr="004D7C47">
        <w:rPr>
          <w:rFonts w:ascii="Arial" w:hAnsi="Arial" w:cs="Arial"/>
          <w:sz w:val="20"/>
          <w:szCs w:val="20"/>
        </w:rPr>
        <w:t xml:space="preserve">, June </w:t>
      </w:r>
      <w:r w:rsidR="001B2A5E" w:rsidRPr="004D7C47">
        <w:rPr>
          <w:rFonts w:ascii="Arial" w:hAnsi="Arial" w:cs="Arial"/>
          <w:sz w:val="20"/>
          <w:szCs w:val="20"/>
        </w:rPr>
        <w:t>2</w:t>
      </w:r>
      <w:r w:rsidR="00432C3F" w:rsidRPr="004D7C47">
        <w:rPr>
          <w:rFonts w:ascii="Arial" w:hAnsi="Arial" w:cs="Arial"/>
          <w:sz w:val="20"/>
          <w:szCs w:val="20"/>
        </w:rPr>
        <w:t xml:space="preserve"> for trade date Monday, June 3, 2024</w:t>
      </w:r>
      <w:r w:rsidR="0002675A" w:rsidRPr="004D7C47">
        <w:rPr>
          <w:rFonts w:ascii="Arial" w:hAnsi="Arial" w:cs="Arial"/>
          <w:sz w:val="20"/>
          <w:szCs w:val="20"/>
        </w:rPr>
        <w:t xml:space="preserve"> </w:t>
      </w:r>
    </w:p>
    <w:p w14:paraId="3C1C14C1" w14:textId="77777777" w:rsidR="00432C3F" w:rsidRPr="00432C3F" w:rsidRDefault="00432C3F" w:rsidP="00432C3F">
      <w:pPr>
        <w:rPr>
          <w:rFonts w:ascii="Arial" w:hAnsi="Arial" w:cs="Arial"/>
          <w:sz w:val="20"/>
          <w:szCs w:val="20"/>
        </w:rPr>
      </w:pPr>
    </w:p>
    <w:tbl>
      <w:tblPr>
        <w:tblW w:w="10170" w:type="dxa"/>
        <w:jc w:val="center"/>
        <w:tblBorders>
          <w:top w:val="single" w:sz="4" w:space="0" w:color="1F497D"/>
          <w:bottom w:val="single" w:sz="4" w:space="0" w:color="1F497D"/>
          <w:insideH w:val="single" w:sz="4" w:space="0" w:color="1F497D"/>
        </w:tblBorders>
        <w:tblLayout w:type="fixed"/>
        <w:tblLook w:val="0080" w:firstRow="0" w:lastRow="0" w:firstColumn="1" w:lastColumn="0" w:noHBand="0" w:noVBand="0"/>
      </w:tblPr>
      <w:tblGrid>
        <w:gridCol w:w="1980"/>
        <w:gridCol w:w="8190"/>
      </w:tblGrid>
      <w:tr w:rsidR="00372A2C" w:rsidRPr="00432C3F" w14:paraId="6C81B123" w14:textId="77777777" w:rsidTr="005A284E">
        <w:trPr>
          <w:trHeight w:val="800"/>
          <w:jc w:val="center"/>
        </w:trPr>
        <w:tc>
          <w:tcPr>
            <w:tcW w:w="1980" w:type="dxa"/>
            <w:shd w:val="clear" w:color="auto" w:fill="auto"/>
          </w:tcPr>
          <w:p w14:paraId="1C551305" w14:textId="77777777" w:rsidR="00432C3F" w:rsidRPr="00432C3F" w:rsidRDefault="00432C3F" w:rsidP="00432C3F">
            <w:pPr>
              <w:rPr>
                <w:rFonts w:ascii="Arial" w:hAnsi="Arial" w:cs="Arial"/>
                <w:bCs/>
                <w:i/>
                <w:sz w:val="18"/>
                <w:szCs w:val="18"/>
              </w:rPr>
            </w:pPr>
            <w:r w:rsidRPr="00432C3F">
              <w:rPr>
                <w:rFonts w:ascii="Arial" w:hAnsi="Arial" w:cs="Arial"/>
                <w:bCs/>
                <w:i/>
                <w:sz w:val="18"/>
                <w:szCs w:val="18"/>
              </w:rPr>
              <w:t>Contract Title/Commodity Code/Rulebook Chapter</w:t>
            </w:r>
          </w:p>
        </w:tc>
        <w:tc>
          <w:tcPr>
            <w:tcW w:w="8190" w:type="dxa"/>
            <w:shd w:val="clear" w:color="auto" w:fill="auto"/>
          </w:tcPr>
          <w:tbl>
            <w:tblPr>
              <w:tblStyle w:val="LightShading-Accent161"/>
              <w:tblpPr w:leftFromText="180" w:rightFromText="180" w:vertAnchor="page" w:horzAnchor="margin" w:tblpY="1"/>
              <w:tblOverlap w:val="never"/>
              <w:tblW w:w="7470" w:type="dxa"/>
              <w:tblLayout w:type="fixed"/>
              <w:tblLook w:val="04A0" w:firstRow="1" w:lastRow="0" w:firstColumn="1" w:lastColumn="0" w:noHBand="0" w:noVBand="1"/>
            </w:tblPr>
            <w:tblGrid>
              <w:gridCol w:w="3690"/>
              <w:gridCol w:w="1530"/>
              <w:gridCol w:w="2250"/>
            </w:tblGrid>
            <w:tr w:rsidR="00372A2C" w:rsidRPr="00432C3F" w14:paraId="3348668D" w14:textId="77777777" w:rsidTr="005A28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6C777AB" w14:textId="77777777" w:rsidR="00432C3F" w:rsidRPr="00432C3F" w:rsidRDefault="00432C3F" w:rsidP="00432C3F">
                  <w:pPr>
                    <w:rPr>
                      <w:rFonts w:ascii="Arial" w:hAnsi="Arial" w:cs="Arial"/>
                      <w:color w:val="auto"/>
                      <w:sz w:val="18"/>
                      <w:szCs w:val="18"/>
                      <w:lang w:val="en"/>
                    </w:rPr>
                  </w:pPr>
                </w:p>
              </w:tc>
              <w:tc>
                <w:tcPr>
                  <w:tcW w:w="1530" w:type="dxa"/>
                  <w:tcBorders>
                    <w:top w:val="nil"/>
                    <w:bottom w:val="nil"/>
                  </w:tcBorders>
                  <w:shd w:val="clear" w:color="auto" w:fill="auto"/>
                  <w:vAlign w:val="center"/>
                </w:tcPr>
                <w:p w14:paraId="2D468E39" w14:textId="77777777" w:rsidR="00432C3F" w:rsidRPr="0002675A" w:rsidRDefault="00432C3F" w:rsidP="00432C3F">
                  <w:pPr>
                    <w:cnfStyle w:val="100000000000" w:firstRow="1"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02675A">
                    <w:rPr>
                      <w:rFonts w:ascii="Arial" w:eastAsia="SimSun" w:hAnsi="Arial" w:cs="Arial"/>
                      <w:iCs/>
                      <w:color w:val="auto"/>
                      <w:sz w:val="18"/>
                      <w:szCs w:val="18"/>
                    </w:rPr>
                    <w:t>Commodity Code</w:t>
                  </w:r>
                </w:p>
              </w:tc>
              <w:tc>
                <w:tcPr>
                  <w:tcW w:w="2250" w:type="dxa"/>
                  <w:tcBorders>
                    <w:top w:val="nil"/>
                    <w:bottom w:val="nil"/>
                  </w:tcBorders>
                  <w:shd w:val="clear" w:color="auto" w:fill="auto"/>
                </w:tcPr>
                <w:p w14:paraId="06CAF5E8" w14:textId="0E873EDC" w:rsidR="00432C3F" w:rsidRPr="0002675A" w:rsidRDefault="00432C3F" w:rsidP="00432C3F">
                  <w:pPr>
                    <w:cnfStyle w:val="100000000000" w:firstRow="1"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02675A">
                    <w:rPr>
                      <w:rFonts w:ascii="Arial" w:eastAsia="SimSun" w:hAnsi="Arial" w:cs="Arial"/>
                      <w:iCs/>
                      <w:color w:val="auto"/>
                      <w:sz w:val="18"/>
                      <w:szCs w:val="18"/>
                    </w:rPr>
                    <w:t>Rulebook Chapter</w:t>
                  </w:r>
                </w:p>
              </w:tc>
            </w:tr>
            <w:tr w:rsidR="00372A2C" w:rsidRPr="00432C3F" w14:paraId="05AE4429"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B92FB92"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ATLANTA CDD Q3</w:t>
                  </w:r>
                </w:p>
              </w:tc>
              <w:tc>
                <w:tcPr>
                  <w:tcW w:w="1530" w:type="dxa"/>
                  <w:tcBorders>
                    <w:top w:val="nil"/>
                    <w:bottom w:val="nil"/>
                  </w:tcBorders>
                </w:tcPr>
                <w:p w14:paraId="50CA13C3"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3K1</w:t>
                  </w:r>
                </w:p>
              </w:tc>
              <w:tc>
                <w:tcPr>
                  <w:tcW w:w="2250" w:type="dxa"/>
                  <w:tcBorders>
                    <w:top w:val="nil"/>
                    <w:bottom w:val="nil"/>
                  </w:tcBorders>
                </w:tcPr>
                <w:p w14:paraId="73650644"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452B6BC7"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9798A47"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BOSTON CDD Q3</w:t>
                  </w:r>
                </w:p>
              </w:tc>
              <w:tc>
                <w:tcPr>
                  <w:tcW w:w="1530" w:type="dxa"/>
                  <w:tcBorders>
                    <w:top w:val="nil"/>
                    <w:bottom w:val="nil"/>
                  </w:tcBorders>
                </w:tcPr>
                <w:p w14:paraId="16BA6DCF"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3KW</w:t>
                  </w:r>
                </w:p>
              </w:tc>
              <w:tc>
                <w:tcPr>
                  <w:tcW w:w="2250" w:type="dxa"/>
                  <w:tcBorders>
                    <w:top w:val="nil"/>
                    <w:bottom w:val="nil"/>
                  </w:tcBorders>
                </w:tcPr>
                <w:p w14:paraId="09135187"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5403185A"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DD292ED"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BURBANK CDD Q3</w:t>
                  </w:r>
                </w:p>
              </w:tc>
              <w:tc>
                <w:tcPr>
                  <w:tcW w:w="1530" w:type="dxa"/>
                  <w:tcBorders>
                    <w:top w:val="nil"/>
                    <w:bottom w:val="nil"/>
                  </w:tcBorders>
                </w:tcPr>
                <w:p w14:paraId="025B5B94"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3KP</w:t>
                  </w:r>
                </w:p>
              </w:tc>
              <w:tc>
                <w:tcPr>
                  <w:tcW w:w="2250" w:type="dxa"/>
                  <w:tcBorders>
                    <w:top w:val="nil"/>
                    <w:bottom w:val="nil"/>
                  </w:tcBorders>
                </w:tcPr>
                <w:p w14:paraId="05D4E934"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114391B7"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5CA28D4"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CHICAGO CDD Q3</w:t>
                  </w:r>
                </w:p>
              </w:tc>
              <w:tc>
                <w:tcPr>
                  <w:tcW w:w="1530" w:type="dxa"/>
                  <w:tcBorders>
                    <w:top w:val="nil"/>
                    <w:bottom w:val="nil"/>
                  </w:tcBorders>
                </w:tcPr>
                <w:p w14:paraId="078D060A"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3K2</w:t>
                  </w:r>
                </w:p>
              </w:tc>
              <w:tc>
                <w:tcPr>
                  <w:tcW w:w="2250" w:type="dxa"/>
                  <w:tcBorders>
                    <w:top w:val="nil"/>
                    <w:bottom w:val="nil"/>
                  </w:tcBorders>
                </w:tcPr>
                <w:p w14:paraId="482D69E0"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3673FFFB"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839DD10"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CINCINNATI CDD Q3</w:t>
                  </w:r>
                </w:p>
              </w:tc>
              <w:tc>
                <w:tcPr>
                  <w:tcW w:w="1530" w:type="dxa"/>
                  <w:tcBorders>
                    <w:top w:val="nil"/>
                    <w:bottom w:val="nil"/>
                  </w:tcBorders>
                </w:tcPr>
                <w:p w14:paraId="0EE2A8E0"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3K3</w:t>
                  </w:r>
                </w:p>
              </w:tc>
              <w:tc>
                <w:tcPr>
                  <w:tcW w:w="2250" w:type="dxa"/>
                  <w:tcBorders>
                    <w:top w:val="nil"/>
                    <w:bottom w:val="nil"/>
                  </w:tcBorders>
                </w:tcPr>
                <w:p w14:paraId="287548BB"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7E97D2F8"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B30160E"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HOUSTON CDD Q3</w:t>
                  </w:r>
                </w:p>
              </w:tc>
              <w:tc>
                <w:tcPr>
                  <w:tcW w:w="1530" w:type="dxa"/>
                  <w:tcBorders>
                    <w:top w:val="nil"/>
                    <w:bottom w:val="nil"/>
                  </w:tcBorders>
                </w:tcPr>
                <w:p w14:paraId="1ECAD0B5"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33K</w:t>
                  </w:r>
                </w:p>
              </w:tc>
              <w:tc>
                <w:tcPr>
                  <w:tcW w:w="2250" w:type="dxa"/>
                  <w:tcBorders>
                    <w:top w:val="nil"/>
                    <w:bottom w:val="nil"/>
                  </w:tcBorders>
                </w:tcPr>
                <w:p w14:paraId="65B57D61"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383830C1"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185610B"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NEW YORK CDD Q3</w:t>
                  </w:r>
                </w:p>
              </w:tc>
              <w:tc>
                <w:tcPr>
                  <w:tcW w:w="1530" w:type="dxa"/>
                  <w:tcBorders>
                    <w:top w:val="nil"/>
                    <w:bottom w:val="nil"/>
                  </w:tcBorders>
                </w:tcPr>
                <w:p w14:paraId="14E89AAC"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3K4</w:t>
                  </w:r>
                </w:p>
              </w:tc>
              <w:tc>
                <w:tcPr>
                  <w:tcW w:w="2250" w:type="dxa"/>
                  <w:tcBorders>
                    <w:top w:val="nil"/>
                    <w:bottom w:val="nil"/>
                  </w:tcBorders>
                </w:tcPr>
                <w:p w14:paraId="3A826A63"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highlight w:val="yellow"/>
                    </w:rPr>
                  </w:pPr>
                  <w:r w:rsidRPr="00432C3F">
                    <w:rPr>
                      <w:rFonts w:ascii="Arial" w:hAnsi="Arial" w:cs="Arial"/>
                      <w:color w:val="auto"/>
                      <w:sz w:val="18"/>
                      <w:szCs w:val="18"/>
                    </w:rPr>
                    <w:t>405</w:t>
                  </w:r>
                </w:p>
              </w:tc>
            </w:tr>
            <w:tr w:rsidR="00372A2C" w:rsidRPr="00432C3F" w14:paraId="363312B6"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EB33F51"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DALLAS CDD Q3</w:t>
                  </w:r>
                </w:p>
              </w:tc>
              <w:tc>
                <w:tcPr>
                  <w:tcW w:w="1530" w:type="dxa"/>
                  <w:tcBorders>
                    <w:top w:val="nil"/>
                    <w:bottom w:val="nil"/>
                  </w:tcBorders>
                </w:tcPr>
                <w:p w14:paraId="1D90F326"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3K5</w:t>
                  </w:r>
                </w:p>
              </w:tc>
              <w:tc>
                <w:tcPr>
                  <w:tcW w:w="2250" w:type="dxa"/>
                  <w:tcBorders>
                    <w:top w:val="nil"/>
                    <w:bottom w:val="nil"/>
                  </w:tcBorders>
                </w:tcPr>
                <w:p w14:paraId="5CCCC1C9"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highlight w:val="yellow"/>
                    </w:rPr>
                  </w:pPr>
                  <w:r w:rsidRPr="00432C3F">
                    <w:rPr>
                      <w:rFonts w:ascii="Arial" w:hAnsi="Arial" w:cs="Arial"/>
                      <w:color w:val="auto"/>
                      <w:sz w:val="18"/>
                      <w:szCs w:val="18"/>
                    </w:rPr>
                    <w:t>405</w:t>
                  </w:r>
                </w:p>
              </w:tc>
            </w:tr>
            <w:tr w:rsidR="00372A2C" w:rsidRPr="00432C3F" w14:paraId="20F155D0"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061B006"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LAS VEGAS CDD Q3</w:t>
                  </w:r>
                </w:p>
              </w:tc>
              <w:tc>
                <w:tcPr>
                  <w:tcW w:w="1530" w:type="dxa"/>
                  <w:tcBorders>
                    <w:top w:val="nil"/>
                    <w:bottom w:val="nil"/>
                  </w:tcBorders>
                </w:tcPr>
                <w:p w14:paraId="1EAAC334"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3K0</w:t>
                  </w:r>
                </w:p>
              </w:tc>
              <w:tc>
                <w:tcPr>
                  <w:tcW w:w="2250" w:type="dxa"/>
                  <w:tcBorders>
                    <w:top w:val="nil"/>
                    <w:bottom w:val="nil"/>
                  </w:tcBorders>
                </w:tcPr>
                <w:p w14:paraId="180F6062"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highlight w:val="yellow"/>
                    </w:rPr>
                  </w:pPr>
                  <w:r w:rsidRPr="00432C3F">
                    <w:rPr>
                      <w:rFonts w:ascii="Arial" w:hAnsi="Arial" w:cs="Arial"/>
                      <w:color w:val="auto"/>
                      <w:sz w:val="18"/>
                      <w:szCs w:val="18"/>
                    </w:rPr>
                    <w:t>405</w:t>
                  </w:r>
                </w:p>
              </w:tc>
            </w:tr>
            <w:tr w:rsidR="00372A2C" w:rsidRPr="00432C3F" w14:paraId="5CDB706C"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575C79B"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MINNEAPOLIS CDD Q3</w:t>
                  </w:r>
                </w:p>
              </w:tc>
              <w:tc>
                <w:tcPr>
                  <w:tcW w:w="1530" w:type="dxa"/>
                  <w:tcBorders>
                    <w:top w:val="nil"/>
                    <w:bottom w:val="nil"/>
                  </w:tcBorders>
                </w:tcPr>
                <w:p w14:paraId="7277643D"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3KQ</w:t>
                  </w:r>
                </w:p>
              </w:tc>
              <w:tc>
                <w:tcPr>
                  <w:tcW w:w="2250" w:type="dxa"/>
                  <w:tcBorders>
                    <w:top w:val="nil"/>
                    <w:bottom w:val="nil"/>
                  </w:tcBorders>
                </w:tcPr>
                <w:p w14:paraId="694D7DAE"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w:t>
                  </w:r>
                </w:p>
              </w:tc>
            </w:tr>
            <w:tr w:rsidR="00372A2C" w:rsidRPr="00432C3F" w14:paraId="4C4CEC32"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974D4DF"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SACRAMENTO CDD Q3</w:t>
                  </w:r>
                </w:p>
              </w:tc>
              <w:tc>
                <w:tcPr>
                  <w:tcW w:w="1530" w:type="dxa"/>
                  <w:tcBorders>
                    <w:top w:val="nil"/>
                    <w:bottom w:val="nil"/>
                  </w:tcBorders>
                </w:tcPr>
                <w:p w14:paraId="42174F98"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3KS</w:t>
                  </w:r>
                </w:p>
              </w:tc>
              <w:tc>
                <w:tcPr>
                  <w:tcW w:w="2250" w:type="dxa"/>
                  <w:tcBorders>
                    <w:top w:val="nil"/>
                    <w:bottom w:val="nil"/>
                  </w:tcBorders>
                </w:tcPr>
                <w:p w14:paraId="1355593B"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w:t>
                  </w:r>
                </w:p>
              </w:tc>
            </w:tr>
            <w:tr w:rsidR="00372A2C" w:rsidRPr="00432C3F" w14:paraId="61D7D36F"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E0E2A1B"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PHILADELPHIA CDD Q3</w:t>
                  </w:r>
                </w:p>
              </w:tc>
              <w:tc>
                <w:tcPr>
                  <w:tcW w:w="1530" w:type="dxa"/>
                  <w:tcBorders>
                    <w:top w:val="nil"/>
                    <w:bottom w:val="nil"/>
                  </w:tcBorders>
                </w:tcPr>
                <w:p w14:paraId="407235E2"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3K6</w:t>
                  </w:r>
                </w:p>
              </w:tc>
              <w:tc>
                <w:tcPr>
                  <w:tcW w:w="2250" w:type="dxa"/>
                  <w:tcBorders>
                    <w:top w:val="nil"/>
                    <w:bottom w:val="nil"/>
                  </w:tcBorders>
                </w:tcPr>
                <w:p w14:paraId="788A0467"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w:t>
                  </w:r>
                </w:p>
              </w:tc>
            </w:tr>
            <w:tr w:rsidR="00372A2C" w:rsidRPr="00432C3F" w14:paraId="7520B514"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FD73872" w14:textId="2AC37C98"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PORTLAND CDD Q3</w:t>
                  </w:r>
                </w:p>
              </w:tc>
              <w:tc>
                <w:tcPr>
                  <w:tcW w:w="1530" w:type="dxa"/>
                  <w:tcBorders>
                    <w:top w:val="nil"/>
                    <w:bottom w:val="nil"/>
                  </w:tcBorders>
                </w:tcPr>
                <w:p w14:paraId="6E9D2F33"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3K7</w:t>
                  </w:r>
                </w:p>
              </w:tc>
              <w:tc>
                <w:tcPr>
                  <w:tcW w:w="2250" w:type="dxa"/>
                  <w:tcBorders>
                    <w:top w:val="nil"/>
                    <w:bottom w:val="nil"/>
                  </w:tcBorders>
                </w:tcPr>
                <w:p w14:paraId="1F28A3CD"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w:t>
                  </w:r>
                </w:p>
              </w:tc>
            </w:tr>
            <w:tr w:rsidR="00372A2C" w:rsidRPr="00432C3F" w14:paraId="4574CA76"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2CFB6A8"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European Seasonal Strip CAT Index Futures - AMSTERDAM CAT Q3</w:t>
                  </w:r>
                </w:p>
              </w:tc>
              <w:tc>
                <w:tcPr>
                  <w:tcW w:w="1530" w:type="dxa"/>
                  <w:tcBorders>
                    <w:top w:val="nil"/>
                    <w:bottom w:val="nil"/>
                  </w:tcBorders>
                </w:tcPr>
                <w:p w14:paraId="759EFE34"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3G2</w:t>
                  </w:r>
                </w:p>
              </w:tc>
              <w:tc>
                <w:tcPr>
                  <w:tcW w:w="2250" w:type="dxa"/>
                  <w:tcBorders>
                    <w:top w:val="nil"/>
                    <w:bottom w:val="nil"/>
                  </w:tcBorders>
                </w:tcPr>
                <w:p w14:paraId="6F8B136A"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409</w:t>
                  </w:r>
                </w:p>
              </w:tc>
            </w:tr>
            <w:tr w:rsidR="00372A2C" w:rsidRPr="00432C3F" w14:paraId="3929F041"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C87DB92"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lastRenderedPageBreak/>
                    <w:t>CME European Seasonal Strip CAT Index Futures - ESSEN CAT Q3</w:t>
                  </w:r>
                </w:p>
              </w:tc>
              <w:tc>
                <w:tcPr>
                  <w:tcW w:w="1530" w:type="dxa"/>
                  <w:tcBorders>
                    <w:top w:val="nil"/>
                    <w:bottom w:val="nil"/>
                  </w:tcBorders>
                </w:tcPr>
                <w:p w14:paraId="72FF4D8C"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3G4</w:t>
                  </w:r>
                </w:p>
              </w:tc>
              <w:tc>
                <w:tcPr>
                  <w:tcW w:w="2250" w:type="dxa"/>
                  <w:tcBorders>
                    <w:top w:val="nil"/>
                    <w:bottom w:val="nil"/>
                  </w:tcBorders>
                </w:tcPr>
                <w:p w14:paraId="474EE813"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409</w:t>
                  </w:r>
                </w:p>
              </w:tc>
            </w:tr>
            <w:tr w:rsidR="00372A2C" w:rsidRPr="00432C3F" w14:paraId="1646AE29"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8F2AECE"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European Seasonal Strip CAT Index Futures - LONDON CAT Q3</w:t>
                  </w:r>
                </w:p>
              </w:tc>
              <w:tc>
                <w:tcPr>
                  <w:tcW w:w="1530" w:type="dxa"/>
                  <w:tcBorders>
                    <w:top w:val="nil"/>
                    <w:bottom w:val="nil"/>
                  </w:tcBorders>
                </w:tcPr>
                <w:p w14:paraId="3128C95D"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3G0</w:t>
                  </w:r>
                </w:p>
              </w:tc>
              <w:tc>
                <w:tcPr>
                  <w:tcW w:w="2250" w:type="dxa"/>
                  <w:tcBorders>
                    <w:top w:val="nil"/>
                    <w:bottom w:val="nil"/>
                  </w:tcBorders>
                </w:tcPr>
                <w:p w14:paraId="04C1B4ED"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409</w:t>
                  </w:r>
                </w:p>
              </w:tc>
            </w:tr>
            <w:tr w:rsidR="00372A2C" w:rsidRPr="00432C3F" w14:paraId="28421A39"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0940801"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European Seasonal Strip CAT Index Futures - PARIS CAT Q3</w:t>
                  </w:r>
                </w:p>
              </w:tc>
              <w:tc>
                <w:tcPr>
                  <w:tcW w:w="1530" w:type="dxa"/>
                  <w:tcBorders>
                    <w:top w:val="nil"/>
                    <w:bottom w:val="nil"/>
                  </w:tcBorders>
                </w:tcPr>
                <w:p w14:paraId="3A03CF2D"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3G1</w:t>
                  </w:r>
                </w:p>
              </w:tc>
              <w:tc>
                <w:tcPr>
                  <w:tcW w:w="2250" w:type="dxa"/>
                  <w:tcBorders>
                    <w:top w:val="nil"/>
                    <w:bottom w:val="nil"/>
                  </w:tcBorders>
                </w:tcPr>
                <w:p w14:paraId="3F2FCFC2"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409</w:t>
                  </w:r>
                </w:p>
              </w:tc>
            </w:tr>
            <w:tr w:rsidR="00372A2C" w:rsidRPr="00432C3F" w14:paraId="00D041BD"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AF4C0E5"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Pacific Rim Seasonal Strip Index Futures - TOKYO CAT Q3</w:t>
                  </w:r>
                </w:p>
              </w:tc>
              <w:tc>
                <w:tcPr>
                  <w:tcW w:w="1530" w:type="dxa"/>
                  <w:tcBorders>
                    <w:top w:val="nil"/>
                    <w:bottom w:val="nil"/>
                  </w:tcBorders>
                </w:tcPr>
                <w:p w14:paraId="6A98CFE7"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3G6</w:t>
                  </w:r>
                </w:p>
              </w:tc>
              <w:tc>
                <w:tcPr>
                  <w:tcW w:w="2250" w:type="dxa"/>
                  <w:tcBorders>
                    <w:top w:val="nil"/>
                    <w:bottom w:val="nil"/>
                  </w:tcBorders>
                </w:tcPr>
                <w:p w14:paraId="036CD266"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412</w:t>
                  </w:r>
                </w:p>
              </w:tc>
            </w:tr>
            <w:tr w:rsidR="00372A2C" w:rsidRPr="00432C3F" w14:paraId="45409067"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076A95B"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Seasonal Strip Degree Days Index Options - ATLANTA CDD Q3</w:t>
                  </w:r>
                </w:p>
              </w:tc>
              <w:tc>
                <w:tcPr>
                  <w:tcW w:w="1530" w:type="dxa"/>
                  <w:tcBorders>
                    <w:top w:val="nil"/>
                    <w:bottom w:val="nil"/>
                  </w:tcBorders>
                </w:tcPr>
                <w:p w14:paraId="734BDCA7"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3K1</w:t>
                  </w:r>
                </w:p>
              </w:tc>
              <w:tc>
                <w:tcPr>
                  <w:tcW w:w="2250" w:type="dxa"/>
                  <w:tcBorders>
                    <w:top w:val="nil"/>
                    <w:bottom w:val="nil"/>
                  </w:tcBorders>
                </w:tcPr>
                <w:p w14:paraId="405CDABE"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405A</w:t>
                  </w:r>
                </w:p>
              </w:tc>
            </w:tr>
            <w:tr w:rsidR="00372A2C" w:rsidRPr="00432C3F" w14:paraId="5E5740F3"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8F0900A"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Seasonal Strip Degree Days Index Options - BOSTON CDD Q3</w:t>
                  </w:r>
                </w:p>
              </w:tc>
              <w:tc>
                <w:tcPr>
                  <w:tcW w:w="1530" w:type="dxa"/>
                  <w:tcBorders>
                    <w:top w:val="nil"/>
                    <w:bottom w:val="nil"/>
                  </w:tcBorders>
                </w:tcPr>
                <w:p w14:paraId="1FD2BA8F"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3KW</w:t>
                  </w:r>
                </w:p>
              </w:tc>
              <w:tc>
                <w:tcPr>
                  <w:tcW w:w="2250" w:type="dxa"/>
                  <w:tcBorders>
                    <w:top w:val="nil"/>
                    <w:bottom w:val="nil"/>
                  </w:tcBorders>
                </w:tcPr>
                <w:p w14:paraId="724BBB24"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405A</w:t>
                  </w:r>
                </w:p>
              </w:tc>
            </w:tr>
            <w:tr w:rsidR="00372A2C" w:rsidRPr="00432C3F" w14:paraId="0ABC587C"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4638145"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Seasonal Strip Degree Days Index Options - BURBANK CDD Q3</w:t>
                  </w:r>
                </w:p>
              </w:tc>
              <w:tc>
                <w:tcPr>
                  <w:tcW w:w="1530" w:type="dxa"/>
                  <w:tcBorders>
                    <w:top w:val="nil"/>
                    <w:bottom w:val="nil"/>
                  </w:tcBorders>
                </w:tcPr>
                <w:p w14:paraId="0863097D"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3KP</w:t>
                  </w:r>
                </w:p>
              </w:tc>
              <w:tc>
                <w:tcPr>
                  <w:tcW w:w="2250" w:type="dxa"/>
                  <w:tcBorders>
                    <w:top w:val="nil"/>
                    <w:bottom w:val="nil"/>
                  </w:tcBorders>
                </w:tcPr>
                <w:p w14:paraId="5A6FB695"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405A</w:t>
                  </w:r>
                </w:p>
              </w:tc>
            </w:tr>
            <w:tr w:rsidR="00372A2C" w:rsidRPr="00432C3F" w14:paraId="348B9ACA"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69B452A"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Seasonal Strip Degree Days Index Options - CHICAGO CDD Q3</w:t>
                  </w:r>
                </w:p>
              </w:tc>
              <w:tc>
                <w:tcPr>
                  <w:tcW w:w="1530" w:type="dxa"/>
                  <w:tcBorders>
                    <w:top w:val="nil"/>
                    <w:bottom w:val="nil"/>
                  </w:tcBorders>
                </w:tcPr>
                <w:p w14:paraId="3DB95E55"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3K2</w:t>
                  </w:r>
                </w:p>
              </w:tc>
              <w:tc>
                <w:tcPr>
                  <w:tcW w:w="2250" w:type="dxa"/>
                  <w:tcBorders>
                    <w:top w:val="nil"/>
                    <w:bottom w:val="nil"/>
                  </w:tcBorders>
                </w:tcPr>
                <w:p w14:paraId="0B64C94F"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405A</w:t>
                  </w:r>
                </w:p>
              </w:tc>
            </w:tr>
            <w:tr w:rsidR="00372A2C" w:rsidRPr="00432C3F" w14:paraId="6461B3A1"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ABE0EF9"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CINCINNATI CDD Q3</w:t>
                  </w:r>
                </w:p>
              </w:tc>
              <w:tc>
                <w:tcPr>
                  <w:tcW w:w="1530" w:type="dxa"/>
                  <w:tcBorders>
                    <w:top w:val="nil"/>
                    <w:bottom w:val="nil"/>
                  </w:tcBorders>
                </w:tcPr>
                <w:p w14:paraId="18514D43"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3K3</w:t>
                  </w:r>
                </w:p>
              </w:tc>
              <w:tc>
                <w:tcPr>
                  <w:tcW w:w="2250" w:type="dxa"/>
                  <w:tcBorders>
                    <w:top w:val="nil"/>
                    <w:bottom w:val="nil"/>
                  </w:tcBorders>
                </w:tcPr>
                <w:p w14:paraId="020DBEE9"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72F2E6F8"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1335102B"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HOUSTON CDD Q3</w:t>
                  </w:r>
                </w:p>
              </w:tc>
              <w:tc>
                <w:tcPr>
                  <w:tcW w:w="1530" w:type="dxa"/>
                  <w:tcBorders>
                    <w:top w:val="nil"/>
                    <w:left w:val="nil"/>
                    <w:bottom w:val="nil"/>
                    <w:right w:val="nil"/>
                  </w:tcBorders>
                </w:tcPr>
                <w:p w14:paraId="75BA0295"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33K</w:t>
                  </w:r>
                </w:p>
              </w:tc>
              <w:tc>
                <w:tcPr>
                  <w:tcW w:w="2250" w:type="dxa"/>
                  <w:tcBorders>
                    <w:top w:val="nil"/>
                    <w:left w:val="nil"/>
                    <w:bottom w:val="nil"/>
                    <w:right w:val="nil"/>
                  </w:tcBorders>
                </w:tcPr>
                <w:p w14:paraId="7C01FA79"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0D8BAC32"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B93B166"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NEW YORK CDD Q3</w:t>
                  </w:r>
                </w:p>
              </w:tc>
              <w:tc>
                <w:tcPr>
                  <w:tcW w:w="1530" w:type="dxa"/>
                  <w:tcBorders>
                    <w:top w:val="nil"/>
                    <w:bottom w:val="nil"/>
                  </w:tcBorders>
                </w:tcPr>
                <w:p w14:paraId="1C099942"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3K4</w:t>
                  </w:r>
                </w:p>
              </w:tc>
              <w:tc>
                <w:tcPr>
                  <w:tcW w:w="2250" w:type="dxa"/>
                  <w:tcBorders>
                    <w:top w:val="nil"/>
                    <w:bottom w:val="nil"/>
                  </w:tcBorders>
                </w:tcPr>
                <w:p w14:paraId="37492E8D"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5EC69DC6"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4259ACE4"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DALLAS CDD Q3</w:t>
                  </w:r>
                </w:p>
              </w:tc>
              <w:tc>
                <w:tcPr>
                  <w:tcW w:w="1530" w:type="dxa"/>
                  <w:tcBorders>
                    <w:top w:val="nil"/>
                    <w:left w:val="nil"/>
                    <w:bottom w:val="nil"/>
                    <w:right w:val="nil"/>
                  </w:tcBorders>
                </w:tcPr>
                <w:p w14:paraId="054A7F8C"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3K5</w:t>
                  </w:r>
                </w:p>
              </w:tc>
              <w:tc>
                <w:tcPr>
                  <w:tcW w:w="2250" w:type="dxa"/>
                  <w:tcBorders>
                    <w:top w:val="nil"/>
                    <w:left w:val="nil"/>
                    <w:bottom w:val="nil"/>
                    <w:right w:val="nil"/>
                  </w:tcBorders>
                </w:tcPr>
                <w:p w14:paraId="160BD3BC"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1F4446B5"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49FA3E7"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LAS VEGAS CDD Q3</w:t>
                  </w:r>
                </w:p>
              </w:tc>
              <w:tc>
                <w:tcPr>
                  <w:tcW w:w="1530" w:type="dxa"/>
                  <w:tcBorders>
                    <w:top w:val="nil"/>
                    <w:bottom w:val="nil"/>
                  </w:tcBorders>
                </w:tcPr>
                <w:p w14:paraId="7B5F88C4"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3K0</w:t>
                  </w:r>
                </w:p>
              </w:tc>
              <w:tc>
                <w:tcPr>
                  <w:tcW w:w="2250" w:type="dxa"/>
                  <w:tcBorders>
                    <w:top w:val="nil"/>
                    <w:bottom w:val="nil"/>
                  </w:tcBorders>
                </w:tcPr>
                <w:p w14:paraId="1B0EBBB8"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1D7B0241"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19593E76"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MINNEAPOLIS CDD Q3</w:t>
                  </w:r>
                </w:p>
              </w:tc>
              <w:tc>
                <w:tcPr>
                  <w:tcW w:w="1530" w:type="dxa"/>
                  <w:tcBorders>
                    <w:top w:val="nil"/>
                    <w:left w:val="nil"/>
                    <w:bottom w:val="nil"/>
                    <w:right w:val="nil"/>
                  </w:tcBorders>
                </w:tcPr>
                <w:p w14:paraId="0FBDEAE5"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3KQ</w:t>
                  </w:r>
                </w:p>
              </w:tc>
              <w:tc>
                <w:tcPr>
                  <w:tcW w:w="2250" w:type="dxa"/>
                  <w:tcBorders>
                    <w:top w:val="nil"/>
                    <w:left w:val="nil"/>
                    <w:bottom w:val="nil"/>
                    <w:right w:val="nil"/>
                  </w:tcBorders>
                </w:tcPr>
                <w:p w14:paraId="03E9053F"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309FBE18"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3122C37"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SACRAMENTO CDD Q3</w:t>
                  </w:r>
                </w:p>
              </w:tc>
              <w:tc>
                <w:tcPr>
                  <w:tcW w:w="1530" w:type="dxa"/>
                  <w:tcBorders>
                    <w:top w:val="nil"/>
                    <w:bottom w:val="nil"/>
                  </w:tcBorders>
                </w:tcPr>
                <w:p w14:paraId="3B370117"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3KS</w:t>
                  </w:r>
                </w:p>
              </w:tc>
              <w:tc>
                <w:tcPr>
                  <w:tcW w:w="2250" w:type="dxa"/>
                  <w:tcBorders>
                    <w:top w:val="nil"/>
                    <w:bottom w:val="nil"/>
                  </w:tcBorders>
                </w:tcPr>
                <w:p w14:paraId="4831914B"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2627D103"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7B4C5C02"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PHILADELPHIA CDD Q3</w:t>
                  </w:r>
                </w:p>
              </w:tc>
              <w:tc>
                <w:tcPr>
                  <w:tcW w:w="1530" w:type="dxa"/>
                  <w:tcBorders>
                    <w:top w:val="nil"/>
                    <w:left w:val="nil"/>
                    <w:bottom w:val="nil"/>
                    <w:right w:val="nil"/>
                  </w:tcBorders>
                </w:tcPr>
                <w:p w14:paraId="3B72A8E5"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3K6</w:t>
                  </w:r>
                </w:p>
              </w:tc>
              <w:tc>
                <w:tcPr>
                  <w:tcW w:w="2250" w:type="dxa"/>
                  <w:tcBorders>
                    <w:top w:val="nil"/>
                    <w:left w:val="nil"/>
                    <w:bottom w:val="nil"/>
                    <w:right w:val="nil"/>
                  </w:tcBorders>
                </w:tcPr>
                <w:p w14:paraId="38C62FE2"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50FC1957"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08A26BF" w14:textId="11627765"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PORTLAND CDD Q3</w:t>
                  </w:r>
                </w:p>
              </w:tc>
              <w:tc>
                <w:tcPr>
                  <w:tcW w:w="1530" w:type="dxa"/>
                  <w:tcBorders>
                    <w:top w:val="nil"/>
                    <w:bottom w:val="nil"/>
                  </w:tcBorders>
                </w:tcPr>
                <w:p w14:paraId="2EFD523E"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3K7</w:t>
                  </w:r>
                </w:p>
              </w:tc>
              <w:tc>
                <w:tcPr>
                  <w:tcW w:w="2250" w:type="dxa"/>
                  <w:tcBorders>
                    <w:top w:val="nil"/>
                    <w:bottom w:val="nil"/>
                  </w:tcBorders>
                </w:tcPr>
                <w:p w14:paraId="4748DABB"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7280335A"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7264FD89"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European Seasonal Strip CAT Index Options - AMSTERDAM CAT Q3</w:t>
                  </w:r>
                </w:p>
              </w:tc>
              <w:tc>
                <w:tcPr>
                  <w:tcW w:w="1530" w:type="dxa"/>
                  <w:tcBorders>
                    <w:top w:val="nil"/>
                    <w:left w:val="nil"/>
                    <w:bottom w:val="nil"/>
                    <w:right w:val="nil"/>
                  </w:tcBorders>
                </w:tcPr>
                <w:p w14:paraId="275F764B"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3G2</w:t>
                  </w:r>
                </w:p>
              </w:tc>
              <w:tc>
                <w:tcPr>
                  <w:tcW w:w="2250" w:type="dxa"/>
                  <w:tcBorders>
                    <w:top w:val="nil"/>
                    <w:left w:val="nil"/>
                    <w:bottom w:val="nil"/>
                    <w:right w:val="nil"/>
                  </w:tcBorders>
                </w:tcPr>
                <w:p w14:paraId="1449E919"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409A</w:t>
                  </w:r>
                </w:p>
              </w:tc>
            </w:tr>
            <w:tr w:rsidR="00372A2C" w:rsidRPr="00432C3F" w14:paraId="4F209B3B"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B3F0AA4"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European Seasonal Strip CAT Index Options - ESSEN CAT Q3</w:t>
                  </w:r>
                </w:p>
              </w:tc>
              <w:tc>
                <w:tcPr>
                  <w:tcW w:w="1530" w:type="dxa"/>
                  <w:tcBorders>
                    <w:top w:val="nil"/>
                    <w:bottom w:val="nil"/>
                  </w:tcBorders>
                </w:tcPr>
                <w:p w14:paraId="7C8814A9"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3G4</w:t>
                  </w:r>
                </w:p>
              </w:tc>
              <w:tc>
                <w:tcPr>
                  <w:tcW w:w="2250" w:type="dxa"/>
                  <w:tcBorders>
                    <w:top w:val="nil"/>
                    <w:bottom w:val="nil"/>
                  </w:tcBorders>
                </w:tcPr>
                <w:p w14:paraId="0B8D847E"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409A</w:t>
                  </w:r>
                </w:p>
              </w:tc>
            </w:tr>
            <w:tr w:rsidR="00372A2C" w:rsidRPr="00432C3F" w14:paraId="4FE70482"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30F00EE3"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European Seasonal Strip CAT Index Options - LONDON CAT Q3</w:t>
                  </w:r>
                </w:p>
              </w:tc>
              <w:tc>
                <w:tcPr>
                  <w:tcW w:w="1530" w:type="dxa"/>
                  <w:tcBorders>
                    <w:top w:val="nil"/>
                    <w:left w:val="nil"/>
                    <w:bottom w:val="nil"/>
                    <w:right w:val="nil"/>
                  </w:tcBorders>
                </w:tcPr>
                <w:p w14:paraId="0477D5E3"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3G0</w:t>
                  </w:r>
                </w:p>
              </w:tc>
              <w:tc>
                <w:tcPr>
                  <w:tcW w:w="2250" w:type="dxa"/>
                  <w:tcBorders>
                    <w:top w:val="nil"/>
                    <w:left w:val="nil"/>
                    <w:bottom w:val="nil"/>
                    <w:right w:val="nil"/>
                  </w:tcBorders>
                </w:tcPr>
                <w:p w14:paraId="04551A85"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409A</w:t>
                  </w:r>
                </w:p>
              </w:tc>
            </w:tr>
            <w:tr w:rsidR="00372A2C" w:rsidRPr="00432C3F" w14:paraId="73A96505"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CA4BECC"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European Seasonal Strip CAT Index Options - PARIS CAT Q3</w:t>
                  </w:r>
                </w:p>
              </w:tc>
              <w:tc>
                <w:tcPr>
                  <w:tcW w:w="1530" w:type="dxa"/>
                  <w:tcBorders>
                    <w:top w:val="nil"/>
                    <w:bottom w:val="nil"/>
                  </w:tcBorders>
                </w:tcPr>
                <w:p w14:paraId="07389492"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3G1</w:t>
                  </w:r>
                </w:p>
              </w:tc>
              <w:tc>
                <w:tcPr>
                  <w:tcW w:w="2250" w:type="dxa"/>
                  <w:tcBorders>
                    <w:top w:val="nil"/>
                    <w:bottom w:val="nil"/>
                  </w:tcBorders>
                </w:tcPr>
                <w:p w14:paraId="20A84D47"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409A</w:t>
                  </w:r>
                </w:p>
              </w:tc>
            </w:tr>
            <w:tr w:rsidR="00372A2C" w:rsidRPr="00432C3F" w14:paraId="6A4A0D21"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449574EA"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Pacific Rim Seasonal Strip Index Options - TOKYO CAT Q3</w:t>
                  </w:r>
                </w:p>
              </w:tc>
              <w:tc>
                <w:tcPr>
                  <w:tcW w:w="1530" w:type="dxa"/>
                  <w:tcBorders>
                    <w:top w:val="nil"/>
                    <w:left w:val="nil"/>
                    <w:bottom w:val="nil"/>
                    <w:right w:val="nil"/>
                  </w:tcBorders>
                </w:tcPr>
                <w:p w14:paraId="34B317D7"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3G6</w:t>
                  </w:r>
                </w:p>
              </w:tc>
              <w:tc>
                <w:tcPr>
                  <w:tcW w:w="2250" w:type="dxa"/>
                  <w:tcBorders>
                    <w:top w:val="nil"/>
                    <w:left w:val="nil"/>
                    <w:bottom w:val="nil"/>
                    <w:right w:val="nil"/>
                  </w:tcBorders>
                </w:tcPr>
                <w:p w14:paraId="55A65CFC"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412A</w:t>
                  </w:r>
                </w:p>
              </w:tc>
            </w:tr>
          </w:tbl>
          <w:p w14:paraId="35E6A62C" w14:textId="77777777" w:rsidR="00432C3F" w:rsidRPr="00432C3F" w:rsidRDefault="00432C3F" w:rsidP="00432C3F">
            <w:pPr>
              <w:rPr>
                <w:rFonts w:ascii="Arial" w:hAnsi="Arial" w:cs="Arial"/>
                <w:sz w:val="18"/>
                <w:szCs w:val="18"/>
                <w:lang w:val="en"/>
              </w:rPr>
            </w:pPr>
          </w:p>
        </w:tc>
      </w:tr>
    </w:tbl>
    <w:p w14:paraId="46756CAC" w14:textId="77777777" w:rsidR="00432C3F" w:rsidRPr="00432C3F" w:rsidRDefault="00432C3F" w:rsidP="00432C3F"/>
    <w:p w14:paraId="21D6DE20" w14:textId="6C7BC075" w:rsidR="00432C3F" w:rsidRPr="00432C3F" w:rsidRDefault="00604BD3" w:rsidP="00432C3F">
      <w:pPr>
        <w:rPr>
          <w:rFonts w:ascii="Arial" w:hAnsi="Arial" w:cs="Arial"/>
          <w:sz w:val="20"/>
          <w:szCs w:val="20"/>
        </w:rPr>
      </w:pPr>
      <w:r>
        <w:rPr>
          <w:rFonts w:ascii="Arial" w:hAnsi="Arial" w:cs="Arial"/>
          <w:sz w:val="20"/>
          <w:szCs w:val="20"/>
        </w:rPr>
        <w:t xml:space="preserve">(2) </w:t>
      </w:r>
      <w:r w:rsidR="00432C3F" w:rsidRPr="00372A2C">
        <w:rPr>
          <w:rFonts w:ascii="Arial" w:hAnsi="Arial" w:cs="Arial"/>
          <w:sz w:val="20"/>
          <w:szCs w:val="20"/>
        </w:rPr>
        <w:t>Effective on S</w:t>
      </w:r>
      <w:r w:rsidR="001B2A5E">
        <w:rPr>
          <w:rFonts w:ascii="Arial" w:hAnsi="Arial" w:cs="Arial"/>
          <w:sz w:val="20"/>
          <w:szCs w:val="20"/>
        </w:rPr>
        <w:t>un</w:t>
      </w:r>
      <w:r w:rsidR="00432C3F" w:rsidRPr="00372A2C">
        <w:rPr>
          <w:rFonts w:ascii="Arial" w:hAnsi="Arial" w:cs="Arial"/>
          <w:sz w:val="20"/>
          <w:szCs w:val="20"/>
        </w:rPr>
        <w:t>day, July 1</w:t>
      </w:r>
      <w:r w:rsidR="001B2A5E">
        <w:rPr>
          <w:rFonts w:ascii="Arial" w:hAnsi="Arial" w:cs="Arial"/>
          <w:sz w:val="20"/>
          <w:szCs w:val="20"/>
        </w:rPr>
        <w:t>4</w:t>
      </w:r>
      <w:r w:rsidR="00432C3F" w:rsidRPr="00372A2C">
        <w:rPr>
          <w:rFonts w:ascii="Arial" w:hAnsi="Arial" w:cs="Arial"/>
          <w:sz w:val="20"/>
          <w:szCs w:val="20"/>
        </w:rPr>
        <w:t xml:space="preserve"> f</w:t>
      </w:r>
      <w:r w:rsidR="00432C3F" w:rsidRPr="00432C3F">
        <w:rPr>
          <w:rFonts w:ascii="Arial" w:hAnsi="Arial" w:cs="Arial"/>
          <w:sz w:val="20"/>
          <w:szCs w:val="20"/>
        </w:rPr>
        <w:t>or trade date Monday, July 1</w:t>
      </w:r>
      <w:r w:rsidR="00432C3F" w:rsidRPr="00372A2C">
        <w:rPr>
          <w:rFonts w:ascii="Arial" w:hAnsi="Arial" w:cs="Arial"/>
          <w:sz w:val="20"/>
          <w:szCs w:val="20"/>
        </w:rPr>
        <w:t>5</w:t>
      </w:r>
      <w:r w:rsidR="00432C3F" w:rsidRPr="00432C3F">
        <w:rPr>
          <w:rFonts w:ascii="Arial" w:hAnsi="Arial" w:cs="Arial"/>
          <w:sz w:val="20"/>
          <w:szCs w:val="20"/>
        </w:rPr>
        <w:t>, 2024:</w:t>
      </w:r>
    </w:p>
    <w:p w14:paraId="4B142AB8" w14:textId="77777777" w:rsidR="00432C3F" w:rsidRPr="00432C3F" w:rsidRDefault="00432C3F" w:rsidP="00432C3F"/>
    <w:tbl>
      <w:tblPr>
        <w:tblW w:w="10170" w:type="dxa"/>
        <w:jc w:val="center"/>
        <w:tblBorders>
          <w:top w:val="single" w:sz="4" w:space="0" w:color="1F497D"/>
          <w:bottom w:val="single" w:sz="4" w:space="0" w:color="1F497D"/>
          <w:insideH w:val="single" w:sz="4" w:space="0" w:color="1F497D"/>
        </w:tblBorders>
        <w:tblLayout w:type="fixed"/>
        <w:tblLook w:val="0080" w:firstRow="0" w:lastRow="0" w:firstColumn="1" w:lastColumn="0" w:noHBand="0" w:noVBand="0"/>
      </w:tblPr>
      <w:tblGrid>
        <w:gridCol w:w="1980"/>
        <w:gridCol w:w="8190"/>
      </w:tblGrid>
      <w:tr w:rsidR="00372A2C" w:rsidRPr="00432C3F" w14:paraId="7DC1DAE4" w14:textId="77777777" w:rsidTr="005A284E">
        <w:trPr>
          <w:trHeight w:val="800"/>
          <w:jc w:val="center"/>
        </w:trPr>
        <w:tc>
          <w:tcPr>
            <w:tcW w:w="1980" w:type="dxa"/>
            <w:shd w:val="clear" w:color="auto" w:fill="auto"/>
          </w:tcPr>
          <w:p w14:paraId="5FB7BE6B" w14:textId="77777777" w:rsidR="00432C3F" w:rsidRPr="00432C3F" w:rsidRDefault="00432C3F" w:rsidP="00432C3F">
            <w:pPr>
              <w:rPr>
                <w:rFonts w:ascii="Arial" w:hAnsi="Arial" w:cs="Arial"/>
                <w:bCs/>
                <w:i/>
                <w:sz w:val="18"/>
                <w:szCs w:val="18"/>
              </w:rPr>
            </w:pPr>
            <w:r w:rsidRPr="00432C3F">
              <w:rPr>
                <w:rFonts w:ascii="Arial" w:hAnsi="Arial" w:cs="Arial"/>
                <w:bCs/>
                <w:i/>
                <w:sz w:val="18"/>
                <w:szCs w:val="18"/>
              </w:rPr>
              <w:t>Contract Title/Commodity Code/Rulebook Chapter</w:t>
            </w:r>
          </w:p>
        </w:tc>
        <w:tc>
          <w:tcPr>
            <w:tcW w:w="8190" w:type="dxa"/>
            <w:shd w:val="clear" w:color="auto" w:fill="auto"/>
          </w:tcPr>
          <w:tbl>
            <w:tblPr>
              <w:tblStyle w:val="LightShading-Accent161"/>
              <w:tblpPr w:leftFromText="180" w:rightFromText="180" w:vertAnchor="page" w:horzAnchor="margin" w:tblpY="1"/>
              <w:tblOverlap w:val="never"/>
              <w:tblW w:w="7470" w:type="dxa"/>
              <w:tblLayout w:type="fixed"/>
              <w:tblLook w:val="04A0" w:firstRow="1" w:lastRow="0" w:firstColumn="1" w:lastColumn="0" w:noHBand="0" w:noVBand="1"/>
            </w:tblPr>
            <w:tblGrid>
              <w:gridCol w:w="3690"/>
              <w:gridCol w:w="1530"/>
              <w:gridCol w:w="2250"/>
            </w:tblGrid>
            <w:tr w:rsidR="00372A2C" w:rsidRPr="00432C3F" w14:paraId="31E3000F" w14:textId="77777777" w:rsidTr="005A28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710E617" w14:textId="77777777" w:rsidR="00432C3F" w:rsidRPr="00432C3F" w:rsidRDefault="00432C3F" w:rsidP="00432C3F">
                  <w:pPr>
                    <w:rPr>
                      <w:rFonts w:ascii="Arial" w:hAnsi="Arial" w:cs="Arial"/>
                      <w:color w:val="auto"/>
                      <w:sz w:val="18"/>
                      <w:szCs w:val="18"/>
                      <w:lang w:val="en"/>
                    </w:rPr>
                  </w:pPr>
                </w:p>
              </w:tc>
              <w:tc>
                <w:tcPr>
                  <w:tcW w:w="1530" w:type="dxa"/>
                  <w:tcBorders>
                    <w:top w:val="nil"/>
                    <w:bottom w:val="nil"/>
                  </w:tcBorders>
                  <w:shd w:val="clear" w:color="auto" w:fill="auto"/>
                  <w:vAlign w:val="center"/>
                </w:tcPr>
                <w:p w14:paraId="4E57C451" w14:textId="77777777" w:rsidR="00432C3F" w:rsidRPr="0002675A" w:rsidRDefault="00432C3F" w:rsidP="00432C3F">
                  <w:pPr>
                    <w:cnfStyle w:val="100000000000" w:firstRow="1"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02675A">
                    <w:rPr>
                      <w:rFonts w:ascii="Arial" w:eastAsia="SimSun" w:hAnsi="Arial" w:cs="Arial"/>
                      <w:iCs/>
                      <w:color w:val="auto"/>
                      <w:sz w:val="18"/>
                      <w:szCs w:val="18"/>
                    </w:rPr>
                    <w:t>Commodity Code</w:t>
                  </w:r>
                </w:p>
              </w:tc>
              <w:tc>
                <w:tcPr>
                  <w:tcW w:w="2250" w:type="dxa"/>
                  <w:tcBorders>
                    <w:top w:val="nil"/>
                    <w:bottom w:val="nil"/>
                  </w:tcBorders>
                  <w:shd w:val="clear" w:color="auto" w:fill="auto"/>
                </w:tcPr>
                <w:p w14:paraId="1813279A" w14:textId="0A77D11A" w:rsidR="00432C3F" w:rsidRPr="0002675A" w:rsidRDefault="00432C3F" w:rsidP="00432C3F">
                  <w:pPr>
                    <w:cnfStyle w:val="100000000000" w:firstRow="1"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02675A">
                    <w:rPr>
                      <w:rFonts w:ascii="Arial" w:eastAsia="SimSun" w:hAnsi="Arial" w:cs="Arial"/>
                      <w:iCs/>
                      <w:color w:val="auto"/>
                      <w:sz w:val="18"/>
                      <w:szCs w:val="18"/>
                    </w:rPr>
                    <w:t>Rulebook Chapter</w:t>
                  </w:r>
                </w:p>
              </w:tc>
            </w:tr>
            <w:tr w:rsidR="00372A2C" w:rsidRPr="00432C3F" w14:paraId="0401A9FA"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C86135E"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ATLANTA HDD Q4</w:t>
                  </w:r>
                </w:p>
              </w:tc>
              <w:tc>
                <w:tcPr>
                  <w:tcW w:w="1530" w:type="dxa"/>
                  <w:tcBorders>
                    <w:top w:val="nil"/>
                    <w:bottom w:val="nil"/>
                  </w:tcBorders>
                </w:tcPr>
                <w:p w14:paraId="6EA1E7C5"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4H1</w:t>
                  </w:r>
                </w:p>
              </w:tc>
              <w:tc>
                <w:tcPr>
                  <w:tcW w:w="2250" w:type="dxa"/>
                  <w:tcBorders>
                    <w:top w:val="nil"/>
                    <w:bottom w:val="nil"/>
                  </w:tcBorders>
                </w:tcPr>
                <w:p w14:paraId="54455CB0"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46EED3D4"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EE28DB9"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BOSTON HDD Q4</w:t>
                  </w:r>
                </w:p>
              </w:tc>
              <w:tc>
                <w:tcPr>
                  <w:tcW w:w="1530" w:type="dxa"/>
                  <w:tcBorders>
                    <w:top w:val="nil"/>
                    <w:bottom w:val="nil"/>
                  </w:tcBorders>
                </w:tcPr>
                <w:p w14:paraId="6463CAFF"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4HW</w:t>
                  </w:r>
                </w:p>
              </w:tc>
              <w:tc>
                <w:tcPr>
                  <w:tcW w:w="2250" w:type="dxa"/>
                  <w:tcBorders>
                    <w:top w:val="nil"/>
                    <w:bottom w:val="nil"/>
                  </w:tcBorders>
                </w:tcPr>
                <w:p w14:paraId="636F7BD7"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66753341"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34134FF"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BURBANK HDD Q4</w:t>
                  </w:r>
                </w:p>
              </w:tc>
              <w:tc>
                <w:tcPr>
                  <w:tcW w:w="1530" w:type="dxa"/>
                  <w:tcBorders>
                    <w:top w:val="nil"/>
                    <w:bottom w:val="nil"/>
                  </w:tcBorders>
                </w:tcPr>
                <w:p w14:paraId="079AF155"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4LP</w:t>
                  </w:r>
                </w:p>
              </w:tc>
              <w:tc>
                <w:tcPr>
                  <w:tcW w:w="2250" w:type="dxa"/>
                  <w:tcBorders>
                    <w:top w:val="nil"/>
                    <w:bottom w:val="nil"/>
                  </w:tcBorders>
                </w:tcPr>
                <w:p w14:paraId="5E29036C"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5A9281AC"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93C2978"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CHICAGO HDD Q4</w:t>
                  </w:r>
                </w:p>
              </w:tc>
              <w:tc>
                <w:tcPr>
                  <w:tcW w:w="1530" w:type="dxa"/>
                  <w:tcBorders>
                    <w:top w:val="nil"/>
                    <w:bottom w:val="nil"/>
                  </w:tcBorders>
                </w:tcPr>
                <w:p w14:paraId="540FA6CD"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4H2</w:t>
                  </w:r>
                </w:p>
              </w:tc>
              <w:tc>
                <w:tcPr>
                  <w:tcW w:w="2250" w:type="dxa"/>
                  <w:tcBorders>
                    <w:top w:val="nil"/>
                    <w:bottom w:val="nil"/>
                  </w:tcBorders>
                </w:tcPr>
                <w:p w14:paraId="777EE7E0"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049114D3"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18582B8"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CINCINNATI HDD Q4</w:t>
                  </w:r>
                </w:p>
              </w:tc>
              <w:tc>
                <w:tcPr>
                  <w:tcW w:w="1530" w:type="dxa"/>
                  <w:tcBorders>
                    <w:top w:val="nil"/>
                    <w:bottom w:val="nil"/>
                  </w:tcBorders>
                </w:tcPr>
                <w:p w14:paraId="39F4A183"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4H3</w:t>
                  </w:r>
                </w:p>
              </w:tc>
              <w:tc>
                <w:tcPr>
                  <w:tcW w:w="2250" w:type="dxa"/>
                  <w:tcBorders>
                    <w:top w:val="nil"/>
                    <w:bottom w:val="nil"/>
                  </w:tcBorders>
                </w:tcPr>
                <w:p w14:paraId="78E5022B"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7C78B4AD"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CD89707"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HOUSTON HDD Q4</w:t>
                  </w:r>
                </w:p>
              </w:tc>
              <w:tc>
                <w:tcPr>
                  <w:tcW w:w="1530" w:type="dxa"/>
                  <w:tcBorders>
                    <w:top w:val="nil"/>
                    <w:bottom w:val="nil"/>
                  </w:tcBorders>
                </w:tcPr>
                <w:p w14:paraId="2C26C01C"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4HR</w:t>
                  </w:r>
                </w:p>
              </w:tc>
              <w:tc>
                <w:tcPr>
                  <w:tcW w:w="2250" w:type="dxa"/>
                  <w:tcBorders>
                    <w:top w:val="nil"/>
                    <w:bottom w:val="nil"/>
                  </w:tcBorders>
                </w:tcPr>
                <w:p w14:paraId="65A4C078"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4A8B3215"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DB83F11"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lastRenderedPageBreak/>
                    <w:t>CME Seasonal Strip Degree Days Index Futures - NEW YORK HDD Q4</w:t>
                  </w:r>
                </w:p>
              </w:tc>
              <w:tc>
                <w:tcPr>
                  <w:tcW w:w="1530" w:type="dxa"/>
                  <w:tcBorders>
                    <w:top w:val="nil"/>
                    <w:bottom w:val="nil"/>
                  </w:tcBorders>
                </w:tcPr>
                <w:p w14:paraId="60585082"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4H4</w:t>
                  </w:r>
                </w:p>
              </w:tc>
              <w:tc>
                <w:tcPr>
                  <w:tcW w:w="2250" w:type="dxa"/>
                  <w:tcBorders>
                    <w:top w:val="nil"/>
                    <w:bottom w:val="nil"/>
                  </w:tcBorders>
                </w:tcPr>
                <w:p w14:paraId="37156331"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highlight w:val="yellow"/>
                    </w:rPr>
                  </w:pPr>
                  <w:r w:rsidRPr="00432C3F">
                    <w:rPr>
                      <w:rFonts w:ascii="Arial" w:hAnsi="Arial" w:cs="Arial"/>
                      <w:color w:val="auto"/>
                      <w:sz w:val="18"/>
                      <w:szCs w:val="18"/>
                    </w:rPr>
                    <w:t>405</w:t>
                  </w:r>
                </w:p>
              </w:tc>
            </w:tr>
            <w:tr w:rsidR="00372A2C" w:rsidRPr="00432C3F" w14:paraId="02F47916"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90D1CF4"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DALLAS HDD Q4</w:t>
                  </w:r>
                </w:p>
              </w:tc>
              <w:tc>
                <w:tcPr>
                  <w:tcW w:w="1530" w:type="dxa"/>
                  <w:tcBorders>
                    <w:top w:val="nil"/>
                    <w:bottom w:val="nil"/>
                  </w:tcBorders>
                </w:tcPr>
                <w:p w14:paraId="671CA7DC"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4H5</w:t>
                  </w:r>
                </w:p>
              </w:tc>
              <w:tc>
                <w:tcPr>
                  <w:tcW w:w="2250" w:type="dxa"/>
                  <w:tcBorders>
                    <w:top w:val="nil"/>
                    <w:bottom w:val="nil"/>
                  </w:tcBorders>
                </w:tcPr>
                <w:p w14:paraId="5160A05A"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highlight w:val="yellow"/>
                    </w:rPr>
                  </w:pPr>
                  <w:r w:rsidRPr="00432C3F">
                    <w:rPr>
                      <w:rFonts w:ascii="Arial" w:hAnsi="Arial" w:cs="Arial"/>
                      <w:color w:val="auto"/>
                      <w:sz w:val="18"/>
                      <w:szCs w:val="18"/>
                    </w:rPr>
                    <w:t>405</w:t>
                  </w:r>
                </w:p>
              </w:tc>
            </w:tr>
            <w:tr w:rsidR="00372A2C" w:rsidRPr="00432C3F" w14:paraId="38094664"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7D5F30B"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LAS VEGAS HDD Q4</w:t>
                  </w:r>
                </w:p>
              </w:tc>
              <w:tc>
                <w:tcPr>
                  <w:tcW w:w="1530" w:type="dxa"/>
                  <w:tcBorders>
                    <w:top w:val="nil"/>
                    <w:bottom w:val="nil"/>
                  </w:tcBorders>
                </w:tcPr>
                <w:p w14:paraId="65D9D3B9"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4H0</w:t>
                  </w:r>
                </w:p>
              </w:tc>
              <w:tc>
                <w:tcPr>
                  <w:tcW w:w="2250" w:type="dxa"/>
                  <w:tcBorders>
                    <w:top w:val="nil"/>
                    <w:bottom w:val="nil"/>
                  </w:tcBorders>
                </w:tcPr>
                <w:p w14:paraId="709C522C"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highlight w:val="yellow"/>
                    </w:rPr>
                  </w:pPr>
                  <w:r w:rsidRPr="00432C3F">
                    <w:rPr>
                      <w:rFonts w:ascii="Arial" w:hAnsi="Arial" w:cs="Arial"/>
                      <w:color w:val="auto"/>
                      <w:sz w:val="18"/>
                      <w:szCs w:val="18"/>
                    </w:rPr>
                    <w:t>405</w:t>
                  </w:r>
                </w:p>
              </w:tc>
            </w:tr>
            <w:tr w:rsidR="00372A2C" w:rsidRPr="00432C3F" w14:paraId="6966A9FC"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6DE2D17"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MINNEAPOLIS HDD Q4</w:t>
                  </w:r>
                </w:p>
              </w:tc>
              <w:tc>
                <w:tcPr>
                  <w:tcW w:w="1530" w:type="dxa"/>
                  <w:tcBorders>
                    <w:top w:val="nil"/>
                    <w:bottom w:val="nil"/>
                  </w:tcBorders>
                </w:tcPr>
                <w:p w14:paraId="24749F21"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4HQ</w:t>
                  </w:r>
                </w:p>
              </w:tc>
              <w:tc>
                <w:tcPr>
                  <w:tcW w:w="2250" w:type="dxa"/>
                  <w:tcBorders>
                    <w:top w:val="nil"/>
                    <w:bottom w:val="nil"/>
                  </w:tcBorders>
                </w:tcPr>
                <w:p w14:paraId="29096B50"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w:t>
                  </w:r>
                </w:p>
              </w:tc>
            </w:tr>
            <w:tr w:rsidR="00372A2C" w:rsidRPr="00432C3F" w14:paraId="3AD8FD9E"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2942528"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SACRAMENTO HDD Q4</w:t>
                  </w:r>
                </w:p>
              </w:tc>
              <w:tc>
                <w:tcPr>
                  <w:tcW w:w="1530" w:type="dxa"/>
                  <w:tcBorders>
                    <w:top w:val="nil"/>
                    <w:bottom w:val="nil"/>
                  </w:tcBorders>
                </w:tcPr>
                <w:p w14:paraId="286225A2"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4HS</w:t>
                  </w:r>
                </w:p>
              </w:tc>
              <w:tc>
                <w:tcPr>
                  <w:tcW w:w="2250" w:type="dxa"/>
                  <w:tcBorders>
                    <w:top w:val="nil"/>
                    <w:bottom w:val="nil"/>
                  </w:tcBorders>
                </w:tcPr>
                <w:p w14:paraId="584A70DF"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w:t>
                  </w:r>
                </w:p>
              </w:tc>
            </w:tr>
            <w:tr w:rsidR="00372A2C" w:rsidRPr="00432C3F" w14:paraId="75BA58D8"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18671BD"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PHILADELPHIA HDD Q4</w:t>
                  </w:r>
                </w:p>
              </w:tc>
              <w:tc>
                <w:tcPr>
                  <w:tcW w:w="1530" w:type="dxa"/>
                  <w:tcBorders>
                    <w:top w:val="nil"/>
                    <w:bottom w:val="nil"/>
                  </w:tcBorders>
                </w:tcPr>
                <w:p w14:paraId="0DC62340"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4H6</w:t>
                  </w:r>
                </w:p>
              </w:tc>
              <w:tc>
                <w:tcPr>
                  <w:tcW w:w="2250" w:type="dxa"/>
                  <w:tcBorders>
                    <w:top w:val="nil"/>
                    <w:bottom w:val="nil"/>
                  </w:tcBorders>
                </w:tcPr>
                <w:p w14:paraId="0542FB96"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w:t>
                  </w:r>
                </w:p>
              </w:tc>
            </w:tr>
            <w:tr w:rsidR="00372A2C" w:rsidRPr="00432C3F" w14:paraId="159A21C4"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8EF4EE2" w14:textId="098B2AB9"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PORTLAND HDD Q4</w:t>
                  </w:r>
                </w:p>
              </w:tc>
              <w:tc>
                <w:tcPr>
                  <w:tcW w:w="1530" w:type="dxa"/>
                  <w:tcBorders>
                    <w:top w:val="nil"/>
                    <w:bottom w:val="nil"/>
                  </w:tcBorders>
                </w:tcPr>
                <w:p w14:paraId="5FB1E3AE"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4H7</w:t>
                  </w:r>
                </w:p>
              </w:tc>
              <w:tc>
                <w:tcPr>
                  <w:tcW w:w="2250" w:type="dxa"/>
                  <w:tcBorders>
                    <w:top w:val="nil"/>
                    <w:bottom w:val="nil"/>
                  </w:tcBorders>
                </w:tcPr>
                <w:p w14:paraId="4678712A"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w:t>
                  </w:r>
                </w:p>
              </w:tc>
            </w:tr>
            <w:tr w:rsidR="00372A2C" w:rsidRPr="00432C3F" w14:paraId="5007DDAB"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50E16F2"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European Seasonal Strip HDD Index Futures - AMSTERDAM HDD Q4</w:t>
                  </w:r>
                </w:p>
              </w:tc>
              <w:tc>
                <w:tcPr>
                  <w:tcW w:w="1530" w:type="dxa"/>
                  <w:tcBorders>
                    <w:top w:val="nil"/>
                    <w:bottom w:val="nil"/>
                  </w:tcBorders>
                </w:tcPr>
                <w:p w14:paraId="18932B57"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4D2</w:t>
                  </w:r>
                </w:p>
              </w:tc>
              <w:tc>
                <w:tcPr>
                  <w:tcW w:w="2250" w:type="dxa"/>
                  <w:tcBorders>
                    <w:top w:val="nil"/>
                    <w:bottom w:val="nil"/>
                  </w:tcBorders>
                </w:tcPr>
                <w:p w14:paraId="60F271E2"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407</w:t>
                  </w:r>
                </w:p>
              </w:tc>
            </w:tr>
            <w:tr w:rsidR="00372A2C" w:rsidRPr="00432C3F" w14:paraId="50DEAE38"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8CFB88B"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European Seasonal Strip HDD Index Futures - ESSEN HDD Q4</w:t>
                  </w:r>
                </w:p>
              </w:tc>
              <w:tc>
                <w:tcPr>
                  <w:tcW w:w="1530" w:type="dxa"/>
                  <w:tcBorders>
                    <w:top w:val="nil"/>
                    <w:bottom w:val="nil"/>
                  </w:tcBorders>
                </w:tcPr>
                <w:p w14:paraId="33E79B04"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4D4</w:t>
                  </w:r>
                </w:p>
              </w:tc>
              <w:tc>
                <w:tcPr>
                  <w:tcW w:w="2250" w:type="dxa"/>
                  <w:tcBorders>
                    <w:top w:val="nil"/>
                    <w:bottom w:val="nil"/>
                  </w:tcBorders>
                </w:tcPr>
                <w:p w14:paraId="5732BF38"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407</w:t>
                  </w:r>
                </w:p>
              </w:tc>
            </w:tr>
            <w:tr w:rsidR="00372A2C" w:rsidRPr="00432C3F" w14:paraId="5FA23146"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9CE833F" w14:textId="3AF2A432"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European Seasonal Strip HDD Index Futures -</w:t>
                  </w:r>
                  <w:r w:rsidR="00E76C13">
                    <w:rPr>
                      <w:rFonts w:ascii="Arial" w:hAnsi="Arial" w:cs="Arial"/>
                      <w:color w:val="auto"/>
                      <w:sz w:val="18"/>
                      <w:szCs w:val="18"/>
                    </w:rPr>
                    <w:t xml:space="preserve"> </w:t>
                  </w:r>
                  <w:r w:rsidRPr="00432C3F">
                    <w:rPr>
                      <w:rFonts w:ascii="Arial" w:hAnsi="Arial" w:cs="Arial"/>
                      <w:color w:val="auto"/>
                      <w:sz w:val="18"/>
                      <w:szCs w:val="18"/>
                    </w:rPr>
                    <w:t>LONDON HDD Q4</w:t>
                  </w:r>
                </w:p>
              </w:tc>
              <w:tc>
                <w:tcPr>
                  <w:tcW w:w="1530" w:type="dxa"/>
                  <w:tcBorders>
                    <w:top w:val="nil"/>
                    <w:bottom w:val="nil"/>
                  </w:tcBorders>
                </w:tcPr>
                <w:p w14:paraId="528DC6C0"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4D0</w:t>
                  </w:r>
                </w:p>
              </w:tc>
              <w:tc>
                <w:tcPr>
                  <w:tcW w:w="2250" w:type="dxa"/>
                  <w:tcBorders>
                    <w:top w:val="nil"/>
                    <w:bottom w:val="nil"/>
                  </w:tcBorders>
                </w:tcPr>
                <w:p w14:paraId="240E9CCD"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407</w:t>
                  </w:r>
                </w:p>
              </w:tc>
            </w:tr>
            <w:tr w:rsidR="00372A2C" w:rsidRPr="00432C3F" w14:paraId="6B8BDBAC"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C492B3C"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European Seasonal Strip HDD Index Futures - PARIS HDD Q4</w:t>
                  </w:r>
                </w:p>
              </w:tc>
              <w:tc>
                <w:tcPr>
                  <w:tcW w:w="1530" w:type="dxa"/>
                  <w:tcBorders>
                    <w:top w:val="nil"/>
                    <w:bottom w:val="nil"/>
                  </w:tcBorders>
                </w:tcPr>
                <w:p w14:paraId="4E0C90B6"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4D1</w:t>
                  </w:r>
                </w:p>
              </w:tc>
              <w:tc>
                <w:tcPr>
                  <w:tcW w:w="2250" w:type="dxa"/>
                  <w:tcBorders>
                    <w:top w:val="nil"/>
                    <w:bottom w:val="nil"/>
                  </w:tcBorders>
                </w:tcPr>
                <w:p w14:paraId="53186FF5"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407</w:t>
                  </w:r>
                </w:p>
              </w:tc>
            </w:tr>
            <w:tr w:rsidR="00372A2C" w:rsidRPr="00432C3F" w14:paraId="7902D094"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F77553C"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Pacific Rim Seasonal Strip Index Futures - TOKYO CAT Q4</w:t>
                  </w:r>
                </w:p>
              </w:tc>
              <w:tc>
                <w:tcPr>
                  <w:tcW w:w="1530" w:type="dxa"/>
                  <w:tcBorders>
                    <w:top w:val="nil"/>
                    <w:bottom w:val="nil"/>
                  </w:tcBorders>
                </w:tcPr>
                <w:p w14:paraId="500DD376"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4G6</w:t>
                  </w:r>
                </w:p>
              </w:tc>
              <w:tc>
                <w:tcPr>
                  <w:tcW w:w="2250" w:type="dxa"/>
                  <w:tcBorders>
                    <w:top w:val="nil"/>
                    <w:bottom w:val="nil"/>
                  </w:tcBorders>
                </w:tcPr>
                <w:p w14:paraId="3D7628AA"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412</w:t>
                  </w:r>
                </w:p>
              </w:tc>
            </w:tr>
            <w:tr w:rsidR="00372A2C" w:rsidRPr="00432C3F" w14:paraId="4991C434"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C08C143"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Seasonal Strip Degree Days Index Options - ATLANTA HDD Q4</w:t>
                  </w:r>
                </w:p>
              </w:tc>
              <w:tc>
                <w:tcPr>
                  <w:tcW w:w="1530" w:type="dxa"/>
                  <w:tcBorders>
                    <w:top w:val="nil"/>
                    <w:bottom w:val="nil"/>
                  </w:tcBorders>
                </w:tcPr>
                <w:p w14:paraId="76EB1F26"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4H1</w:t>
                  </w:r>
                </w:p>
              </w:tc>
              <w:tc>
                <w:tcPr>
                  <w:tcW w:w="2250" w:type="dxa"/>
                  <w:tcBorders>
                    <w:top w:val="nil"/>
                    <w:bottom w:val="nil"/>
                  </w:tcBorders>
                </w:tcPr>
                <w:p w14:paraId="3516DFBA"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405A</w:t>
                  </w:r>
                </w:p>
              </w:tc>
            </w:tr>
            <w:tr w:rsidR="00372A2C" w:rsidRPr="00432C3F" w14:paraId="1E17BDAB"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820CC5D"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Seasonal Strip Degree Days Index Options - BOSTON HDD Q4</w:t>
                  </w:r>
                </w:p>
              </w:tc>
              <w:tc>
                <w:tcPr>
                  <w:tcW w:w="1530" w:type="dxa"/>
                  <w:tcBorders>
                    <w:top w:val="nil"/>
                    <w:bottom w:val="nil"/>
                  </w:tcBorders>
                </w:tcPr>
                <w:p w14:paraId="1D4D04F2"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4HW</w:t>
                  </w:r>
                </w:p>
              </w:tc>
              <w:tc>
                <w:tcPr>
                  <w:tcW w:w="2250" w:type="dxa"/>
                  <w:tcBorders>
                    <w:top w:val="nil"/>
                    <w:bottom w:val="nil"/>
                  </w:tcBorders>
                </w:tcPr>
                <w:p w14:paraId="2EC386D1"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405A</w:t>
                  </w:r>
                </w:p>
              </w:tc>
            </w:tr>
            <w:tr w:rsidR="00372A2C" w:rsidRPr="00432C3F" w14:paraId="0F4F7858"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FD41660"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Seasonal Strip Degree Days Index Options - BURBANK HDD Q4</w:t>
                  </w:r>
                </w:p>
              </w:tc>
              <w:tc>
                <w:tcPr>
                  <w:tcW w:w="1530" w:type="dxa"/>
                  <w:tcBorders>
                    <w:top w:val="nil"/>
                    <w:bottom w:val="nil"/>
                  </w:tcBorders>
                </w:tcPr>
                <w:p w14:paraId="566B1EC4"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4LP</w:t>
                  </w:r>
                </w:p>
              </w:tc>
              <w:tc>
                <w:tcPr>
                  <w:tcW w:w="2250" w:type="dxa"/>
                  <w:tcBorders>
                    <w:top w:val="nil"/>
                    <w:bottom w:val="nil"/>
                  </w:tcBorders>
                </w:tcPr>
                <w:p w14:paraId="66882064"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405A</w:t>
                  </w:r>
                </w:p>
              </w:tc>
            </w:tr>
            <w:tr w:rsidR="00372A2C" w:rsidRPr="00432C3F" w14:paraId="3BDD3A3F"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6C87D8A"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Seasonal Strip Degree Days Index Options - CHICAGO HDD Q4</w:t>
                  </w:r>
                </w:p>
              </w:tc>
              <w:tc>
                <w:tcPr>
                  <w:tcW w:w="1530" w:type="dxa"/>
                  <w:tcBorders>
                    <w:top w:val="nil"/>
                    <w:bottom w:val="nil"/>
                  </w:tcBorders>
                </w:tcPr>
                <w:p w14:paraId="04851278"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4H2</w:t>
                  </w:r>
                </w:p>
              </w:tc>
              <w:tc>
                <w:tcPr>
                  <w:tcW w:w="2250" w:type="dxa"/>
                  <w:tcBorders>
                    <w:top w:val="nil"/>
                    <w:bottom w:val="nil"/>
                  </w:tcBorders>
                </w:tcPr>
                <w:p w14:paraId="00223879"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405A</w:t>
                  </w:r>
                </w:p>
              </w:tc>
            </w:tr>
            <w:tr w:rsidR="00372A2C" w:rsidRPr="00432C3F" w14:paraId="6CCD566C"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11056E2"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CINCINNATI HDD Q4</w:t>
                  </w:r>
                </w:p>
              </w:tc>
              <w:tc>
                <w:tcPr>
                  <w:tcW w:w="1530" w:type="dxa"/>
                  <w:tcBorders>
                    <w:top w:val="nil"/>
                    <w:bottom w:val="nil"/>
                  </w:tcBorders>
                </w:tcPr>
                <w:p w14:paraId="5AE1F5B7"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4H3</w:t>
                  </w:r>
                </w:p>
              </w:tc>
              <w:tc>
                <w:tcPr>
                  <w:tcW w:w="2250" w:type="dxa"/>
                  <w:tcBorders>
                    <w:top w:val="nil"/>
                    <w:bottom w:val="nil"/>
                  </w:tcBorders>
                </w:tcPr>
                <w:p w14:paraId="299C509D"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72F50635"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1C7960B4"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HOUSTON HDD Q4</w:t>
                  </w:r>
                </w:p>
              </w:tc>
              <w:tc>
                <w:tcPr>
                  <w:tcW w:w="1530" w:type="dxa"/>
                  <w:tcBorders>
                    <w:top w:val="nil"/>
                    <w:left w:val="nil"/>
                    <w:bottom w:val="nil"/>
                    <w:right w:val="nil"/>
                  </w:tcBorders>
                </w:tcPr>
                <w:p w14:paraId="777F896B"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4HR</w:t>
                  </w:r>
                </w:p>
              </w:tc>
              <w:tc>
                <w:tcPr>
                  <w:tcW w:w="2250" w:type="dxa"/>
                  <w:tcBorders>
                    <w:top w:val="nil"/>
                    <w:left w:val="nil"/>
                    <w:bottom w:val="nil"/>
                    <w:right w:val="nil"/>
                  </w:tcBorders>
                </w:tcPr>
                <w:p w14:paraId="72C7B844"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64EA5CE9"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CFC02AF"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NEW YORK HDD Q4</w:t>
                  </w:r>
                </w:p>
              </w:tc>
              <w:tc>
                <w:tcPr>
                  <w:tcW w:w="1530" w:type="dxa"/>
                  <w:tcBorders>
                    <w:top w:val="nil"/>
                    <w:bottom w:val="nil"/>
                  </w:tcBorders>
                </w:tcPr>
                <w:p w14:paraId="2AFFCEEA"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4H4</w:t>
                  </w:r>
                </w:p>
              </w:tc>
              <w:tc>
                <w:tcPr>
                  <w:tcW w:w="2250" w:type="dxa"/>
                  <w:tcBorders>
                    <w:top w:val="nil"/>
                    <w:bottom w:val="nil"/>
                  </w:tcBorders>
                </w:tcPr>
                <w:p w14:paraId="32B1AA98"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03653AD7"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0DFB52BB"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DALLAS HDD Q4</w:t>
                  </w:r>
                </w:p>
              </w:tc>
              <w:tc>
                <w:tcPr>
                  <w:tcW w:w="1530" w:type="dxa"/>
                  <w:tcBorders>
                    <w:top w:val="nil"/>
                    <w:left w:val="nil"/>
                    <w:bottom w:val="nil"/>
                    <w:right w:val="nil"/>
                  </w:tcBorders>
                </w:tcPr>
                <w:p w14:paraId="7DA17B9D"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4H5</w:t>
                  </w:r>
                </w:p>
              </w:tc>
              <w:tc>
                <w:tcPr>
                  <w:tcW w:w="2250" w:type="dxa"/>
                  <w:tcBorders>
                    <w:top w:val="nil"/>
                    <w:left w:val="nil"/>
                    <w:bottom w:val="nil"/>
                    <w:right w:val="nil"/>
                  </w:tcBorders>
                </w:tcPr>
                <w:p w14:paraId="37103244"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29BECC2D"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D8EFF4E"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LAS VEGAS HDD Q4</w:t>
                  </w:r>
                </w:p>
              </w:tc>
              <w:tc>
                <w:tcPr>
                  <w:tcW w:w="1530" w:type="dxa"/>
                  <w:tcBorders>
                    <w:top w:val="nil"/>
                    <w:bottom w:val="nil"/>
                  </w:tcBorders>
                </w:tcPr>
                <w:p w14:paraId="51E52BD3"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4H0</w:t>
                  </w:r>
                </w:p>
              </w:tc>
              <w:tc>
                <w:tcPr>
                  <w:tcW w:w="2250" w:type="dxa"/>
                  <w:tcBorders>
                    <w:top w:val="nil"/>
                    <w:bottom w:val="nil"/>
                  </w:tcBorders>
                </w:tcPr>
                <w:p w14:paraId="5FCF2B59"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0CD47EDD"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17ABA1D5"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MINNEAPOLIS HDD Q4</w:t>
                  </w:r>
                </w:p>
              </w:tc>
              <w:tc>
                <w:tcPr>
                  <w:tcW w:w="1530" w:type="dxa"/>
                  <w:tcBorders>
                    <w:top w:val="nil"/>
                    <w:left w:val="nil"/>
                    <w:bottom w:val="nil"/>
                    <w:right w:val="nil"/>
                  </w:tcBorders>
                </w:tcPr>
                <w:p w14:paraId="2E6C26CC"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4HQ</w:t>
                  </w:r>
                </w:p>
              </w:tc>
              <w:tc>
                <w:tcPr>
                  <w:tcW w:w="2250" w:type="dxa"/>
                  <w:tcBorders>
                    <w:top w:val="nil"/>
                    <w:left w:val="nil"/>
                    <w:bottom w:val="nil"/>
                    <w:right w:val="nil"/>
                  </w:tcBorders>
                </w:tcPr>
                <w:p w14:paraId="06191F5A"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39A0472F"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F139C7B"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SACRAMENTO HDD Q4</w:t>
                  </w:r>
                </w:p>
              </w:tc>
              <w:tc>
                <w:tcPr>
                  <w:tcW w:w="1530" w:type="dxa"/>
                  <w:tcBorders>
                    <w:top w:val="nil"/>
                    <w:bottom w:val="nil"/>
                  </w:tcBorders>
                </w:tcPr>
                <w:p w14:paraId="3E66FD5D"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4HS</w:t>
                  </w:r>
                </w:p>
              </w:tc>
              <w:tc>
                <w:tcPr>
                  <w:tcW w:w="2250" w:type="dxa"/>
                  <w:tcBorders>
                    <w:top w:val="nil"/>
                    <w:bottom w:val="nil"/>
                  </w:tcBorders>
                </w:tcPr>
                <w:p w14:paraId="1012BB18"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77BC5B8E"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54D7AA25"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PHILADELPHIA HDD Q4</w:t>
                  </w:r>
                </w:p>
              </w:tc>
              <w:tc>
                <w:tcPr>
                  <w:tcW w:w="1530" w:type="dxa"/>
                  <w:tcBorders>
                    <w:top w:val="nil"/>
                    <w:left w:val="nil"/>
                    <w:bottom w:val="nil"/>
                    <w:right w:val="nil"/>
                  </w:tcBorders>
                </w:tcPr>
                <w:p w14:paraId="70A71FA3"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4H6</w:t>
                  </w:r>
                </w:p>
              </w:tc>
              <w:tc>
                <w:tcPr>
                  <w:tcW w:w="2250" w:type="dxa"/>
                  <w:tcBorders>
                    <w:top w:val="nil"/>
                    <w:left w:val="nil"/>
                    <w:bottom w:val="nil"/>
                    <w:right w:val="nil"/>
                  </w:tcBorders>
                </w:tcPr>
                <w:p w14:paraId="56759405"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16C0A24F"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0114B54"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PORTLAND HDD Q4</w:t>
                  </w:r>
                </w:p>
              </w:tc>
              <w:tc>
                <w:tcPr>
                  <w:tcW w:w="1530" w:type="dxa"/>
                  <w:tcBorders>
                    <w:top w:val="nil"/>
                    <w:bottom w:val="nil"/>
                  </w:tcBorders>
                </w:tcPr>
                <w:p w14:paraId="028388FF"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4H7</w:t>
                  </w:r>
                </w:p>
              </w:tc>
              <w:tc>
                <w:tcPr>
                  <w:tcW w:w="2250" w:type="dxa"/>
                  <w:tcBorders>
                    <w:top w:val="nil"/>
                    <w:bottom w:val="nil"/>
                  </w:tcBorders>
                </w:tcPr>
                <w:p w14:paraId="0B2B49F3"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0FD78A52"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771F6F8D"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European Seasonal Strip HDD Index Options - AMSTERDAM HDD Q4</w:t>
                  </w:r>
                </w:p>
              </w:tc>
              <w:tc>
                <w:tcPr>
                  <w:tcW w:w="1530" w:type="dxa"/>
                  <w:tcBorders>
                    <w:top w:val="nil"/>
                    <w:left w:val="nil"/>
                    <w:bottom w:val="nil"/>
                    <w:right w:val="nil"/>
                  </w:tcBorders>
                </w:tcPr>
                <w:p w14:paraId="0C077464"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4D2</w:t>
                  </w:r>
                </w:p>
              </w:tc>
              <w:tc>
                <w:tcPr>
                  <w:tcW w:w="2250" w:type="dxa"/>
                  <w:tcBorders>
                    <w:top w:val="nil"/>
                    <w:left w:val="nil"/>
                    <w:bottom w:val="nil"/>
                    <w:right w:val="nil"/>
                  </w:tcBorders>
                </w:tcPr>
                <w:p w14:paraId="1508DB73"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407A</w:t>
                  </w:r>
                </w:p>
              </w:tc>
            </w:tr>
            <w:tr w:rsidR="00372A2C" w:rsidRPr="00432C3F" w14:paraId="6ED5FB2C"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AE22076"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European Seasonal Strip HDD Index Options - ESSEN HDD Q4</w:t>
                  </w:r>
                </w:p>
              </w:tc>
              <w:tc>
                <w:tcPr>
                  <w:tcW w:w="1530" w:type="dxa"/>
                  <w:tcBorders>
                    <w:top w:val="nil"/>
                    <w:bottom w:val="nil"/>
                  </w:tcBorders>
                </w:tcPr>
                <w:p w14:paraId="3004434F"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4D4</w:t>
                  </w:r>
                </w:p>
              </w:tc>
              <w:tc>
                <w:tcPr>
                  <w:tcW w:w="2250" w:type="dxa"/>
                  <w:tcBorders>
                    <w:top w:val="nil"/>
                    <w:bottom w:val="nil"/>
                  </w:tcBorders>
                </w:tcPr>
                <w:p w14:paraId="2E96EB84"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407A</w:t>
                  </w:r>
                </w:p>
              </w:tc>
            </w:tr>
            <w:tr w:rsidR="00372A2C" w:rsidRPr="00432C3F" w14:paraId="3B63F2A5"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2211A71F"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European Seasonal Strip HDD Index Options -LONDON HDD Q4</w:t>
                  </w:r>
                </w:p>
              </w:tc>
              <w:tc>
                <w:tcPr>
                  <w:tcW w:w="1530" w:type="dxa"/>
                  <w:tcBorders>
                    <w:top w:val="nil"/>
                    <w:left w:val="nil"/>
                    <w:bottom w:val="nil"/>
                    <w:right w:val="nil"/>
                  </w:tcBorders>
                </w:tcPr>
                <w:p w14:paraId="1A45058A"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4D0</w:t>
                  </w:r>
                </w:p>
              </w:tc>
              <w:tc>
                <w:tcPr>
                  <w:tcW w:w="2250" w:type="dxa"/>
                  <w:tcBorders>
                    <w:top w:val="nil"/>
                    <w:left w:val="nil"/>
                    <w:bottom w:val="nil"/>
                    <w:right w:val="nil"/>
                  </w:tcBorders>
                </w:tcPr>
                <w:p w14:paraId="64F2383A"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407A</w:t>
                  </w:r>
                </w:p>
              </w:tc>
            </w:tr>
            <w:tr w:rsidR="00372A2C" w:rsidRPr="00432C3F" w14:paraId="66BCF968"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4607B29"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European Seasonal Strip HDD Index Options - PARIS HDD Q4</w:t>
                  </w:r>
                </w:p>
              </w:tc>
              <w:tc>
                <w:tcPr>
                  <w:tcW w:w="1530" w:type="dxa"/>
                  <w:tcBorders>
                    <w:top w:val="nil"/>
                    <w:bottom w:val="nil"/>
                  </w:tcBorders>
                </w:tcPr>
                <w:p w14:paraId="046197DC"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4D1</w:t>
                  </w:r>
                </w:p>
              </w:tc>
              <w:tc>
                <w:tcPr>
                  <w:tcW w:w="2250" w:type="dxa"/>
                  <w:tcBorders>
                    <w:top w:val="nil"/>
                    <w:bottom w:val="nil"/>
                  </w:tcBorders>
                </w:tcPr>
                <w:p w14:paraId="2F0B7CBC"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407A</w:t>
                  </w:r>
                </w:p>
              </w:tc>
            </w:tr>
            <w:tr w:rsidR="00372A2C" w:rsidRPr="00432C3F" w14:paraId="25897260"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7AB90510"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Pacific Rim Seasonal Strip Index Options - TOKYO CAT Q4</w:t>
                  </w:r>
                </w:p>
              </w:tc>
              <w:tc>
                <w:tcPr>
                  <w:tcW w:w="1530" w:type="dxa"/>
                  <w:tcBorders>
                    <w:top w:val="nil"/>
                    <w:left w:val="nil"/>
                    <w:bottom w:val="nil"/>
                    <w:right w:val="nil"/>
                  </w:tcBorders>
                </w:tcPr>
                <w:p w14:paraId="27042170"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4G6</w:t>
                  </w:r>
                </w:p>
              </w:tc>
              <w:tc>
                <w:tcPr>
                  <w:tcW w:w="2250" w:type="dxa"/>
                  <w:tcBorders>
                    <w:top w:val="nil"/>
                    <w:left w:val="nil"/>
                    <w:bottom w:val="nil"/>
                    <w:right w:val="nil"/>
                  </w:tcBorders>
                </w:tcPr>
                <w:p w14:paraId="64838B72"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412A</w:t>
                  </w:r>
                </w:p>
              </w:tc>
            </w:tr>
          </w:tbl>
          <w:p w14:paraId="24F59E2D" w14:textId="77777777" w:rsidR="00432C3F" w:rsidRPr="00432C3F" w:rsidRDefault="00432C3F" w:rsidP="00432C3F">
            <w:pPr>
              <w:rPr>
                <w:rFonts w:ascii="Arial" w:hAnsi="Arial" w:cs="Arial"/>
                <w:sz w:val="18"/>
                <w:szCs w:val="18"/>
                <w:lang w:val="en"/>
              </w:rPr>
            </w:pPr>
          </w:p>
        </w:tc>
      </w:tr>
    </w:tbl>
    <w:p w14:paraId="10F76606" w14:textId="77777777" w:rsidR="00432C3F" w:rsidRPr="00432C3F" w:rsidRDefault="00432C3F" w:rsidP="00432C3F"/>
    <w:p w14:paraId="01147D2C" w14:textId="07D61580" w:rsidR="00432C3F" w:rsidRPr="00432C3F" w:rsidRDefault="004D7C47" w:rsidP="00432C3F">
      <w:pPr>
        <w:rPr>
          <w:rFonts w:ascii="Arial" w:hAnsi="Arial" w:cs="Arial"/>
          <w:sz w:val="20"/>
          <w:szCs w:val="20"/>
        </w:rPr>
      </w:pPr>
      <w:r>
        <w:rPr>
          <w:rFonts w:ascii="Arial" w:hAnsi="Arial" w:cs="Arial"/>
          <w:sz w:val="20"/>
          <w:szCs w:val="20"/>
        </w:rPr>
        <w:t xml:space="preserve">(3) </w:t>
      </w:r>
      <w:bookmarkStart w:id="1" w:name="_Hlk165537598"/>
      <w:r w:rsidR="00432C3F" w:rsidRPr="00372A2C">
        <w:rPr>
          <w:rFonts w:ascii="Arial" w:hAnsi="Arial" w:cs="Arial"/>
          <w:sz w:val="20"/>
          <w:szCs w:val="20"/>
        </w:rPr>
        <w:t>Effective on S</w:t>
      </w:r>
      <w:r w:rsidR="001B2A5E">
        <w:rPr>
          <w:rFonts w:ascii="Arial" w:hAnsi="Arial" w:cs="Arial"/>
          <w:sz w:val="20"/>
          <w:szCs w:val="20"/>
        </w:rPr>
        <w:t>un</w:t>
      </w:r>
      <w:r w:rsidR="00432C3F" w:rsidRPr="00372A2C">
        <w:rPr>
          <w:rFonts w:ascii="Arial" w:hAnsi="Arial" w:cs="Arial"/>
          <w:sz w:val="20"/>
          <w:szCs w:val="20"/>
        </w:rPr>
        <w:t>day, July 2</w:t>
      </w:r>
      <w:r w:rsidR="001B2A5E">
        <w:rPr>
          <w:rFonts w:ascii="Arial" w:hAnsi="Arial" w:cs="Arial"/>
          <w:sz w:val="20"/>
          <w:szCs w:val="20"/>
        </w:rPr>
        <w:t>8</w:t>
      </w:r>
      <w:r w:rsidR="00432C3F" w:rsidRPr="00372A2C">
        <w:rPr>
          <w:rFonts w:ascii="Arial" w:hAnsi="Arial" w:cs="Arial"/>
          <w:sz w:val="20"/>
          <w:szCs w:val="20"/>
        </w:rPr>
        <w:t xml:space="preserve"> f</w:t>
      </w:r>
      <w:r w:rsidR="00432C3F" w:rsidRPr="00432C3F">
        <w:rPr>
          <w:rFonts w:ascii="Arial" w:hAnsi="Arial" w:cs="Arial"/>
          <w:sz w:val="20"/>
          <w:szCs w:val="20"/>
        </w:rPr>
        <w:t xml:space="preserve">or trade date Monday, July </w:t>
      </w:r>
      <w:r w:rsidR="00432C3F" w:rsidRPr="00372A2C">
        <w:rPr>
          <w:rFonts w:ascii="Arial" w:hAnsi="Arial" w:cs="Arial"/>
          <w:sz w:val="20"/>
          <w:szCs w:val="20"/>
        </w:rPr>
        <w:t>29</w:t>
      </w:r>
      <w:r w:rsidR="00432C3F" w:rsidRPr="00432C3F">
        <w:rPr>
          <w:rFonts w:ascii="Arial" w:hAnsi="Arial" w:cs="Arial"/>
          <w:sz w:val="20"/>
          <w:szCs w:val="20"/>
        </w:rPr>
        <w:t>, 2024:</w:t>
      </w:r>
    </w:p>
    <w:bookmarkEnd w:id="1"/>
    <w:p w14:paraId="09B802E9" w14:textId="77777777" w:rsidR="00432C3F" w:rsidRPr="00432C3F" w:rsidRDefault="00432C3F" w:rsidP="00432C3F"/>
    <w:tbl>
      <w:tblPr>
        <w:tblW w:w="10170" w:type="dxa"/>
        <w:jc w:val="center"/>
        <w:tblBorders>
          <w:top w:val="single" w:sz="4" w:space="0" w:color="1F497D"/>
          <w:bottom w:val="single" w:sz="4" w:space="0" w:color="1F497D"/>
          <w:insideH w:val="single" w:sz="4" w:space="0" w:color="1F497D"/>
        </w:tblBorders>
        <w:tblLayout w:type="fixed"/>
        <w:tblLook w:val="0080" w:firstRow="0" w:lastRow="0" w:firstColumn="1" w:lastColumn="0" w:noHBand="0" w:noVBand="0"/>
      </w:tblPr>
      <w:tblGrid>
        <w:gridCol w:w="1980"/>
        <w:gridCol w:w="8190"/>
      </w:tblGrid>
      <w:tr w:rsidR="00372A2C" w:rsidRPr="00432C3F" w14:paraId="13E6770D" w14:textId="77777777" w:rsidTr="005A284E">
        <w:trPr>
          <w:trHeight w:val="800"/>
          <w:jc w:val="center"/>
        </w:trPr>
        <w:tc>
          <w:tcPr>
            <w:tcW w:w="1980" w:type="dxa"/>
            <w:shd w:val="clear" w:color="auto" w:fill="auto"/>
          </w:tcPr>
          <w:p w14:paraId="73544F20" w14:textId="77777777" w:rsidR="00432C3F" w:rsidRPr="00432C3F" w:rsidRDefault="00432C3F" w:rsidP="00432C3F">
            <w:pPr>
              <w:rPr>
                <w:rFonts w:ascii="Arial" w:hAnsi="Arial" w:cs="Arial"/>
                <w:bCs/>
                <w:i/>
                <w:sz w:val="18"/>
                <w:szCs w:val="18"/>
              </w:rPr>
            </w:pPr>
            <w:r w:rsidRPr="00432C3F">
              <w:rPr>
                <w:rFonts w:ascii="Arial" w:hAnsi="Arial" w:cs="Arial"/>
                <w:bCs/>
                <w:i/>
                <w:sz w:val="18"/>
                <w:szCs w:val="18"/>
              </w:rPr>
              <w:t>Contract Title/Commodity Code/Rulebook Chapter</w:t>
            </w:r>
          </w:p>
        </w:tc>
        <w:tc>
          <w:tcPr>
            <w:tcW w:w="8190" w:type="dxa"/>
            <w:shd w:val="clear" w:color="auto" w:fill="auto"/>
          </w:tcPr>
          <w:tbl>
            <w:tblPr>
              <w:tblStyle w:val="LightShading-Accent161"/>
              <w:tblpPr w:leftFromText="180" w:rightFromText="180" w:vertAnchor="page" w:horzAnchor="margin" w:tblpY="1"/>
              <w:tblOverlap w:val="never"/>
              <w:tblW w:w="7470" w:type="dxa"/>
              <w:tblLayout w:type="fixed"/>
              <w:tblLook w:val="04A0" w:firstRow="1" w:lastRow="0" w:firstColumn="1" w:lastColumn="0" w:noHBand="0" w:noVBand="1"/>
            </w:tblPr>
            <w:tblGrid>
              <w:gridCol w:w="3690"/>
              <w:gridCol w:w="1530"/>
              <w:gridCol w:w="2250"/>
            </w:tblGrid>
            <w:tr w:rsidR="00372A2C" w:rsidRPr="00432C3F" w14:paraId="742C9881" w14:textId="77777777" w:rsidTr="005A28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46C7E75" w14:textId="77777777" w:rsidR="00432C3F" w:rsidRPr="00432C3F" w:rsidRDefault="00432C3F" w:rsidP="00432C3F">
                  <w:pPr>
                    <w:rPr>
                      <w:rFonts w:ascii="Arial" w:hAnsi="Arial" w:cs="Arial"/>
                      <w:color w:val="auto"/>
                      <w:sz w:val="18"/>
                      <w:szCs w:val="18"/>
                      <w:lang w:val="en"/>
                    </w:rPr>
                  </w:pPr>
                </w:p>
              </w:tc>
              <w:tc>
                <w:tcPr>
                  <w:tcW w:w="1530" w:type="dxa"/>
                  <w:tcBorders>
                    <w:top w:val="nil"/>
                    <w:bottom w:val="nil"/>
                  </w:tcBorders>
                  <w:shd w:val="clear" w:color="auto" w:fill="auto"/>
                  <w:vAlign w:val="center"/>
                </w:tcPr>
                <w:p w14:paraId="513BFD7C" w14:textId="77777777" w:rsidR="00432C3F" w:rsidRPr="0002675A" w:rsidRDefault="00432C3F" w:rsidP="00432C3F">
                  <w:pPr>
                    <w:cnfStyle w:val="100000000000" w:firstRow="1"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02675A">
                    <w:rPr>
                      <w:rFonts w:ascii="Arial" w:eastAsia="SimSun" w:hAnsi="Arial" w:cs="Arial"/>
                      <w:iCs/>
                      <w:color w:val="auto"/>
                      <w:sz w:val="18"/>
                      <w:szCs w:val="18"/>
                    </w:rPr>
                    <w:t>Commodity Code</w:t>
                  </w:r>
                </w:p>
              </w:tc>
              <w:tc>
                <w:tcPr>
                  <w:tcW w:w="2250" w:type="dxa"/>
                  <w:tcBorders>
                    <w:top w:val="nil"/>
                    <w:bottom w:val="nil"/>
                  </w:tcBorders>
                  <w:shd w:val="clear" w:color="auto" w:fill="auto"/>
                </w:tcPr>
                <w:p w14:paraId="0578539E" w14:textId="376E6012" w:rsidR="00432C3F" w:rsidRPr="0002675A" w:rsidRDefault="00432C3F" w:rsidP="00432C3F">
                  <w:pPr>
                    <w:cnfStyle w:val="100000000000" w:firstRow="1"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02675A">
                    <w:rPr>
                      <w:rFonts w:ascii="Arial" w:eastAsia="SimSun" w:hAnsi="Arial" w:cs="Arial"/>
                      <w:iCs/>
                      <w:color w:val="auto"/>
                      <w:sz w:val="18"/>
                      <w:szCs w:val="18"/>
                    </w:rPr>
                    <w:t>Rulebook Chapter</w:t>
                  </w:r>
                </w:p>
              </w:tc>
            </w:tr>
            <w:tr w:rsidR="00372A2C" w:rsidRPr="00432C3F" w14:paraId="0ED8005D"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DE39156"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ATLANTA HDD Q1</w:t>
                  </w:r>
                </w:p>
              </w:tc>
              <w:tc>
                <w:tcPr>
                  <w:tcW w:w="1530" w:type="dxa"/>
                  <w:tcBorders>
                    <w:top w:val="nil"/>
                    <w:bottom w:val="nil"/>
                  </w:tcBorders>
                </w:tcPr>
                <w:p w14:paraId="4E4B6F7A"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1H1</w:t>
                  </w:r>
                </w:p>
              </w:tc>
              <w:tc>
                <w:tcPr>
                  <w:tcW w:w="2250" w:type="dxa"/>
                  <w:tcBorders>
                    <w:top w:val="nil"/>
                    <w:bottom w:val="nil"/>
                  </w:tcBorders>
                </w:tcPr>
                <w:p w14:paraId="3F007011"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5686C253"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F92AE81"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BOSTON HDD Q1</w:t>
                  </w:r>
                </w:p>
              </w:tc>
              <w:tc>
                <w:tcPr>
                  <w:tcW w:w="1530" w:type="dxa"/>
                  <w:tcBorders>
                    <w:top w:val="nil"/>
                    <w:bottom w:val="nil"/>
                  </w:tcBorders>
                </w:tcPr>
                <w:p w14:paraId="093D3F9E"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1HW</w:t>
                  </w:r>
                </w:p>
              </w:tc>
              <w:tc>
                <w:tcPr>
                  <w:tcW w:w="2250" w:type="dxa"/>
                  <w:tcBorders>
                    <w:top w:val="nil"/>
                    <w:bottom w:val="nil"/>
                  </w:tcBorders>
                </w:tcPr>
                <w:p w14:paraId="0DBE3F15"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3908915E"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AD9BEC0"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 xml:space="preserve">CME Seasonal Strip Degree Days Index Futures - BURBANK HDD Q1 </w:t>
                  </w:r>
                </w:p>
              </w:tc>
              <w:tc>
                <w:tcPr>
                  <w:tcW w:w="1530" w:type="dxa"/>
                  <w:tcBorders>
                    <w:top w:val="nil"/>
                    <w:bottom w:val="nil"/>
                  </w:tcBorders>
                </w:tcPr>
                <w:p w14:paraId="5E7781FF"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1LP</w:t>
                  </w:r>
                </w:p>
              </w:tc>
              <w:tc>
                <w:tcPr>
                  <w:tcW w:w="2250" w:type="dxa"/>
                  <w:tcBorders>
                    <w:top w:val="nil"/>
                    <w:bottom w:val="nil"/>
                  </w:tcBorders>
                </w:tcPr>
                <w:p w14:paraId="29C300F5"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17FF5AA1"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8BD9F3D"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 xml:space="preserve">CME Seasonal Strip Degree Days Index Futures - CHICAGO HDD Q1 </w:t>
                  </w:r>
                </w:p>
              </w:tc>
              <w:tc>
                <w:tcPr>
                  <w:tcW w:w="1530" w:type="dxa"/>
                  <w:tcBorders>
                    <w:top w:val="nil"/>
                    <w:bottom w:val="nil"/>
                  </w:tcBorders>
                </w:tcPr>
                <w:p w14:paraId="3D92A3B4"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1H2</w:t>
                  </w:r>
                </w:p>
              </w:tc>
              <w:tc>
                <w:tcPr>
                  <w:tcW w:w="2250" w:type="dxa"/>
                  <w:tcBorders>
                    <w:top w:val="nil"/>
                    <w:bottom w:val="nil"/>
                  </w:tcBorders>
                </w:tcPr>
                <w:p w14:paraId="3D9F013D"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344664EE"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A448152"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CINCINNATI HDD Q1</w:t>
                  </w:r>
                </w:p>
              </w:tc>
              <w:tc>
                <w:tcPr>
                  <w:tcW w:w="1530" w:type="dxa"/>
                  <w:tcBorders>
                    <w:top w:val="nil"/>
                    <w:bottom w:val="nil"/>
                  </w:tcBorders>
                </w:tcPr>
                <w:p w14:paraId="7121EE6B"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1H3</w:t>
                  </w:r>
                </w:p>
              </w:tc>
              <w:tc>
                <w:tcPr>
                  <w:tcW w:w="2250" w:type="dxa"/>
                  <w:tcBorders>
                    <w:top w:val="nil"/>
                    <w:bottom w:val="nil"/>
                  </w:tcBorders>
                </w:tcPr>
                <w:p w14:paraId="3DC47196"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2A3B59CE"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B9AC559"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 xml:space="preserve">CME Seasonal Strip Degree Days Index Futures - HOUSTON HDD Q1 </w:t>
                  </w:r>
                </w:p>
              </w:tc>
              <w:tc>
                <w:tcPr>
                  <w:tcW w:w="1530" w:type="dxa"/>
                  <w:tcBorders>
                    <w:top w:val="nil"/>
                    <w:bottom w:val="nil"/>
                  </w:tcBorders>
                </w:tcPr>
                <w:p w14:paraId="4B91945D"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1HR</w:t>
                  </w:r>
                </w:p>
              </w:tc>
              <w:tc>
                <w:tcPr>
                  <w:tcW w:w="2250" w:type="dxa"/>
                  <w:tcBorders>
                    <w:top w:val="nil"/>
                    <w:bottom w:val="nil"/>
                  </w:tcBorders>
                </w:tcPr>
                <w:p w14:paraId="2AF593FF"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6365C92D"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1F10835"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NEW YORK HDD Q1</w:t>
                  </w:r>
                </w:p>
              </w:tc>
              <w:tc>
                <w:tcPr>
                  <w:tcW w:w="1530" w:type="dxa"/>
                  <w:tcBorders>
                    <w:top w:val="nil"/>
                    <w:bottom w:val="nil"/>
                  </w:tcBorders>
                </w:tcPr>
                <w:p w14:paraId="56D4A0F6"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1H4</w:t>
                  </w:r>
                </w:p>
              </w:tc>
              <w:tc>
                <w:tcPr>
                  <w:tcW w:w="2250" w:type="dxa"/>
                  <w:tcBorders>
                    <w:top w:val="nil"/>
                    <w:bottom w:val="nil"/>
                  </w:tcBorders>
                </w:tcPr>
                <w:p w14:paraId="362FD0B0"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highlight w:val="yellow"/>
                    </w:rPr>
                  </w:pPr>
                  <w:r w:rsidRPr="00432C3F">
                    <w:rPr>
                      <w:rFonts w:ascii="Arial" w:hAnsi="Arial" w:cs="Arial"/>
                      <w:color w:val="auto"/>
                      <w:sz w:val="18"/>
                      <w:szCs w:val="18"/>
                    </w:rPr>
                    <w:t>405</w:t>
                  </w:r>
                </w:p>
              </w:tc>
            </w:tr>
            <w:tr w:rsidR="00372A2C" w:rsidRPr="00432C3F" w14:paraId="49F66036"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2E3AA00"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DALLAS HDD Q1</w:t>
                  </w:r>
                </w:p>
              </w:tc>
              <w:tc>
                <w:tcPr>
                  <w:tcW w:w="1530" w:type="dxa"/>
                  <w:tcBorders>
                    <w:top w:val="nil"/>
                    <w:bottom w:val="nil"/>
                  </w:tcBorders>
                </w:tcPr>
                <w:p w14:paraId="02FD9600"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1H5</w:t>
                  </w:r>
                </w:p>
              </w:tc>
              <w:tc>
                <w:tcPr>
                  <w:tcW w:w="2250" w:type="dxa"/>
                  <w:tcBorders>
                    <w:top w:val="nil"/>
                    <w:bottom w:val="nil"/>
                  </w:tcBorders>
                </w:tcPr>
                <w:p w14:paraId="557022DD"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highlight w:val="yellow"/>
                    </w:rPr>
                  </w:pPr>
                  <w:r w:rsidRPr="00432C3F">
                    <w:rPr>
                      <w:rFonts w:ascii="Arial" w:hAnsi="Arial" w:cs="Arial"/>
                      <w:color w:val="auto"/>
                      <w:sz w:val="18"/>
                      <w:szCs w:val="18"/>
                    </w:rPr>
                    <w:t>405</w:t>
                  </w:r>
                </w:p>
              </w:tc>
            </w:tr>
            <w:tr w:rsidR="00372A2C" w:rsidRPr="00432C3F" w14:paraId="441A9272"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BD5E5FD"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LAS VEGAS HDD Q1</w:t>
                  </w:r>
                </w:p>
              </w:tc>
              <w:tc>
                <w:tcPr>
                  <w:tcW w:w="1530" w:type="dxa"/>
                  <w:tcBorders>
                    <w:top w:val="nil"/>
                    <w:bottom w:val="nil"/>
                  </w:tcBorders>
                </w:tcPr>
                <w:p w14:paraId="27E4E3BE"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1H0</w:t>
                  </w:r>
                </w:p>
              </w:tc>
              <w:tc>
                <w:tcPr>
                  <w:tcW w:w="2250" w:type="dxa"/>
                  <w:tcBorders>
                    <w:top w:val="nil"/>
                    <w:bottom w:val="nil"/>
                  </w:tcBorders>
                </w:tcPr>
                <w:p w14:paraId="1301B8C8"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highlight w:val="yellow"/>
                    </w:rPr>
                  </w:pPr>
                  <w:r w:rsidRPr="00432C3F">
                    <w:rPr>
                      <w:rFonts w:ascii="Arial" w:hAnsi="Arial" w:cs="Arial"/>
                      <w:color w:val="auto"/>
                      <w:sz w:val="18"/>
                      <w:szCs w:val="18"/>
                    </w:rPr>
                    <w:t>405</w:t>
                  </w:r>
                </w:p>
              </w:tc>
            </w:tr>
            <w:tr w:rsidR="00372A2C" w:rsidRPr="00432C3F" w14:paraId="1C648BF0"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A70E552"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MINNEAPOLIS HDD Q1</w:t>
                  </w:r>
                </w:p>
              </w:tc>
              <w:tc>
                <w:tcPr>
                  <w:tcW w:w="1530" w:type="dxa"/>
                  <w:tcBorders>
                    <w:top w:val="nil"/>
                    <w:bottom w:val="nil"/>
                  </w:tcBorders>
                </w:tcPr>
                <w:p w14:paraId="681A66AF"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1HQ</w:t>
                  </w:r>
                </w:p>
              </w:tc>
              <w:tc>
                <w:tcPr>
                  <w:tcW w:w="2250" w:type="dxa"/>
                  <w:tcBorders>
                    <w:top w:val="nil"/>
                    <w:bottom w:val="nil"/>
                  </w:tcBorders>
                </w:tcPr>
                <w:p w14:paraId="57E236FE"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w:t>
                  </w:r>
                </w:p>
              </w:tc>
            </w:tr>
            <w:tr w:rsidR="00372A2C" w:rsidRPr="00432C3F" w14:paraId="5D560144"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8592B9C"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SACRAMENTO HDD Q1</w:t>
                  </w:r>
                </w:p>
              </w:tc>
              <w:tc>
                <w:tcPr>
                  <w:tcW w:w="1530" w:type="dxa"/>
                  <w:tcBorders>
                    <w:top w:val="nil"/>
                    <w:bottom w:val="nil"/>
                  </w:tcBorders>
                </w:tcPr>
                <w:p w14:paraId="6FEAED11"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1HS</w:t>
                  </w:r>
                </w:p>
              </w:tc>
              <w:tc>
                <w:tcPr>
                  <w:tcW w:w="2250" w:type="dxa"/>
                  <w:tcBorders>
                    <w:top w:val="nil"/>
                    <w:bottom w:val="nil"/>
                  </w:tcBorders>
                </w:tcPr>
                <w:p w14:paraId="22958682"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w:t>
                  </w:r>
                </w:p>
              </w:tc>
            </w:tr>
            <w:tr w:rsidR="00372A2C" w:rsidRPr="00432C3F" w14:paraId="525475B8"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77B77F4"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PHILADELPHIA HDD Q1</w:t>
                  </w:r>
                </w:p>
              </w:tc>
              <w:tc>
                <w:tcPr>
                  <w:tcW w:w="1530" w:type="dxa"/>
                  <w:tcBorders>
                    <w:top w:val="nil"/>
                    <w:bottom w:val="nil"/>
                  </w:tcBorders>
                </w:tcPr>
                <w:p w14:paraId="66B594D8"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1H6</w:t>
                  </w:r>
                </w:p>
              </w:tc>
              <w:tc>
                <w:tcPr>
                  <w:tcW w:w="2250" w:type="dxa"/>
                  <w:tcBorders>
                    <w:top w:val="nil"/>
                    <w:bottom w:val="nil"/>
                  </w:tcBorders>
                </w:tcPr>
                <w:p w14:paraId="5F1C0E10"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w:t>
                  </w:r>
                </w:p>
              </w:tc>
            </w:tr>
            <w:tr w:rsidR="00372A2C" w:rsidRPr="00432C3F" w14:paraId="0AEC7EF9"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D3501FE"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PORTLAND HDD Q1</w:t>
                  </w:r>
                </w:p>
              </w:tc>
              <w:tc>
                <w:tcPr>
                  <w:tcW w:w="1530" w:type="dxa"/>
                  <w:tcBorders>
                    <w:top w:val="nil"/>
                    <w:bottom w:val="nil"/>
                  </w:tcBorders>
                </w:tcPr>
                <w:p w14:paraId="459A2133"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1H7</w:t>
                  </w:r>
                </w:p>
              </w:tc>
              <w:tc>
                <w:tcPr>
                  <w:tcW w:w="2250" w:type="dxa"/>
                  <w:tcBorders>
                    <w:top w:val="nil"/>
                    <w:bottom w:val="nil"/>
                  </w:tcBorders>
                </w:tcPr>
                <w:p w14:paraId="44F876A5"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w:t>
                  </w:r>
                </w:p>
              </w:tc>
            </w:tr>
            <w:tr w:rsidR="00372A2C" w:rsidRPr="00432C3F" w14:paraId="18B8BBED"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DCFC091"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European Seasonal Strip HDD Index Futures - AMSTERDAM HDD Q1</w:t>
                  </w:r>
                </w:p>
              </w:tc>
              <w:tc>
                <w:tcPr>
                  <w:tcW w:w="1530" w:type="dxa"/>
                  <w:tcBorders>
                    <w:top w:val="nil"/>
                    <w:bottom w:val="nil"/>
                  </w:tcBorders>
                </w:tcPr>
                <w:p w14:paraId="161B57AA"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1D2</w:t>
                  </w:r>
                </w:p>
              </w:tc>
              <w:tc>
                <w:tcPr>
                  <w:tcW w:w="2250" w:type="dxa"/>
                  <w:tcBorders>
                    <w:top w:val="nil"/>
                    <w:bottom w:val="nil"/>
                  </w:tcBorders>
                </w:tcPr>
                <w:p w14:paraId="31FED832"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407</w:t>
                  </w:r>
                </w:p>
              </w:tc>
            </w:tr>
            <w:tr w:rsidR="00372A2C" w:rsidRPr="00432C3F" w14:paraId="532526B3"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20E2AB3"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European Seasonal Strip HDD Index Futures - ESSEN HDD Q1</w:t>
                  </w:r>
                </w:p>
              </w:tc>
              <w:tc>
                <w:tcPr>
                  <w:tcW w:w="1530" w:type="dxa"/>
                  <w:tcBorders>
                    <w:top w:val="nil"/>
                    <w:bottom w:val="nil"/>
                  </w:tcBorders>
                </w:tcPr>
                <w:p w14:paraId="7488BFF5"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1D4</w:t>
                  </w:r>
                </w:p>
              </w:tc>
              <w:tc>
                <w:tcPr>
                  <w:tcW w:w="2250" w:type="dxa"/>
                  <w:tcBorders>
                    <w:top w:val="nil"/>
                    <w:bottom w:val="nil"/>
                  </w:tcBorders>
                </w:tcPr>
                <w:p w14:paraId="3D391D48"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407</w:t>
                  </w:r>
                </w:p>
              </w:tc>
            </w:tr>
            <w:tr w:rsidR="00372A2C" w:rsidRPr="00432C3F" w14:paraId="5161F8E3"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34A8F2C"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European Seasonal Strip HDD Index Futures - LONDON HDD Q1</w:t>
                  </w:r>
                </w:p>
              </w:tc>
              <w:tc>
                <w:tcPr>
                  <w:tcW w:w="1530" w:type="dxa"/>
                  <w:tcBorders>
                    <w:top w:val="nil"/>
                    <w:bottom w:val="nil"/>
                  </w:tcBorders>
                </w:tcPr>
                <w:p w14:paraId="6E636545"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1D0</w:t>
                  </w:r>
                </w:p>
              </w:tc>
              <w:tc>
                <w:tcPr>
                  <w:tcW w:w="2250" w:type="dxa"/>
                  <w:tcBorders>
                    <w:top w:val="nil"/>
                    <w:bottom w:val="nil"/>
                  </w:tcBorders>
                </w:tcPr>
                <w:p w14:paraId="7631038C"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407</w:t>
                  </w:r>
                </w:p>
              </w:tc>
            </w:tr>
            <w:tr w:rsidR="00372A2C" w:rsidRPr="00432C3F" w14:paraId="20DB21FC"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695ED03"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European Seasonal Strip HDD Index Futures - PARIS HDD Q1</w:t>
                  </w:r>
                </w:p>
              </w:tc>
              <w:tc>
                <w:tcPr>
                  <w:tcW w:w="1530" w:type="dxa"/>
                  <w:tcBorders>
                    <w:top w:val="nil"/>
                    <w:bottom w:val="nil"/>
                  </w:tcBorders>
                </w:tcPr>
                <w:p w14:paraId="30B2700C"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1D1</w:t>
                  </w:r>
                </w:p>
              </w:tc>
              <w:tc>
                <w:tcPr>
                  <w:tcW w:w="2250" w:type="dxa"/>
                  <w:tcBorders>
                    <w:top w:val="nil"/>
                    <w:bottom w:val="nil"/>
                  </w:tcBorders>
                </w:tcPr>
                <w:p w14:paraId="48813BAC"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407</w:t>
                  </w:r>
                </w:p>
              </w:tc>
            </w:tr>
            <w:tr w:rsidR="00372A2C" w:rsidRPr="00432C3F" w14:paraId="64A7B156"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1B374A0"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 xml:space="preserve">Pacific Rim Seasonal Strip Index Futures - TOKYO CAT Q1 </w:t>
                  </w:r>
                </w:p>
              </w:tc>
              <w:tc>
                <w:tcPr>
                  <w:tcW w:w="1530" w:type="dxa"/>
                  <w:tcBorders>
                    <w:top w:val="nil"/>
                    <w:bottom w:val="nil"/>
                  </w:tcBorders>
                </w:tcPr>
                <w:p w14:paraId="2C8DDAD2"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1G6</w:t>
                  </w:r>
                </w:p>
              </w:tc>
              <w:tc>
                <w:tcPr>
                  <w:tcW w:w="2250" w:type="dxa"/>
                  <w:tcBorders>
                    <w:top w:val="nil"/>
                    <w:bottom w:val="nil"/>
                  </w:tcBorders>
                </w:tcPr>
                <w:p w14:paraId="591062B5"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412</w:t>
                  </w:r>
                </w:p>
              </w:tc>
            </w:tr>
            <w:tr w:rsidR="00372A2C" w:rsidRPr="00432C3F" w14:paraId="7FF3F347"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04B2C8D"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Seasonal Strip Degree Days Index Options - ATLANTA HDD Q1</w:t>
                  </w:r>
                </w:p>
              </w:tc>
              <w:tc>
                <w:tcPr>
                  <w:tcW w:w="1530" w:type="dxa"/>
                  <w:tcBorders>
                    <w:top w:val="nil"/>
                    <w:bottom w:val="nil"/>
                  </w:tcBorders>
                </w:tcPr>
                <w:p w14:paraId="2EF8DDD0"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1H1</w:t>
                  </w:r>
                </w:p>
              </w:tc>
              <w:tc>
                <w:tcPr>
                  <w:tcW w:w="2250" w:type="dxa"/>
                  <w:tcBorders>
                    <w:top w:val="nil"/>
                    <w:bottom w:val="nil"/>
                  </w:tcBorders>
                </w:tcPr>
                <w:p w14:paraId="1C623E12"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405A</w:t>
                  </w:r>
                </w:p>
              </w:tc>
            </w:tr>
            <w:tr w:rsidR="00372A2C" w:rsidRPr="00432C3F" w14:paraId="0E259EA6"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CC8FA94"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Seasonal Strip Degree Days Index Options - BOSTON HDD Q1</w:t>
                  </w:r>
                </w:p>
              </w:tc>
              <w:tc>
                <w:tcPr>
                  <w:tcW w:w="1530" w:type="dxa"/>
                  <w:tcBorders>
                    <w:top w:val="nil"/>
                    <w:bottom w:val="nil"/>
                  </w:tcBorders>
                </w:tcPr>
                <w:p w14:paraId="5541EF7C"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1HW</w:t>
                  </w:r>
                </w:p>
              </w:tc>
              <w:tc>
                <w:tcPr>
                  <w:tcW w:w="2250" w:type="dxa"/>
                  <w:tcBorders>
                    <w:top w:val="nil"/>
                    <w:bottom w:val="nil"/>
                  </w:tcBorders>
                </w:tcPr>
                <w:p w14:paraId="5D8D3B37"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405A</w:t>
                  </w:r>
                </w:p>
              </w:tc>
            </w:tr>
            <w:tr w:rsidR="00372A2C" w:rsidRPr="00432C3F" w14:paraId="7541657B"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4440ED6"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 xml:space="preserve">CME Seasonal Strip Degree Days Index Options - BURBANK HDD Q1 </w:t>
                  </w:r>
                </w:p>
              </w:tc>
              <w:tc>
                <w:tcPr>
                  <w:tcW w:w="1530" w:type="dxa"/>
                  <w:tcBorders>
                    <w:top w:val="nil"/>
                    <w:bottom w:val="nil"/>
                  </w:tcBorders>
                </w:tcPr>
                <w:p w14:paraId="51F9FAFD"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1LP</w:t>
                  </w:r>
                </w:p>
              </w:tc>
              <w:tc>
                <w:tcPr>
                  <w:tcW w:w="2250" w:type="dxa"/>
                  <w:tcBorders>
                    <w:top w:val="nil"/>
                    <w:bottom w:val="nil"/>
                  </w:tcBorders>
                </w:tcPr>
                <w:p w14:paraId="7E1E8E2E"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405A</w:t>
                  </w:r>
                </w:p>
              </w:tc>
            </w:tr>
            <w:tr w:rsidR="00372A2C" w:rsidRPr="00432C3F" w14:paraId="7F5FEC4B"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8DF19BD"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 xml:space="preserve">CME Seasonal Strip Degree Days Index Options - CHICAGO HDD Q1 </w:t>
                  </w:r>
                </w:p>
              </w:tc>
              <w:tc>
                <w:tcPr>
                  <w:tcW w:w="1530" w:type="dxa"/>
                  <w:tcBorders>
                    <w:top w:val="nil"/>
                    <w:bottom w:val="nil"/>
                  </w:tcBorders>
                </w:tcPr>
                <w:p w14:paraId="51EB63D1"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1H2</w:t>
                  </w:r>
                </w:p>
              </w:tc>
              <w:tc>
                <w:tcPr>
                  <w:tcW w:w="2250" w:type="dxa"/>
                  <w:tcBorders>
                    <w:top w:val="nil"/>
                    <w:bottom w:val="nil"/>
                  </w:tcBorders>
                </w:tcPr>
                <w:p w14:paraId="4E6121F1"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405A</w:t>
                  </w:r>
                </w:p>
              </w:tc>
            </w:tr>
            <w:tr w:rsidR="00372A2C" w:rsidRPr="00432C3F" w14:paraId="6831086A"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DF8FFF8"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CINCINNATI HDD Q1</w:t>
                  </w:r>
                </w:p>
              </w:tc>
              <w:tc>
                <w:tcPr>
                  <w:tcW w:w="1530" w:type="dxa"/>
                  <w:tcBorders>
                    <w:top w:val="nil"/>
                    <w:bottom w:val="nil"/>
                  </w:tcBorders>
                </w:tcPr>
                <w:p w14:paraId="74809758"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1H3</w:t>
                  </w:r>
                </w:p>
              </w:tc>
              <w:tc>
                <w:tcPr>
                  <w:tcW w:w="2250" w:type="dxa"/>
                  <w:tcBorders>
                    <w:top w:val="nil"/>
                    <w:bottom w:val="nil"/>
                  </w:tcBorders>
                </w:tcPr>
                <w:p w14:paraId="043B0B66"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4E961432"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3C1CCBD6"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 xml:space="preserve">CME Seasonal Strip Degree Days Index Options - HOUSTON HDD Q1 </w:t>
                  </w:r>
                </w:p>
              </w:tc>
              <w:tc>
                <w:tcPr>
                  <w:tcW w:w="1530" w:type="dxa"/>
                  <w:tcBorders>
                    <w:top w:val="nil"/>
                    <w:left w:val="nil"/>
                    <w:bottom w:val="nil"/>
                    <w:right w:val="nil"/>
                  </w:tcBorders>
                </w:tcPr>
                <w:p w14:paraId="37C497DA"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1HR</w:t>
                  </w:r>
                </w:p>
              </w:tc>
              <w:tc>
                <w:tcPr>
                  <w:tcW w:w="2250" w:type="dxa"/>
                  <w:tcBorders>
                    <w:top w:val="nil"/>
                    <w:left w:val="nil"/>
                    <w:bottom w:val="nil"/>
                    <w:right w:val="nil"/>
                  </w:tcBorders>
                </w:tcPr>
                <w:p w14:paraId="0C024823"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11C8FA0E"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E91A5D1"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NEW YORK HDD Q1</w:t>
                  </w:r>
                </w:p>
              </w:tc>
              <w:tc>
                <w:tcPr>
                  <w:tcW w:w="1530" w:type="dxa"/>
                  <w:tcBorders>
                    <w:top w:val="nil"/>
                    <w:bottom w:val="nil"/>
                  </w:tcBorders>
                </w:tcPr>
                <w:p w14:paraId="64933317"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1H4</w:t>
                  </w:r>
                </w:p>
              </w:tc>
              <w:tc>
                <w:tcPr>
                  <w:tcW w:w="2250" w:type="dxa"/>
                  <w:tcBorders>
                    <w:top w:val="nil"/>
                    <w:bottom w:val="nil"/>
                  </w:tcBorders>
                </w:tcPr>
                <w:p w14:paraId="7E1BF668"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35F20853"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662DB1BE"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DALLAS HDD Q1</w:t>
                  </w:r>
                </w:p>
              </w:tc>
              <w:tc>
                <w:tcPr>
                  <w:tcW w:w="1530" w:type="dxa"/>
                  <w:tcBorders>
                    <w:top w:val="nil"/>
                    <w:left w:val="nil"/>
                    <w:bottom w:val="nil"/>
                    <w:right w:val="nil"/>
                  </w:tcBorders>
                </w:tcPr>
                <w:p w14:paraId="0208AAE2"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1H5</w:t>
                  </w:r>
                </w:p>
              </w:tc>
              <w:tc>
                <w:tcPr>
                  <w:tcW w:w="2250" w:type="dxa"/>
                  <w:tcBorders>
                    <w:top w:val="nil"/>
                    <w:left w:val="nil"/>
                    <w:bottom w:val="nil"/>
                    <w:right w:val="nil"/>
                  </w:tcBorders>
                </w:tcPr>
                <w:p w14:paraId="21903FF3"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2BCDB9C9"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13627BA"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LAS VEGAS HDD Q1</w:t>
                  </w:r>
                </w:p>
              </w:tc>
              <w:tc>
                <w:tcPr>
                  <w:tcW w:w="1530" w:type="dxa"/>
                  <w:tcBorders>
                    <w:top w:val="nil"/>
                    <w:bottom w:val="nil"/>
                  </w:tcBorders>
                </w:tcPr>
                <w:p w14:paraId="359EE0AA"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1H0</w:t>
                  </w:r>
                </w:p>
              </w:tc>
              <w:tc>
                <w:tcPr>
                  <w:tcW w:w="2250" w:type="dxa"/>
                  <w:tcBorders>
                    <w:top w:val="nil"/>
                    <w:bottom w:val="nil"/>
                  </w:tcBorders>
                </w:tcPr>
                <w:p w14:paraId="2B1DA849"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4E6C1EC7"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0E5D0F84"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MINNEAPOLIS HDD Q1</w:t>
                  </w:r>
                </w:p>
              </w:tc>
              <w:tc>
                <w:tcPr>
                  <w:tcW w:w="1530" w:type="dxa"/>
                  <w:tcBorders>
                    <w:top w:val="nil"/>
                    <w:left w:val="nil"/>
                    <w:bottom w:val="nil"/>
                    <w:right w:val="nil"/>
                  </w:tcBorders>
                </w:tcPr>
                <w:p w14:paraId="2328F6F9"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1HQ</w:t>
                  </w:r>
                </w:p>
              </w:tc>
              <w:tc>
                <w:tcPr>
                  <w:tcW w:w="2250" w:type="dxa"/>
                  <w:tcBorders>
                    <w:top w:val="nil"/>
                    <w:left w:val="nil"/>
                    <w:bottom w:val="nil"/>
                    <w:right w:val="nil"/>
                  </w:tcBorders>
                </w:tcPr>
                <w:p w14:paraId="759774E3"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363B92CD"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4E58AF1"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SACRAMENTO HDD Q1</w:t>
                  </w:r>
                </w:p>
              </w:tc>
              <w:tc>
                <w:tcPr>
                  <w:tcW w:w="1530" w:type="dxa"/>
                  <w:tcBorders>
                    <w:top w:val="nil"/>
                    <w:bottom w:val="nil"/>
                  </w:tcBorders>
                </w:tcPr>
                <w:p w14:paraId="15100071"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1HS</w:t>
                  </w:r>
                </w:p>
              </w:tc>
              <w:tc>
                <w:tcPr>
                  <w:tcW w:w="2250" w:type="dxa"/>
                  <w:tcBorders>
                    <w:top w:val="nil"/>
                    <w:bottom w:val="nil"/>
                  </w:tcBorders>
                </w:tcPr>
                <w:p w14:paraId="21EDAE11"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15FCCFA8"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267B8709"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lastRenderedPageBreak/>
                    <w:t>CME Seasonal Strip Degree Days Index Options - PHILADELPHIA HDD Q1</w:t>
                  </w:r>
                </w:p>
              </w:tc>
              <w:tc>
                <w:tcPr>
                  <w:tcW w:w="1530" w:type="dxa"/>
                  <w:tcBorders>
                    <w:top w:val="nil"/>
                    <w:left w:val="nil"/>
                    <w:bottom w:val="nil"/>
                    <w:right w:val="nil"/>
                  </w:tcBorders>
                </w:tcPr>
                <w:p w14:paraId="6BF81F76"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1H6</w:t>
                  </w:r>
                </w:p>
              </w:tc>
              <w:tc>
                <w:tcPr>
                  <w:tcW w:w="2250" w:type="dxa"/>
                  <w:tcBorders>
                    <w:top w:val="nil"/>
                    <w:left w:val="nil"/>
                    <w:bottom w:val="nil"/>
                    <w:right w:val="nil"/>
                  </w:tcBorders>
                </w:tcPr>
                <w:p w14:paraId="28DBDEBD"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608DB153"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EB70F17" w14:textId="0991D35B"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PORTLAND HDD Q1</w:t>
                  </w:r>
                </w:p>
              </w:tc>
              <w:tc>
                <w:tcPr>
                  <w:tcW w:w="1530" w:type="dxa"/>
                  <w:tcBorders>
                    <w:top w:val="nil"/>
                    <w:bottom w:val="nil"/>
                  </w:tcBorders>
                </w:tcPr>
                <w:p w14:paraId="6FCA9B87"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1H7</w:t>
                  </w:r>
                </w:p>
              </w:tc>
              <w:tc>
                <w:tcPr>
                  <w:tcW w:w="2250" w:type="dxa"/>
                  <w:tcBorders>
                    <w:top w:val="nil"/>
                    <w:bottom w:val="nil"/>
                  </w:tcBorders>
                </w:tcPr>
                <w:p w14:paraId="4ABD7065"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319EB959"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36D8A6CD"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European Seasonal Strip HDD Index Options - AMSTERDAM HDD Q1</w:t>
                  </w:r>
                </w:p>
              </w:tc>
              <w:tc>
                <w:tcPr>
                  <w:tcW w:w="1530" w:type="dxa"/>
                  <w:tcBorders>
                    <w:top w:val="nil"/>
                    <w:left w:val="nil"/>
                    <w:bottom w:val="nil"/>
                    <w:right w:val="nil"/>
                  </w:tcBorders>
                </w:tcPr>
                <w:p w14:paraId="3083E4A9"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1D2</w:t>
                  </w:r>
                </w:p>
              </w:tc>
              <w:tc>
                <w:tcPr>
                  <w:tcW w:w="2250" w:type="dxa"/>
                  <w:tcBorders>
                    <w:top w:val="nil"/>
                    <w:left w:val="nil"/>
                    <w:bottom w:val="nil"/>
                    <w:right w:val="nil"/>
                  </w:tcBorders>
                </w:tcPr>
                <w:p w14:paraId="4EE7E73C"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407A</w:t>
                  </w:r>
                </w:p>
              </w:tc>
            </w:tr>
            <w:tr w:rsidR="00372A2C" w:rsidRPr="00432C3F" w14:paraId="3B387904"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13948ED"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European Seasonal Strip HDD Index Options - ESSEN HDD Q1</w:t>
                  </w:r>
                </w:p>
              </w:tc>
              <w:tc>
                <w:tcPr>
                  <w:tcW w:w="1530" w:type="dxa"/>
                  <w:tcBorders>
                    <w:top w:val="nil"/>
                    <w:bottom w:val="nil"/>
                  </w:tcBorders>
                </w:tcPr>
                <w:p w14:paraId="7DAF6B69"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1D4</w:t>
                  </w:r>
                </w:p>
              </w:tc>
              <w:tc>
                <w:tcPr>
                  <w:tcW w:w="2250" w:type="dxa"/>
                  <w:tcBorders>
                    <w:top w:val="nil"/>
                    <w:bottom w:val="nil"/>
                  </w:tcBorders>
                </w:tcPr>
                <w:p w14:paraId="4DB887A4"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407A</w:t>
                  </w:r>
                </w:p>
              </w:tc>
            </w:tr>
            <w:tr w:rsidR="00372A2C" w:rsidRPr="00432C3F" w14:paraId="31C87178"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00877183"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European Seasonal Strip HDD Index Options - LONDON HDD Q1</w:t>
                  </w:r>
                </w:p>
              </w:tc>
              <w:tc>
                <w:tcPr>
                  <w:tcW w:w="1530" w:type="dxa"/>
                  <w:tcBorders>
                    <w:top w:val="nil"/>
                    <w:left w:val="nil"/>
                    <w:bottom w:val="nil"/>
                    <w:right w:val="nil"/>
                  </w:tcBorders>
                </w:tcPr>
                <w:p w14:paraId="671A6702"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1D0</w:t>
                  </w:r>
                </w:p>
              </w:tc>
              <w:tc>
                <w:tcPr>
                  <w:tcW w:w="2250" w:type="dxa"/>
                  <w:tcBorders>
                    <w:top w:val="nil"/>
                    <w:left w:val="nil"/>
                    <w:bottom w:val="nil"/>
                    <w:right w:val="nil"/>
                  </w:tcBorders>
                </w:tcPr>
                <w:p w14:paraId="7AEEAF4F"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407A</w:t>
                  </w:r>
                </w:p>
              </w:tc>
            </w:tr>
            <w:tr w:rsidR="00372A2C" w:rsidRPr="00432C3F" w14:paraId="5D696D4C"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1B5E786"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European Seasonal Strip HDD Index Options - PARIS HDD Q1</w:t>
                  </w:r>
                </w:p>
              </w:tc>
              <w:tc>
                <w:tcPr>
                  <w:tcW w:w="1530" w:type="dxa"/>
                  <w:tcBorders>
                    <w:top w:val="nil"/>
                    <w:bottom w:val="nil"/>
                  </w:tcBorders>
                </w:tcPr>
                <w:p w14:paraId="6A800533"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1D1</w:t>
                  </w:r>
                </w:p>
              </w:tc>
              <w:tc>
                <w:tcPr>
                  <w:tcW w:w="2250" w:type="dxa"/>
                  <w:tcBorders>
                    <w:top w:val="nil"/>
                    <w:bottom w:val="nil"/>
                  </w:tcBorders>
                </w:tcPr>
                <w:p w14:paraId="4C5469BE"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407A</w:t>
                  </w:r>
                </w:p>
              </w:tc>
            </w:tr>
            <w:tr w:rsidR="00372A2C" w:rsidRPr="00432C3F" w14:paraId="4E327618"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3092DD31"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 xml:space="preserve">Pacific Rim Seasonal Strip Index Options - TOKYO CAT Q1 </w:t>
                  </w:r>
                </w:p>
              </w:tc>
              <w:tc>
                <w:tcPr>
                  <w:tcW w:w="1530" w:type="dxa"/>
                  <w:tcBorders>
                    <w:top w:val="nil"/>
                    <w:left w:val="nil"/>
                    <w:bottom w:val="nil"/>
                    <w:right w:val="nil"/>
                  </w:tcBorders>
                </w:tcPr>
                <w:p w14:paraId="0D3C7FD0"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1G6</w:t>
                  </w:r>
                </w:p>
              </w:tc>
              <w:tc>
                <w:tcPr>
                  <w:tcW w:w="2250" w:type="dxa"/>
                  <w:tcBorders>
                    <w:top w:val="nil"/>
                    <w:left w:val="nil"/>
                    <w:bottom w:val="nil"/>
                    <w:right w:val="nil"/>
                  </w:tcBorders>
                </w:tcPr>
                <w:p w14:paraId="65000E53"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412A</w:t>
                  </w:r>
                </w:p>
              </w:tc>
            </w:tr>
          </w:tbl>
          <w:p w14:paraId="00E95ECC" w14:textId="77777777" w:rsidR="00432C3F" w:rsidRPr="00432C3F" w:rsidRDefault="00432C3F" w:rsidP="00432C3F">
            <w:pPr>
              <w:rPr>
                <w:rFonts w:ascii="Arial" w:hAnsi="Arial" w:cs="Arial"/>
                <w:sz w:val="18"/>
                <w:szCs w:val="18"/>
                <w:lang w:val="en"/>
              </w:rPr>
            </w:pPr>
          </w:p>
        </w:tc>
      </w:tr>
    </w:tbl>
    <w:p w14:paraId="0B71F762" w14:textId="77777777" w:rsidR="00432C3F" w:rsidRPr="00432C3F" w:rsidRDefault="00432C3F" w:rsidP="00432C3F"/>
    <w:p w14:paraId="2E2C186C" w14:textId="2643BA29" w:rsidR="00432C3F" w:rsidRPr="00432C3F" w:rsidRDefault="004D7C47" w:rsidP="00432C3F">
      <w:r>
        <w:rPr>
          <w:rFonts w:ascii="Arial" w:hAnsi="Arial" w:cs="Arial"/>
          <w:sz w:val="20"/>
          <w:szCs w:val="20"/>
        </w:rPr>
        <w:t xml:space="preserve">(4) </w:t>
      </w:r>
      <w:r w:rsidR="00432C3F" w:rsidRPr="00372A2C">
        <w:rPr>
          <w:rFonts w:ascii="Arial" w:hAnsi="Arial" w:cs="Arial"/>
          <w:sz w:val="20"/>
          <w:szCs w:val="20"/>
        </w:rPr>
        <w:t>Effective on S</w:t>
      </w:r>
      <w:r w:rsidR="001B2A5E">
        <w:rPr>
          <w:rFonts w:ascii="Arial" w:hAnsi="Arial" w:cs="Arial"/>
          <w:sz w:val="20"/>
          <w:szCs w:val="20"/>
        </w:rPr>
        <w:t>un</w:t>
      </w:r>
      <w:r w:rsidR="00432C3F" w:rsidRPr="00372A2C">
        <w:rPr>
          <w:rFonts w:ascii="Arial" w:hAnsi="Arial" w:cs="Arial"/>
          <w:sz w:val="20"/>
          <w:szCs w:val="20"/>
        </w:rPr>
        <w:t>day, August 2</w:t>
      </w:r>
      <w:r w:rsidR="001B2A5E">
        <w:rPr>
          <w:rFonts w:ascii="Arial" w:hAnsi="Arial" w:cs="Arial"/>
          <w:sz w:val="20"/>
          <w:szCs w:val="20"/>
        </w:rPr>
        <w:t>5</w:t>
      </w:r>
      <w:r w:rsidR="00432C3F" w:rsidRPr="00372A2C">
        <w:rPr>
          <w:rFonts w:ascii="Arial" w:hAnsi="Arial" w:cs="Arial"/>
          <w:sz w:val="20"/>
          <w:szCs w:val="20"/>
        </w:rPr>
        <w:t xml:space="preserve"> f</w:t>
      </w:r>
      <w:r w:rsidR="00432C3F" w:rsidRPr="00432C3F">
        <w:rPr>
          <w:rFonts w:ascii="Arial" w:hAnsi="Arial" w:cs="Arial"/>
          <w:sz w:val="20"/>
          <w:szCs w:val="20"/>
        </w:rPr>
        <w:t xml:space="preserve">or trade date Monday, </w:t>
      </w:r>
      <w:r w:rsidR="00432C3F" w:rsidRPr="00372A2C">
        <w:rPr>
          <w:rFonts w:ascii="Arial" w:hAnsi="Arial" w:cs="Arial"/>
          <w:sz w:val="20"/>
          <w:szCs w:val="20"/>
        </w:rPr>
        <w:t>August</w:t>
      </w:r>
      <w:r w:rsidR="00432C3F" w:rsidRPr="00432C3F">
        <w:rPr>
          <w:rFonts w:ascii="Arial" w:hAnsi="Arial" w:cs="Arial"/>
          <w:sz w:val="20"/>
          <w:szCs w:val="20"/>
        </w:rPr>
        <w:t xml:space="preserve"> </w:t>
      </w:r>
      <w:r w:rsidR="00432C3F" w:rsidRPr="00372A2C">
        <w:rPr>
          <w:rFonts w:ascii="Arial" w:hAnsi="Arial" w:cs="Arial"/>
          <w:sz w:val="20"/>
          <w:szCs w:val="20"/>
        </w:rPr>
        <w:t>26</w:t>
      </w:r>
      <w:r w:rsidR="00432C3F" w:rsidRPr="00432C3F">
        <w:rPr>
          <w:rFonts w:ascii="Arial" w:hAnsi="Arial" w:cs="Arial"/>
          <w:sz w:val="20"/>
          <w:szCs w:val="20"/>
        </w:rPr>
        <w:t>, 2024:</w:t>
      </w:r>
    </w:p>
    <w:p w14:paraId="6CB1B0B3" w14:textId="77777777" w:rsidR="00432C3F" w:rsidRPr="00432C3F" w:rsidRDefault="00432C3F" w:rsidP="00432C3F"/>
    <w:tbl>
      <w:tblPr>
        <w:tblW w:w="10170" w:type="dxa"/>
        <w:jc w:val="center"/>
        <w:tblBorders>
          <w:top w:val="single" w:sz="4" w:space="0" w:color="1F497D"/>
          <w:bottom w:val="single" w:sz="4" w:space="0" w:color="1F497D"/>
          <w:insideH w:val="single" w:sz="4" w:space="0" w:color="1F497D"/>
        </w:tblBorders>
        <w:tblLayout w:type="fixed"/>
        <w:tblLook w:val="0080" w:firstRow="0" w:lastRow="0" w:firstColumn="1" w:lastColumn="0" w:noHBand="0" w:noVBand="0"/>
      </w:tblPr>
      <w:tblGrid>
        <w:gridCol w:w="1980"/>
        <w:gridCol w:w="8190"/>
      </w:tblGrid>
      <w:tr w:rsidR="00372A2C" w:rsidRPr="00432C3F" w14:paraId="0416DBD9" w14:textId="77777777" w:rsidTr="005A284E">
        <w:trPr>
          <w:trHeight w:val="800"/>
          <w:jc w:val="center"/>
        </w:trPr>
        <w:tc>
          <w:tcPr>
            <w:tcW w:w="1980" w:type="dxa"/>
            <w:shd w:val="clear" w:color="auto" w:fill="auto"/>
          </w:tcPr>
          <w:p w14:paraId="77D4B3D4" w14:textId="77777777" w:rsidR="00432C3F" w:rsidRPr="00432C3F" w:rsidRDefault="00432C3F" w:rsidP="00432C3F">
            <w:pPr>
              <w:rPr>
                <w:rFonts w:ascii="Arial" w:hAnsi="Arial" w:cs="Arial"/>
                <w:bCs/>
                <w:i/>
                <w:sz w:val="18"/>
                <w:szCs w:val="18"/>
              </w:rPr>
            </w:pPr>
            <w:r w:rsidRPr="00432C3F">
              <w:rPr>
                <w:rFonts w:ascii="Arial" w:hAnsi="Arial" w:cs="Arial"/>
                <w:bCs/>
                <w:i/>
                <w:sz w:val="18"/>
                <w:szCs w:val="18"/>
              </w:rPr>
              <w:t>Contract Title/Commodity Code/Rulebook Chapter</w:t>
            </w:r>
          </w:p>
        </w:tc>
        <w:tc>
          <w:tcPr>
            <w:tcW w:w="8190" w:type="dxa"/>
            <w:shd w:val="clear" w:color="auto" w:fill="auto"/>
          </w:tcPr>
          <w:tbl>
            <w:tblPr>
              <w:tblStyle w:val="LightShading-Accent161"/>
              <w:tblpPr w:leftFromText="180" w:rightFromText="180" w:vertAnchor="page" w:horzAnchor="margin" w:tblpY="1"/>
              <w:tblOverlap w:val="never"/>
              <w:tblW w:w="7470" w:type="dxa"/>
              <w:tblLayout w:type="fixed"/>
              <w:tblLook w:val="04A0" w:firstRow="1" w:lastRow="0" w:firstColumn="1" w:lastColumn="0" w:noHBand="0" w:noVBand="1"/>
            </w:tblPr>
            <w:tblGrid>
              <w:gridCol w:w="3690"/>
              <w:gridCol w:w="1530"/>
              <w:gridCol w:w="2250"/>
            </w:tblGrid>
            <w:tr w:rsidR="00372A2C" w:rsidRPr="00432C3F" w14:paraId="7A441E87" w14:textId="77777777" w:rsidTr="005A28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603CAB8" w14:textId="77777777" w:rsidR="00432C3F" w:rsidRPr="00432C3F" w:rsidRDefault="00432C3F" w:rsidP="00432C3F">
                  <w:pPr>
                    <w:rPr>
                      <w:rFonts w:ascii="Arial" w:hAnsi="Arial" w:cs="Arial"/>
                      <w:color w:val="auto"/>
                      <w:sz w:val="18"/>
                      <w:szCs w:val="18"/>
                      <w:lang w:val="en"/>
                    </w:rPr>
                  </w:pPr>
                </w:p>
              </w:tc>
              <w:tc>
                <w:tcPr>
                  <w:tcW w:w="1530" w:type="dxa"/>
                  <w:tcBorders>
                    <w:top w:val="nil"/>
                    <w:bottom w:val="nil"/>
                  </w:tcBorders>
                  <w:shd w:val="clear" w:color="auto" w:fill="auto"/>
                  <w:vAlign w:val="center"/>
                </w:tcPr>
                <w:p w14:paraId="4A84D4AD" w14:textId="77777777" w:rsidR="00432C3F" w:rsidRPr="0002675A" w:rsidRDefault="00432C3F" w:rsidP="00432C3F">
                  <w:pPr>
                    <w:cnfStyle w:val="100000000000" w:firstRow="1"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02675A">
                    <w:rPr>
                      <w:rFonts w:ascii="Arial" w:eastAsia="SimSun" w:hAnsi="Arial" w:cs="Arial"/>
                      <w:iCs/>
                      <w:color w:val="auto"/>
                      <w:sz w:val="18"/>
                      <w:szCs w:val="18"/>
                    </w:rPr>
                    <w:t>Commodity Code</w:t>
                  </w:r>
                </w:p>
              </w:tc>
              <w:tc>
                <w:tcPr>
                  <w:tcW w:w="2250" w:type="dxa"/>
                  <w:tcBorders>
                    <w:top w:val="nil"/>
                    <w:bottom w:val="nil"/>
                  </w:tcBorders>
                  <w:shd w:val="clear" w:color="auto" w:fill="auto"/>
                </w:tcPr>
                <w:p w14:paraId="64DFD6E6" w14:textId="631C698C" w:rsidR="00432C3F" w:rsidRPr="0002675A" w:rsidRDefault="00432C3F" w:rsidP="00432C3F">
                  <w:pPr>
                    <w:cnfStyle w:val="100000000000" w:firstRow="1"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02675A">
                    <w:rPr>
                      <w:rFonts w:ascii="Arial" w:eastAsia="SimSun" w:hAnsi="Arial" w:cs="Arial"/>
                      <w:iCs/>
                      <w:color w:val="auto"/>
                      <w:sz w:val="18"/>
                      <w:szCs w:val="18"/>
                    </w:rPr>
                    <w:t>Rulebook Chapter</w:t>
                  </w:r>
                </w:p>
              </w:tc>
            </w:tr>
            <w:tr w:rsidR="00372A2C" w:rsidRPr="00432C3F" w14:paraId="262073B2"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2540D3E"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ATLANTA CDD Q2</w:t>
                  </w:r>
                </w:p>
              </w:tc>
              <w:tc>
                <w:tcPr>
                  <w:tcW w:w="1530" w:type="dxa"/>
                  <w:tcBorders>
                    <w:top w:val="nil"/>
                    <w:bottom w:val="nil"/>
                  </w:tcBorders>
                </w:tcPr>
                <w:p w14:paraId="0D8CC218"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2K1</w:t>
                  </w:r>
                </w:p>
              </w:tc>
              <w:tc>
                <w:tcPr>
                  <w:tcW w:w="2250" w:type="dxa"/>
                  <w:tcBorders>
                    <w:top w:val="nil"/>
                    <w:bottom w:val="nil"/>
                  </w:tcBorders>
                </w:tcPr>
                <w:p w14:paraId="6BFEB987"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118C4E50"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6032CAF"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BOSTON CDD Q2</w:t>
                  </w:r>
                </w:p>
              </w:tc>
              <w:tc>
                <w:tcPr>
                  <w:tcW w:w="1530" w:type="dxa"/>
                  <w:tcBorders>
                    <w:top w:val="nil"/>
                    <w:bottom w:val="nil"/>
                  </w:tcBorders>
                </w:tcPr>
                <w:p w14:paraId="02D6182F"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2KW</w:t>
                  </w:r>
                </w:p>
              </w:tc>
              <w:tc>
                <w:tcPr>
                  <w:tcW w:w="2250" w:type="dxa"/>
                  <w:tcBorders>
                    <w:top w:val="nil"/>
                    <w:bottom w:val="nil"/>
                  </w:tcBorders>
                </w:tcPr>
                <w:p w14:paraId="6A6A780C"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0E52A9EC"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EA51766"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BURBANK CDD Q2</w:t>
                  </w:r>
                </w:p>
              </w:tc>
              <w:tc>
                <w:tcPr>
                  <w:tcW w:w="1530" w:type="dxa"/>
                  <w:tcBorders>
                    <w:top w:val="nil"/>
                    <w:bottom w:val="nil"/>
                  </w:tcBorders>
                </w:tcPr>
                <w:p w14:paraId="2E7F70B5"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2KP</w:t>
                  </w:r>
                </w:p>
              </w:tc>
              <w:tc>
                <w:tcPr>
                  <w:tcW w:w="2250" w:type="dxa"/>
                  <w:tcBorders>
                    <w:top w:val="nil"/>
                    <w:bottom w:val="nil"/>
                  </w:tcBorders>
                </w:tcPr>
                <w:p w14:paraId="6A13A29F"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12454894"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44D7564"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CHICAGO CDD Q2</w:t>
                  </w:r>
                </w:p>
              </w:tc>
              <w:tc>
                <w:tcPr>
                  <w:tcW w:w="1530" w:type="dxa"/>
                  <w:tcBorders>
                    <w:top w:val="nil"/>
                    <w:bottom w:val="nil"/>
                  </w:tcBorders>
                </w:tcPr>
                <w:p w14:paraId="7A9D28B5"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2K2</w:t>
                  </w:r>
                </w:p>
              </w:tc>
              <w:tc>
                <w:tcPr>
                  <w:tcW w:w="2250" w:type="dxa"/>
                  <w:tcBorders>
                    <w:top w:val="nil"/>
                    <w:bottom w:val="nil"/>
                  </w:tcBorders>
                </w:tcPr>
                <w:p w14:paraId="7A2FAE79"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03A71AA0"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6FE098B"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CINCINNATI CDD Q2</w:t>
                  </w:r>
                </w:p>
              </w:tc>
              <w:tc>
                <w:tcPr>
                  <w:tcW w:w="1530" w:type="dxa"/>
                  <w:tcBorders>
                    <w:top w:val="nil"/>
                    <w:bottom w:val="nil"/>
                  </w:tcBorders>
                </w:tcPr>
                <w:p w14:paraId="5AC0E0AD"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2K3</w:t>
                  </w:r>
                </w:p>
              </w:tc>
              <w:tc>
                <w:tcPr>
                  <w:tcW w:w="2250" w:type="dxa"/>
                  <w:tcBorders>
                    <w:top w:val="nil"/>
                    <w:bottom w:val="nil"/>
                  </w:tcBorders>
                </w:tcPr>
                <w:p w14:paraId="34783C1E"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0ADFC530"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CB529CB"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HOUSTON CDD Q2</w:t>
                  </w:r>
                </w:p>
              </w:tc>
              <w:tc>
                <w:tcPr>
                  <w:tcW w:w="1530" w:type="dxa"/>
                  <w:tcBorders>
                    <w:top w:val="nil"/>
                    <w:bottom w:val="nil"/>
                  </w:tcBorders>
                </w:tcPr>
                <w:p w14:paraId="0D111708"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2KR</w:t>
                  </w:r>
                </w:p>
              </w:tc>
              <w:tc>
                <w:tcPr>
                  <w:tcW w:w="2250" w:type="dxa"/>
                  <w:tcBorders>
                    <w:top w:val="nil"/>
                    <w:bottom w:val="nil"/>
                  </w:tcBorders>
                </w:tcPr>
                <w:p w14:paraId="63AD4FEB"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432C3F">
                    <w:rPr>
                      <w:rFonts w:ascii="Arial" w:hAnsi="Arial" w:cs="Arial"/>
                      <w:color w:val="auto"/>
                      <w:sz w:val="18"/>
                      <w:szCs w:val="18"/>
                    </w:rPr>
                    <w:t>405</w:t>
                  </w:r>
                </w:p>
              </w:tc>
            </w:tr>
            <w:tr w:rsidR="00372A2C" w:rsidRPr="00432C3F" w14:paraId="10E02895"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59C7B9C"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NEW YORK CDD Q2</w:t>
                  </w:r>
                </w:p>
              </w:tc>
              <w:tc>
                <w:tcPr>
                  <w:tcW w:w="1530" w:type="dxa"/>
                  <w:tcBorders>
                    <w:top w:val="nil"/>
                    <w:bottom w:val="nil"/>
                  </w:tcBorders>
                </w:tcPr>
                <w:p w14:paraId="1F3ED9DA"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2K4</w:t>
                  </w:r>
                </w:p>
              </w:tc>
              <w:tc>
                <w:tcPr>
                  <w:tcW w:w="2250" w:type="dxa"/>
                  <w:tcBorders>
                    <w:top w:val="nil"/>
                    <w:bottom w:val="nil"/>
                  </w:tcBorders>
                </w:tcPr>
                <w:p w14:paraId="4938534A"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highlight w:val="yellow"/>
                    </w:rPr>
                  </w:pPr>
                  <w:r w:rsidRPr="00432C3F">
                    <w:rPr>
                      <w:rFonts w:ascii="Arial" w:hAnsi="Arial" w:cs="Arial"/>
                      <w:color w:val="auto"/>
                      <w:sz w:val="18"/>
                      <w:szCs w:val="18"/>
                    </w:rPr>
                    <w:t>405</w:t>
                  </w:r>
                </w:p>
              </w:tc>
            </w:tr>
            <w:tr w:rsidR="00372A2C" w:rsidRPr="00432C3F" w14:paraId="0FD07CC3"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281A8C9"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DALLAS CDD Q2</w:t>
                  </w:r>
                </w:p>
              </w:tc>
              <w:tc>
                <w:tcPr>
                  <w:tcW w:w="1530" w:type="dxa"/>
                  <w:tcBorders>
                    <w:top w:val="nil"/>
                    <w:bottom w:val="nil"/>
                  </w:tcBorders>
                </w:tcPr>
                <w:p w14:paraId="4334D387"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2K5</w:t>
                  </w:r>
                </w:p>
              </w:tc>
              <w:tc>
                <w:tcPr>
                  <w:tcW w:w="2250" w:type="dxa"/>
                  <w:tcBorders>
                    <w:top w:val="nil"/>
                    <w:bottom w:val="nil"/>
                  </w:tcBorders>
                </w:tcPr>
                <w:p w14:paraId="5CA3B7D6"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highlight w:val="yellow"/>
                    </w:rPr>
                  </w:pPr>
                  <w:r w:rsidRPr="00432C3F">
                    <w:rPr>
                      <w:rFonts w:ascii="Arial" w:hAnsi="Arial" w:cs="Arial"/>
                      <w:color w:val="auto"/>
                      <w:sz w:val="18"/>
                      <w:szCs w:val="18"/>
                    </w:rPr>
                    <w:t>405</w:t>
                  </w:r>
                </w:p>
              </w:tc>
            </w:tr>
            <w:tr w:rsidR="00372A2C" w:rsidRPr="00432C3F" w14:paraId="21D70691"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C4F0D85"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LAS VEGAS CDD Q2</w:t>
                  </w:r>
                </w:p>
              </w:tc>
              <w:tc>
                <w:tcPr>
                  <w:tcW w:w="1530" w:type="dxa"/>
                  <w:tcBorders>
                    <w:top w:val="nil"/>
                    <w:bottom w:val="nil"/>
                  </w:tcBorders>
                </w:tcPr>
                <w:p w14:paraId="0FC68880"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2K0</w:t>
                  </w:r>
                </w:p>
              </w:tc>
              <w:tc>
                <w:tcPr>
                  <w:tcW w:w="2250" w:type="dxa"/>
                  <w:tcBorders>
                    <w:top w:val="nil"/>
                    <w:bottom w:val="nil"/>
                  </w:tcBorders>
                </w:tcPr>
                <w:p w14:paraId="4E6F6087"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highlight w:val="yellow"/>
                    </w:rPr>
                  </w:pPr>
                  <w:r w:rsidRPr="00432C3F">
                    <w:rPr>
                      <w:rFonts w:ascii="Arial" w:hAnsi="Arial" w:cs="Arial"/>
                      <w:color w:val="auto"/>
                      <w:sz w:val="18"/>
                      <w:szCs w:val="18"/>
                    </w:rPr>
                    <w:t>405</w:t>
                  </w:r>
                </w:p>
              </w:tc>
            </w:tr>
            <w:tr w:rsidR="00372A2C" w:rsidRPr="00432C3F" w14:paraId="16DFB44B"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123B540"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MINNEAPOLIS CDD Q2</w:t>
                  </w:r>
                </w:p>
              </w:tc>
              <w:tc>
                <w:tcPr>
                  <w:tcW w:w="1530" w:type="dxa"/>
                  <w:tcBorders>
                    <w:top w:val="nil"/>
                    <w:bottom w:val="nil"/>
                  </w:tcBorders>
                </w:tcPr>
                <w:p w14:paraId="61ED4A84"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2KQ</w:t>
                  </w:r>
                </w:p>
              </w:tc>
              <w:tc>
                <w:tcPr>
                  <w:tcW w:w="2250" w:type="dxa"/>
                  <w:tcBorders>
                    <w:top w:val="nil"/>
                    <w:bottom w:val="nil"/>
                  </w:tcBorders>
                </w:tcPr>
                <w:p w14:paraId="675083DD"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w:t>
                  </w:r>
                </w:p>
              </w:tc>
            </w:tr>
            <w:tr w:rsidR="00372A2C" w:rsidRPr="00432C3F" w14:paraId="0B0F4ED9"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F145027"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SACRAMENTO CDD Q2</w:t>
                  </w:r>
                </w:p>
              </w:tc>
              <w:tc>
                <w:tcPr>
                  <w:tcW w:w="1530" w:type="dxa"/>
                  <w:tcBorders>
                    <w:top w:val="nil"/>
                    <w:bottom w:val="nil"/>
                  </w:tcBorders>
                </w:tcPr>
                <w:p w14:paraId="6953B6C4"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2KS</w:t>
                  </w:r>
                </w:p>
              </w:tc>
              <w:tc>
                <w:tcPr>
                  <w:tcW w:w="2250" w:type="dxa"/>
                  <w:tcBorders>
                    <w:top w:val="nil"/>
                    <w:bottom w:val="nil"/>
                  </w:tcBorders>
                </w:tcPr>
                <w:p w14:paraId="4B976BCC"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w:t>
                  </w:r>
                </w:p>
              </w:tc>
            </w:tr>
            <w:tr w:rsidR="00372A2C" w:rsidRPr="00432C3F" w14:paraId="47840346"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5509739"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PHILADELPHIA CDD Q2</w:t>
                  </w:r>
                </w:p>
              </w:tc>
              <w:tc>
                <w:tcPr>
                  <w:tcW w:w="1530" w:type="dxa"/>
                  <w:tcBorders>
                    <w:top w:val="nil"/>
                    <w:bottom w:val="nil"/>
                  </w:tcBorders>
                </w:tcPr>
                <w:p w14:paraId="5FC64EFB"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2K6</w:t>
                  </w:r>
                </w:p>
              </w:tc>
              <w:tc>
                <w:tcPr>
                  <w:tcW w:w="2250" w:type="dxa"/>
                  <w:tcBorders>
                    <w:top w:val="nil"/>
                    <w:bottom w:val="nil"/>
                  </w:tcBorders>
                </w:tcPr>
                <w:p w14:paraId="55D0D4E4"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w:t>
                  </w:r>
                </w:p>
              </w:tc>
            </w:tr>
            <w:tr w:rsidR="00372A2C" w:rsidRPr="00432C3F" w14:paraId="383F9CBD"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E7E631B"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Seasonal Strip Degree Days Index Futures  - PORTLAND CDD Q2</w:t>
                  </w:r>
                </w:p>
              </w:tc>
              <w:tc>
                <w:tcPr>
                  <w:tcW w:w="1530" w:type="dxa"/>
                  <w:tcBorders>
                    <w:top w:val="nil"/>
                    <w:bottom w:val="nil"/>
                  </w:tcBorders>
                </w:tcPr>
                <w:p w14:paraId="41ACD202"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2K7</w:t>
                  </w:r>
                </w:p>
              </w:tc>
              <w:tc>
                <w:tcPr>
                  <w:tcW w:w="2250" w:type="dxa"/>
                  <w:tcBorders>
                    <w:top w:val="nil"/>
                    <w:bottom w:val="nil"/>
                  </w:tcBorders>
                </w:tcPr>
                <w:p w14:paraId="1E017058"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w:t>
                  </w:r>
                </w:p>
              </w:tc>
            </w:tr>
            <w:tr w:rsidR="00372A2C" w:rsidRPr="00432C3F" w14:paraId="2DB9BE65"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B6CBE0C" w14:textId="77777777" w:rsidR="00432C3F" w:rsidRPr="00432C3F" w:rsidRDefault="00432C3F" w:rsidP="00432C3F">
                  <w:pPr>
                    <w:rPr>
                      <w:rFonts w:ascii="Arial" w:hAnsi="Arial" w:cs="Arial"/>
                      <w:color w:val="auto"/>
                      <w:sz w:val="18"/>
                      <w:szCs w:val="18"/>
                      <w:lang w:val="en"/>
                    </w:rPr>
                  </w:pPr>
                  <w:r w:rsidRPr="00432C3F">
                    <w:rPr>
                      <w:rFonts w:ascii="Arial" w:hAnsi="Arial" w:cs="Arial"/>
                      <w:color w:val="auto"/>
                      <w:sz w:val="18"/>
                      <w:szCs w:val="18"/>
                    </w:rPr>
                    <w:t>CME European Seasonal Strip CAT Index Futures - AMSTERDAM CAT Q2</w:t>
                  </w:r>
                </w:p>
              </w:tc>
              <w:tc>
                <w:tcPr>
                  <w:tcW w:w="1530" w:type="dxa"/>
                  <w:tcBorders>
                    <w:top w:val="nil"/>
                    <w:bottom w:val="nil"/>
                  </w:tcBorders>
                </w:tcPr>
                <w:p w14:paraId="15C3C5D4"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G22</w:t>
                  </w:r>
                </w:p>
              </w:tc>
              <w:tc>
                <w:tcPr>
                  <w:tcW w:w="2250" w:type="dxa"/>
                  <w:tcBorders>
                    <w:top w:val="nil"/>
                    <w:bottom w:val="nil"/>
                  </w:tcBorders>
                </w:tcPr>
                <w:p w14:paraId="1289060C"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409</w:t>
                  </w:r>
                </w:p>
              </w:tc>
            </w:tr>
            <w:tr w:rsidR="00372A2C" w:rsidRPr="00432C3F" w14:paraId="187640F6"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9C9FFD5"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European Seasonal Strip CAT Index Futures - ESSEN CAT Q2</w:t>
                  </w:r>
                </w:p>
              </w:tc>
              <w:tc>
                <w:tcPr>
                  <w:tcW w:w="1530" w:type="dxa"/>
                  <w:tcBorders>
                    <w:top w:val="nil"/>
                    <w:bottom w:val="nil"/>
                  </w:tcBorders>
                </w:tcPr>
                <w:p w14:paraId="656871BB"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G42</w:t>
                  </w:r>
                </w:p>
              </w:tc>
              <w:tc>
                <w:tcPr>
                  <w:tcW w:w="2250" w:type="dxa"/>
                  <w:tcBorders>
                    <w:top w:val="nil"/>
                    <w:bottom w:val="nil"/>
                  </w:tcBorders>
                </w:tcPr>
                <w:p w14:paraId="72E00D97"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409</w:t>
                  </w:r>
                </w:p>
              </w:tc>
            </w:tr>
            <w:tr w:rsidR="00372A2C" w:rsidRPr="00432C3F" w14:paraId="3C160955"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BA6CE73"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European Seasonal Strip CAT Index Futures - LONDON CAT Q2</w:t>
                  </w:r>
                </w:p>
              </w:tc>
              <w:tc>
                <w:tcPr>
                  <w:tcW w:w="1530" w:type="dxa"/>
                  <w:tcBorders>
                    <w:top w:val="nil"/>
                    <w:bottom w:val="nil"/>
                  </w:tcBorders>
                </w:tcPr>
                <w:p w14:paraId="194AC448"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G02</w:t>
                  </w:r>
                </w:p>
              </w:tc>
              <w:tc>
                <w:tcPr>
                  <w:tcW w:w="2250" w:type="dxa"/>
                  <w:tcBorders>
                    <w:top w:val="nil"/>
                    <w:bottom w:val="nil"/>
                  </w:tcBorders>
                </w:tcPr>
                <w:p w14:paraId="6458C1F7"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409</w:t>
                  </w:r>
                </w:p>
              </w:tc>
            </w:tr>
            <w:tr w:rsidR="00372A2C" w:rsidRPr="00432C3F" w14:paraId="6B1C5995"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470CB3C"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European Seasonal Strip CAT Index Futures - PARIS CAT Q2</w:t>
                  </w:r>
                </w:p>
              </w:tc>
              <w:tc>
                <w:tcPr>
                  <w:tcW w:w="1530" w:type="dxa"/>
                  <w:tcBorders>
                    <w:top w:val="nil"/>
                    <w:bottom w:val="nil"/>
                  </w:tcBorders>
                </w:tcPr>
                <w:p w14:paraId="66318FF7"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G12</w:t>
                  </w:r>
                </w:p>
              </w:tc>
              <w:tc>
                <w:tcPr>
                  <w:tcW w:w="2250" w:type="dxa"/>
                  <w:tcBorders>
                    <w:top w:val="nil"/>
                    <w:bottom w:val="nil"/>
                  </w:tcBorders>
                </w:tcPr>
                <w:p w14:paraId="166CE866"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409</w:t>
                  </w:r>
                </w:p>
              </w:tc>
            </w:tr>
            <w:tr w:rsidR="00372A2C" w:rsidRPr="00432C3F" w14:paraId="3BCDCA4F"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9A5A2BD"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Pacific Rim Seasonal Strip Index Futures - TOKYO CAT Q2</w:t>
                  </w:r>
                </w:p>
              </w:tc>
              <w:tc>
                <w:tcPr>
                  <w:tcW w:w="1530" w:type="dxa"/>
                  <w:tcBorders>
                    <w:top w:val="nil"/>
                    <w:bottom w:val="nil"/>
                  </w:tcBorders>
                </w:tcPr>
                <w:p w14:paraId="2260FF02"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G62</w:t>
                  </w:r>
                </w:p>
              </w:tc>
              <w:tc>
                <w:tcPr>
                  <w:tcW w:w="2250" w:type="dxa"/>
                  <w:tcBorders>
                    <w:top w:val="nil"/>
                    <w:bottom w:val="nil"/>
                  </w:tcBorders>
                </w:tcPr>
                <w:p w14:paraId="7E23BB1A"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412</w:t>
                  </w:r>
                </w:p>
              </w:tc>
            </w:tr>
            <w:tr w:rsidR="00372A2C" w:rsidRPr="00432C3F" w14:paraId="2C45EB81"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0D707E6"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Seasonal Strip Degree Days Index Options - ATLANTA CDD Q2</w:t>
                  </w:r>
                </w:p>
              </w:tc>
              <w:tc>
                <w:tcPr>
                  <w:tcW w:w="1530" w:type="dxa"/>
                  <w:tcBorders>
                    <w:top w:val="nil"/>
                    <w:bottom w:val="nil"/>
                  </w:tcBorders>
                </w:tcPr>
                <w:p w14:paraId="3456DC2C"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2K1</w:t>
                  </w:r>
                </w:p>
              </w:tc>
              <w:tc>
                <w:tcPr>
                  <w:tcW w:w="2250" w:type="dxa"/>
                  <w:tcBorders>
                    <w:top w:val="nil"/>
                    <w:bottom w:val="nil"/>
                  </w:tcBorders>
                </w:tcPr>
                <w:p w14:paraId="034940C1"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405A</w:t>
                  </w:r>
                </w:p>
              </w:tc>
            </w:tr>
            <w:tr w:rsidR="00372A2C" w:rsidRPr="00432C3F" w14:paraId="250C5A3B"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16880F8"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Seasonal Strip Degree Days Index Options - BOSTON CDD Q2</w:t>
                  </w:r>
                </w:p>
              </w:tc>
              <w:tc>
                <w:tcPr>
                  <w:tcW w:w="1530" w:type="dxa"/>
                  <w:tcBorders>
                    <w:top w:val="nil"/>
                    <w:bottom w:val="nil"/>
                  </w:tcBorders>
                </w:tcPr>
                <w:p w14:paraId="7128710C"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2KW</w:t>
                  </w:r>
                </w:p>
              </w:tc>
              <w:tc>
                <w:tcPr>
                  <w:tcW w:w="2250" w:type="dxa"/>
                  <w:tcBorders>
                    <w:top w:val="nil"/>
                    <w:bottom w:val="nil"/>
                  </w:tcBorders>
                </w:tcPr>
                <w:p w14:paraId="3785DA16"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405A</w:t>
                  </w:r>
                </w:p>
              </w:tc>
            </w:tr>
            <w:tr w:rsidR="00372A2C" w:rsidRPr="00432C3F" w14:paraId="07F9A268"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5EE53E9"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t>CME Seasonal Strip Degree Days Index Options - BURBANK CDD Q2</w:t>
                  </w:r>
                </w:p>
              </w:tc>
              <w:tc>
                <w:tcPr>
                  <w:tcW w:w="1530" w:type="dxa"/>
                  <w:tcBorders>
                    <w:top w:val="nil"/>
                    <w:bottom w:val="nil"/>
                  </w:tcBorders>
                </w:tcPr>
                <w:p w14:paraId="0316009E"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2KP</w:t>
                  </w:r>
                </w:p>
              </w:tc>
              <w:tc>
                <w:tcPr>
                  <w:tcW w:w="2250" w:type="dxa"/>
                  <w:tcBorders>
                    <w:top w:val="nil"/>
                    <w:bottom w:val="nil"/>
                  </w:tcBorders>
                </w:tcPr>
                <w:p w14:paraId="7E22613F"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405A</w:t>
                  </w:r>
                </w:p>
              </w:tc>
            </w:tr>
            <w:tr w:rsidR="00372A2C" w:rsidRPr="00432C3F" w14:paraId="7917A128"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ED82535" w14:textId="77777777" w:rsidR="00432C3F" w:rsidRPr="00432C3F" w:rsidRDefault="00432C3F" w:rsidP="00432C3F">
                  <w:pPr>
                    <w:rPr>
                      <w:rFonts w:ascii="Arial" w:eastAsia="SimSun" w:hAnsi="Arial" w:cs="Arial"/>
                      <w:color w:val="auto"/>
                      <w:sz w:val="18"/>
                      <w:szCs w:val="18"/>
                      <w:lang w:val="en"/>
                    </w:rPr>
                  </w:pPr>
                  <w:r w:rsidRPr="00432C3F">
                    <w:rPr>
                      <w:rFonts w:ascii="Arial" w:hAnsi="Arial" w:cs="Arial"/>
                      <w:color w:val="auto"/>
                      <w:sz w:val="18"/>
                      <w:szCs w:val="18"/>
                    </w:rPr>
                    <w:lastRenderedPageBreak/>
                    <w:t>CME Seasonal Strip Degree Days Index Options - CHICAGO CDD Q2</w:t>
                  </w:r>
                </w:p>
              </w:tc>
              <w:tc>
                <w:tcPr>
                  <w:tcW w:w="1530" w:type="dxa"/>
                  <w:tcBorders>
                    <w:top w:val="nil"/>
                    <w:bottom w:val="nil"/>
                  </w:tcBorders>
                </w:tcPr>
                <w:p w14:paraId="1518294A"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2K2</w:t>
                  </w:r>
                </w:p>
              </w:tc>
              <w:tc>
                <w:tcPr>
                  <w:tcW w:w="2250" w:type="dxa"/>
                  <w:tcBorders>
                    <w:top w:val="nil"/>
                    <w:bottom w:val="nil"/>
                  </w:tcBorders>
                </w:tcPr>
                <w:p w14:paraId="5AF4B6DA"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432C3F">
                    <w:rPr>
                      <w:rFonts w:ascii="Arial" w:hAnsi="Arial" w:cs="Arial"/>
                      <w:color w:val="auto"/>
                      <w:sz w:val="18"/>
                      <w:szCs w:val="18"/>
                    </w:rPr>
                    <w:t>405A</w:t>
                  </w:r>
                </w:p>
              </w:tc>
            </w:tr>
            <w:tr w:rsidR="00372A2C" w:rsidRPr="00432C3F" w14:paraId="056A69B7"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A8E852D"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CINCINNATI CDD Q2</w:t>
                  </w:r>
                </w:p>
              </w:tc>
              <w:tc>
                <w:tcPr>
                  <w:tcW w:w="1530" w:type="dxa"/>
                  <w:tcBorders>
                    <w:top w:val="nil"/>
                    <w:bottom w:val="nil"/>
                  </w:tcBorders>
                </w:tcPr>
                <w:p w14:paraId="6897DCBF"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2K3</w:t>
                  </w:r>
                </w:p>
              </w:tc>
              <w:tc>
                <w:tcPr>
                  <w:tcW w:w="2250" w:type="dxa"/>
                  <w:tcBorders>
                    <w:top w:val="nil"/>
                    <w:bottom w:val="nil"/>
                  </w:tcBorders>
                </w:tcPr>
                <w:p w14:paraId="24FC7D94"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669B344B"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5E6647E0"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HOUSTON CDD Q2</w:t>
                  </w:r>
                </w:p>
              </w:tc>
              <w:tc>
                <w:tcPr>
                  <w:tcW w:w="1530" w:type="dxa"/>
                  <w:tcBorders>
                    <w:top w:val="nil"/>
                    <w:left w:val="nil"/>
                    <w:bottom w:val="nil"/>
                    <w:right w:val="nil"/>
                  </w:tcBorders>
                </w:tcPr>
                <w:p w14:paraId="14E057A3"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2KR</w:t>
                  </w:r>
                </w:p>
              </w:tc>
              <w:tc>
                <w:tcPr>
                  <w:tcW w:w="2250" w:type="dxa"/>
                  <w:tcBorders>
                    <w:top w:val="nil"/>
                    <w:left w:val="nil"/>
                    <w:bottom w:val="nil"/>
                    <w:right w:val="nil"/>
                  </w:tcBorders>
                </w:tcPr>
                <w:p w14:paraId="7D8EB3F8"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51D0D886"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B31FD2E"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NEW YORK CDD Q2</w:t>
                  </w:r>
                </w:p>
              </w:tc>
              <w:tc>
                <w:tcPr>
                  <w:tcW w:w="1530" w:type="dxa"/>
                  <w:tcBorders>
                    <w:top w:val="nil"/>
                    <w:bottom w:val="nil"/>
                  </w:tcBorders>
                </w:tcPr>
                <w:p w14:paraId="77CAC90A"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2K4</w:t>
                  </w:r>
                </w:p>
              </w:tc>
              <w:tc>
                <w:tcPr>
                  <w:tcW w:w="2250" w:type="dxa"/>
                  <w:tcBorders>
                    <w:top w:val="nil"/>
                    <w:bottom w:val="nil"/>
                  </w:tcBorders>
                </w:tcPr>
                <w:p w14:paraId="398F843D"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6FA9D73D"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540F67A4"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DALLAS CDD Q2</w:t>
                  </w:r>
                </w:p>
              </w:tc>
              <w:tc>
                <w:tcPr>
                  <w:tcW w:w="1530" w:type="dxa"/>
                  <w:tcBorders>
                    <w:top w:val="nil"/>
                    <w:left w:val="nil"/>
                    <w:bottom w:val="nil"/>
                    <w:right w:val="nil"/>
                  </w:tcBorders>
                </w:tcPr>
                <w:p w14:paraId="6E07EC0C"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2K5</w:t>
                  </w:r>
                </w:p>
              </w:tc>
              <w:tc>
                <w:tcPr>
                  <w:tcW w:w="2250" w:type="dxa"/>
                  <w:tcBorders>
                    <w:top w:val="nil"/>
                    <w:left w:val="nil"/>
                    <w:bottom w:val="nil"/>
                    <w:right w:val="nil"/>
                  </w:tcBorders>
                </w:tcPr>
                <w:p w14:paraId="40F770A9"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51CE96F1"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1B322D0"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LAS VEGAS CDD Q2</w:t>
                  </w:r>
                </w:p>
              </w:tc>
              <w:tc>
                <w:tcPr>
                  <w:tcW w:w="1530" w:type="dxa"/>
                  <w:tcBorders>
                    <w:top w:val="nil"/>
                    <w:bottom w:val="nil"/>
                  </w:tcBorders>
                </w:tcPr>
                <w:p w14:paraId="304B75E2"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2K0</w:t>
                  </w:r>
                </w:p>
              </w:tc>
              <w:tc>
                <w:tcPr>
                  <w:tcW w:w="2250" w:type="dxa"/>
                  <w:tcBorders>
                    <w:top w:val="nil"/>
                    <w:bottom w:val="nil"/>
                  </w:tcBorders>
                </w:tcPr>
                <w:p w14:paraId="59F61D4A"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018A1797"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7D818D70"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MINNEAPOLIS CDD Q2</w:t>
                  </w:r>
                </w:p>
              </w:tc>
              <w:tc>
                <w:tcPr>
                  <w:tcW w:w="1530" w:type="dxa"/>
                  <w:tcBorders>
                    <w:top w:val="nil"/>
                    <w:left w:val="nil"/>
                    <w:bottom w:val="nil"/>
                    <w:right w:val="nil"/>
                  </w:tcBorders>
                </w:tcPr>
                <w:p w14:paraId="6E1C057C"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2KQ</w:t>
                  </w:r>
                </w:p>
              </w:tc>
              <w:tc>
                <w:tcPr>
                  <w:tcW w:w="2250" w:type="dxa"/>
                  <w:tcBorders>
                    <w:top w:val="nil"/>
                    <w:left w:val="nil"/>
                    <w:bottom w:val="nil"/>
                    <w:right w:val="nil"/>
                  </w:tcBorders>
                </w:tcPr>
                <w:p w14:paraId="440B535E"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3E30D559"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9B7B88D"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SACRAMENTO CDD Q2</w:t>
                  </w:r>
                </w:p>
              </w:tc>
              <w:tc>
                <w:tcPr>
                  <w:tcW w:w="1530" w:type="dxa"/>
                  <w:tcBorders>
                    <w:top w:val="nil"/>
                    <w:bottom w:val="nil"/>
                  </w:tcBorders>
                </w:tcPr>
                <w:p w14:paraId="082FB1A6"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2KS</w:t>
                  </w:r>
                </w:p>
              </w:tc>
              <w:tc>
                <w:tcPr>
                  <w:tcW w:w="2250" w:type="dxa"/>
                  <w:tcBorders>
                    <w:top w:val="nil"/>
                    <w:bottom w:val="nil"/>
                  </w:tcBorders>
                </w:tcPr>
                <w:p w14:paraId="28BEE3AB"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7F52C91C"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72759EB1"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PHILADELPHIA CDD Q2</w:t>
                  </w:r>
                </w:p>
              </w:tc>
              <w:tc>
                <w:tcPr>
                  <w:tcW w:w="1530" w:type="dxa"/>
                  <w:tcBorders>
                    <w:top w:val="nil"/>
                    <w:left w:val="nil"/>
                    <w:bottom w:val="nil"/>
                    <w:right w:val="nil"/>
                  </w:tcBorders>
                </w:tcPr>
                <w:p w14:paraId="2555EF47"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2K6</w:t>
                  </w:r>
                </w:p>
              </w:tc>
              <w:tc>
                <w:tcPr>
                  <w:tcW w:w="2250" w:type="dxa"/>
                  <w:tcBorders>
                    <w:top w:val="nil"/>
                    <w:left w:val="nil"/>
                    <w:bottom w:val="nil"/>
                    <w:right w:val="nil"/>
                  </w:tcBorders>
                </w:tcPr>
                <w:p w14:paraId="6CC93DBF"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0B43C0DC"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5FA39C6" w14:textId="3A65FE96"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Seasonal Strip Degree Days Index Options - PORTLAND CDD Q2</w:t>
                  </w:r>
                </w:p>
              </w:tc>
              <w:tc>
                <w:tcPr>
                  <w:tcW w:w="1530" w:type="dxa"/>
                  <w:tcBorders>
                    <w:top w:val="nil"/>
                    <w:bottom w:val="nil"/>
                  </w:tcBorders>
                </w:tcPr>
                <w:p w14:paraId="0B872B7D"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2K7</w:t>
                  </w:r>
                </w:p>
              </w:tc>
              <w:tc>
                <w:tcPr>
                  <w:tcW w:w="2250" w:type="dxa"/>
                  <w:tcBorders>
                    <w:top w:val="nil"/>
                    <w:bottom w:val="nil"/>
                  </w:tcBorders>
                </w:tcPr>
                <w:p w14:paraId="5B9C039F"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405A</w:t>
                  </w:r>
                </w:p>
              </w:tc>
            </w:tr>
            <w:tr w:rsidR="00372A2C" w:rsidRPr="00432C3F" w14:paraId="1B97B5FA"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414A6015"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European Seasonal Strip CAT Index Options - AMSTERDAM CAT Q2</w:t>
                  </w:r>
                </w:p>
              </w:tc>
              <w:tc>
                <w:tcPr>
                  <w:tcW w:w="1530" w:type="dxa"/>
                  <w:tcBorders>
                    <w:top w:val="nil"/>
                    <w:left w:val="nil"/>
                    <w:bottom w:val="nil"/>
                    <w:right w:val="nil"/>
                  </w:tcBorders>
                </w:tcPr>
                <w:p w14:paraId="5D54ED41"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G22</w:t>
                  </w:r>
                </w:p>
              </w:tc>
              <w:tc>
                <w:tcPr>
                  <w:tcW w:w="2250" w:type="dxa"/>
                  <w:tcBorders>
                    <w:top w:val="nil"/>
                    <w:left w:val="nil"/>
                    <w:bottom w:val="nil"/>
                    <w:right w:val="nil"/>
                  </w:tcBorders>
                </w:tcPr>
                <w:p w14:paraId="1E1EB879"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409A</w:t>
                  </w:r>
                </w:p>
              </w:tc>
            </w:tr>
            <w:tr w:rsidR="00372A2C" w:rsidRPr="00432C3F" w14:paraId="6EF07762"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62CFE41"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European Seasonal Strip CAT Index Options - ESSEN CAT Q2</w:t>
                  </w:r>
                </w:p>
              </w:tc>
              <w:tc>
                <w:tcPr>
                  <w:tcW w:w="1530" w:type="dxa"/>
                  <w:tcBorders>
                    <w:top w:val="nil"/>
                    <w:bottom w:val="nil"/>
                  </w:tcBorders>
                </w:tcPr>
                <w:p w14:paraId="2722D390"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G42</w:t>
                  </w:r>
                </w:p>
              </w:tc>
              <w:tc>
                <w:tcPr>
                  <w:tcW w:w="2250" w:type="dxa"/>
                  <w:tcBorders>
                    <w:top w:val="nil"/>
                    <w:bottom w:val="nil"/>
                  </w:tcBorders>
                </w:tcPr>
                <w:p w14:paraId="7E1B0DE1"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409A</w:t>
                  </w:r>
                </w:p>
              </w:tc>
            </w:tr>
            <w:tr w:rsidR="00372A2C" w:rsidRPr="00432C3F" w14:paraId="4A4C8E47"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1A20D42E"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European Seasonal Strip CAT Index Options - LONDON CAT Q2</w:t>
                  </w:r>
                </w:p>
              </w:tc>
              <w:tc>
                <w:tcPr>
                  <w:tcW w:w="1530" w:type="dxa"/>
                  <w:tcBorders>
                    <w:top w:val="nil"/>
                    <w:left w:val="nil"/>
                    <w:bottom w:val="nil"/>
                    <w:right w:val="nil"/>
                  </w:tcBorders>
                </w:tcPr>
                <w:p w14:paraId="787899A3"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G02</w:t>
                  </w:r>
                </w:p>
              </w:tc>
              <w:tc>
                <w:tcPr>
                  <w:tcW w:w="2250" w:type="dxa"/>
                  <w:tcBorders>
                    <w:top w:val="nil"/>
                    <w:left w:val="nil"/>
                    <w:bottom w:val="nil"/>
                    <w:right w:val="nil"/>
                  </w:tcBorders>
                </w:tcPr>
                <w:p w14:paraId="45AAF382"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409A</w:t>
                  </w:r>
                </w:p>
              </w:tc>
            </w:tr>
            <w:tr w:rsidR="00372A2C" w:rsidRPr="00432C3F" w14:paraId="7AB2A38D"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5FB21A4"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CME European Seasonal Strip CAT Index Options - PARIS CAT Q2</w:t>
                  </w:r>
                </w:p>
              </w:tc>
              <w:tc>
                <w:tcPr>
                  <w:tcW w:w="1530" w:type="dxa"/>
                  <w:tcBorders>
                    <w:top w:val="nil"/>
                    <w:bottom w:val="nil"/>
                  </w:tcBorders>
                </w:tcPr>
                <w:p w14:paraId="3E468757"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G12</w:t>
                  </w:r>
                </w:p>
              </w:tc>
              <w:tc>
                <w:tcPr>
                  <w:tcW w:w="2250" w:type="dxa"/>
                  <w:tcBorders>
                    <w:top w:val="nil"/>
                    <w:bottom w:val="nil"/>
                  </w:tcBorders>
                </w:tcPr>
                <w:p w14:paraId="32C2EAB3" w14:textId="77777777" w:rsidR="00432C3F" w:rsidRPr="00432C3F" w:rsidRDefault="00432C3F" w:rsidP="00432C3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409A</w:t>
                  </w:r>
                </w:p>
              </w:tc>
            </w:tr>
            <w:tr w:rsidR="00372A2C" w:rsidRPr="00432C3F" w14:paraId="50B7C51D"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32393FDA" w14:textId="77777777" w:rsidR="00432C3F" w:rsidRPr="00432C3F" w:rsidRDefault="00432C3F" w:rsidP="00432C3F">
                  <w:pPr>
                    <w:rPr>
                      <w:rFonts w:ascii="Arial" w:hAnsi="Arial" w:cs="Arial"/>
                      <w:color w:val="auto"/>
                      <w:sz w:val="18"/>
                      <w:szCs w:val="18"/>
                    </w:rPr>
                  </w:pPr>
                  <w:r w:rsidRPr="00432C3F">
                    <w:rPr>
                      <w:rFonts w:ascii="Arial" w:hAnsi="Arial" w:cs="Arial"/>
                      <w:color w:val="auto"/>
                      <w:sz w:val="18"/>
                      <w:szCs w:val="18"/>
                    </w:rPr>
                    <w:t>Pacific Rim Seasonal Strip Index Options - TOKYO CAT Q2</w:t>
                  </w:r>
                </w:p>
              </w:tc>
              <w:tc>
                <w:tcPr>
                  <w:tcW w:w="1530" w:type="dxa"/>
                  <w:tcBorders>
                    <w:top w:val="nil"/>
                    <w:left w:val="nil"/>
                    <w:bottom w:val="nil"/>
                    <w:right w:val="nil"/>
                  </w:tcBorders>
                </w:tcPr>
                <w:p w14:paraId="595349C3"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G62</w:t>
                  </w:r>
                </w:p>
              </w:tc>
              <w:tc>
                <w:tcPr>
                  <w:tcW w:w="2250" w:type="dxa"/>
                  <w:tcBorders>
                    <w:top w:val="nil"/>
                    <w:left w:val="nil"/>
                    <w:bottom w:val="nil"/>
                    <w:right w:val="nil"/>
                  </w:tcBorders>
                </w:tcPr>
                <w:p w14:paraId="6B41A730" w14:textId="77777777" w:rsidR="00432C3F" w:rsidRPr="00432C3F" w:rsidRDefault="00432C3F" w:rsidP="00432C3F">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432C3F">
                    <w:rPr>
                      <w:rFonts w:ascii="Arial" w:hAnsi="Arial" w:cs="Arial"/>
                      <w:color w:val="auto"/>
                      <w:sz w:val="18"/>
                      <w:szCs w:val="18"/>
                    </w:rPr>
                    <w:t>412A</w:t>
                  </w:r>
                </w:p>
              </w:tc>
            </w:tr>
          </w:tbl>
          <w:p w14:paraId="3511B9EF" w14:textId="77777777" w:rsidR="00432C3F" w:rsidRPr="00432C3F" w:rsidRDefault="00432C3F" w:rsidP="00432C3F">
            <w:pPr>
              <w:rPr>
                <w:rFonts w:ascii="Arial" w:hAnsi="Arial" w:cs="Arial"/>
                <w:sz w:val="18"/>
                <w:szCs w:val="18"/>
                <w:lang w:val="en"/>
              </w:rPr>
            </w:pPr>
          </w:p>
        </w:tc>
      </w:tr>
    </w:tbl>
    <w:p w14:paraId="245809F3" w14:textId="77777777" w:rsidR="0005138B" w:rsidRDefault="0005138B" w:rsidP="007B0C20">
      <w:pPr>
        <w:jc w:val="both"/>
        <w:rPr>
          <w:rFonts w:ascii="Arial" w:eastAsia="Segoe UI Emoji" w:hAnsi="Arial" w:cs="Arial"/>
          <w:sz w:val="20"/>
          <w:szCs w:val="20"/>
        </w:rPr>
      </w:pPr>
    </w:p>
    <w:p w14:paraId="57950AFA" w14:textId="32668A0E" w:rsidR="0005138B" w:rsidRPr="00EE11DA" w:rsidRDefault="002132C2">
      <w:pPr>
        <w:jc w:val="both"/>
        <w:rPr>
          <w:rFonts w:ascii="Arial" w:hAnsi="Arial" w:cs="Arial"/>
          <w:sz w:val="20"/>
          <w:szCs w:val="20"/>
        </w:rPr>
      </w:pPr>
      <w:r w:rsidRPr="00EE11DA">
        <w:rPr>
          <w:rFonts w:ascii="Arial" w:hAnsi="Arial" w:cs="Arial"/>
          <w:sz w:val="20"/>
          <w:szCs w:val="20"/>
        </w:rPr>
        <w:t>Exhibit A provides the market overview applicable to the Contracts.</w:t>
      </w:r>
    </w:p>
    <w:p w14:paraId="37011872" w14:textId="77777777" w:rsidR="002132C2" w:rsidRPr="00EE11DA" w:rsidRDefault="002132C2">
      <w:pPr>
        <w:jc w:val="both"/>
        <w:rPr>
          <w:rFonts w:ascii="Arial" w:hAnsi="Arial" w:cs="Arial"/>
          <w:sz w:val="20"/>
          <w:szCs w:val="20"/>
        </w:rPr>
      </w:pPr>
    </w:p>
    <w:p w14:paraId="0BD2F642" w14:textId="42F18D41" w:rsidR="0005138B" w:rsidRPr="00EE11DA" w:rsidRDefault="002132C2">
      <w:pPr>
        <w:jc w:val="both"/>
        <w:rPr>
          <w:rFonts w:ascii="Arial" w:hAnsi="Arial" w:cs="Arial"/>
          <w:sz w:val="20"/>
          <w:szCs w:val="20"/>
        </w:rPr>
      </w:pPr>
      <w:r w:rsidRPr="00EE11DA">
        <w:rPr>
          <w:rFonts w:ascii="Arial" w:hAnsi="Arial" w:cs="Arial"/>
          <w:sz w:val="20"/>
          <w:szCs w:val="20"/>
        </w:rPr>
        <w:t xml:space="preserve">Exhibits </w:t>
      </w:r>
      <w:r w:rsidR="00312252" w:rsidRPr="00EE11DA">
        <w:rPr>
          <w:rFonts w:ascii="Arial" w:hAnsi="Arial" w:cs="Arial"/>
          <w:sz w:val="20"/>
          <w:szCs w:val="20"/>
        </w:rPr>
        <w:t xml:space="preserve">B, C, D, G, H, I, L, M, N, Q, R, and S, </w:t>
      </w:r>
      <w:r w:rsidR="004D7C47" w:rsidRPr="00EE11DA">
        <w:rPr>
          <w:rFonts w:ascii="Arial" w:hAnsi="Arial" w:cs="Arial"/>
          <w:sz w:val="20"/>
          <w:szCs w:val="20"/>
        </w:rPr>
        <w:t xml:space="preserve">provide amendments to Rule </w:t>
      </w:r>
      <w:r w:rsidR="00AB399B" w:rsidRPr="00EE11DA">
        <w:rPr>
          <w:rFonts w:ascii="Arial" w:hAnsi="Arial" w:cs="Arial"/>
          <w:sz w:val="20"/>
          <w:szCs w:val="20"/>
        </w:rPr>
        <w:t xml:space="preserve">40X01. </w:t>
      </w:r>
      <w:r w:rsidR="004D7C47" w:rsidRPr="00EE11DA">
        <w:rPr>
          <w:rFonts w:ascii="Arial" w:hAnsi="Arial" w:cs="Arial"/>
          <w:sz w:val="20"/>
          <w:szCs w:val="20"/>
        </w:rPr>
        <w:t>(</w:t>
      </w:r>
      <w:r w:rsidR="003F0335" w:rsidRPr="00EE11DA">
        <w:rPr>
          <w:rFonts w:ascii="Arial" w:hAnsi="Arial" w:cs="Arial"/>
          <w:sz w:val="20"/>
          <w:szCs w:val="20"/>
        </w:rPr>
        <w:t>“Contract Specification”</w:t>
      </w:r>
      <w:r w:rsidR="004D7C47" w:rsidRPr="00EE11DA">
        <w:rPr>
          <w:rFonts w:ascii="Arial" w:hAnsi="Arial" w:cs="Arial"/>
          <w:sz w:val="20"/>
          <w:szCs w:val="20"/>
        </w:rPr>
        <w:t xml:space="preserve">) of the four </w:t>
      </w:r>
      <w:r w:rsidR="00FA7344" w:rsidRPr="00EE11DA">
        <w:rPr>
          <w:rFonts w:ascii="Arial" w:hAnsi="Arial" w:cs="Arial"/>
          <w:sz w:val="20"/>
          <w:szCs w:val="20"/>
        </w:rPr>
        <w:t xml:space="preserve">(4) CME Chapters </w:t>
      </w:r>
      <w:r w:rsidR="004D7C47" w:rsidRPr="00EE11DA">
        <w:rPr>
          <w:rFonts w:ascii="Arial" w:hAnsi="Arial" w:cs="Arial"/>
          <w:sz w:val="20"/>
          <w:szCs w:val="20"/>
        </w:rPr>
        <w:t>noted below to</w:t>
      </w:r>
      <w:r w:rsidR="006402D4" w:rsidRPr="00EE11DA">
        <w:rPr>
          <w:rFonts w:ascii="Arial" w:hAnsi="Arial" w:cs="Arial"/>
          <w:sz w:val="20"/>
          <w:szCs w:val="20"/>
        </w:rPr>
        <w:t xml:space="preserve"> include </w:t>
      </w:r>
      <w:r w:rsidR="00372A2C" w:rsidRPr="00EE11DA">
        <w:rPr>
          <w:rFonts w:ascii="Arial" w:hAnsi="Arial" w:cs="Arial"/>
          <w:sz w:val="20"/>
          <w:szCs w:val="20"/>
        </w:rPr>
        <w:t xml:space="preserve">the new strip </w:t>
      </w:r>
      <w:r w:rsidR="00FA7344" w:rsidRPr="00EE11DA">
        <w:rPr>
          <w:rFonts w:ascii="Arial" w:hAnsi="Arial" w:cs="Arial"/>
          <w:sz w:val="20"/>
          <w:szCs w:val="20"/>
        </w:rPr>
        <w:t xml:space="preserve">futures </w:t>
      </w:r>
      <w:r w:rsidR="00372A2C" w:rsidRPr="00EE11DA">
        <w:rPr>
          <w:rFonts w:ascii="Arial" w:hAnsi="Arial" w:cs="Arial"/>
          <w:sz w:val="20"/>
          <w:szCs w:val="20"/>
        </w:rPr>
        <w:t>contracts</w:t>
      </w:r>
      <w:r w:rsidR="006402D4" w:rsidRPr="00EE11DA">
        <w:rPr>
          <w:rFonts w:ascii="Arial" w:hAnsi="Arial" w:cs="Arial"/>
          <w:sz w:val="20"/>
          <w:szCs w:val="20"/>
        </w:rPr>
        <w:t xml:space="preserve">:  </w:t>
      </w:r>
    </w:p>
    <w:p w14:paraId="373E08DC" w14:textId="77777777" w:rsidR="0005138B" w:rsidRPr="00EE11DA" w:rsidRDefault="0005138B">
      <w:pPr>
        <w:jc w:val="both"/>
        <w:rPr>
          <w:rFonts w:ascii="Arial" w:hAnsi="Arial" w:cs="Arial"/>
          <w:sz w:val="20"/>
          <w:szCs w:val="20"/>
        </w:rPr>
      </w:pPr>
    </w:p>
    <w:p w14:paraId="21431770" w14:textId="77777777" w:rsidR="00372A2C" w:rsidRPr="00EE11DA" w:rsidRDefault="00372A2C" w:rsidP="00372A2C">
      <w:pPr>
        <w:ind w:left="1440"/>
        <w:jc w:val="both"/>
        <w:rPr>
          <w:rFonts w:ascii="Arial" w:hAnsi="Arial" w:cs="Arial"/>
          <w:iCs/>
          <w:sz w:val="20"/>
          <w:szCs w:val="20"/>
          <w:lang w:val="en-GB"/>
        </w:rPr>
      </w:pPr>
      <w:r w:rsidRPr="00EE11DA">
        <w:rPr>
          <w:rFonts w:ascii="Arial" w:hAnsi="Arial" w:cs="Arial"/>
          <w:iCs/>
          <w:sz w:val="20"/>
          <w:szCs w:val="20"/>
          <w:lang w:val="en-GB"/>
        </w:rPr>
        <w:t>Chapter 405 CME Seasonal Strip Degree Days Index Futures</w:t>
      </w:r>
    </w:p>
    <w:p w14:paraId="28A78094" w14:textId="77777777" w:rsidR="00372A2C" w:rsidRPr="00EE11DA" w:rsidRDefault="00372A2C" w:rsidP="00372A2C">
      <w:pPr>
        <w:ind w:left="1440"/>
        <w:jc w:val="both"/>
        <w:rPr>
          <w:rFonts w:ascii="Arial" w:hAnsi="Arial" w:cs="Arial"/>
          <w:iCs/>
          <w:sz w:val="20"/>
          <w:szCs w:val="20"/>
          <w:lang w:val="en-GB"/>
        </w:rPr>
      </w:pPr>
      <w:r w:rsidRPr="00EE11DA">
        <w:rPr>
          <w:rFonts w:ascii="Arial" w:hAnsi="Arial" w:cs="Arial"/>
          <w:iCs/>
          <w:sz w:val="20"/>
          <w:szCs w:val="20"/>
          <w:lang w:val="en-GB"/>
        </w:rPr>
        <w:t>Chapter 407 CME European Seasonal Strip HDD Index Futures</w:t>
      </w:r>
    </w:p>
    <w:p w14:paraId="3EFC5634" w14:textId="77777777" w:rsidR="00372A2C" w:rsidRPr="00EE11DA" w:rsidRDefault="00372A2C" w:rsidP="00372A2C">
      <w:pPr>
        <w:ind w:left="1440"/>
        <w:jc w:val="both"/>
        <w:rPr>
          <w:rFonts w:ascii="Arial" w:hAnsi="Arial" w:cs="Arial"/>
          <w:iCs/>
          <w:sz w:val="20"/>
          <w:szCs w:val="20"/>
          <w:lang w:val="en-GB"/>
        </w:rPr>
      </w:pPr>
      <w:r w:rsidRPr="00EE11DA">
        <w:rPr>
          <w:rFonts w:ascii="Arial" w:hAnsi="Arial" w:cs="Arial"/>
          <w:iCs/>
          <w:sz w:val="20"/>
          <w:szCs w:val="20"/>
          <w:lang w:val="en-GB"/>
        </w:rPr>
        <w:t>Chapter 409 CME European Seasonal CAT Strip Index Futures</w:t>
      </w:r>
    </w:p>
    <w:p w14:paraId="6D97DAD7" w14:textId="4F825E73" w:rsidR="00372A2C" w:rsidRPr="00EE11DA" w:rsidRDefault="00372A2C" w:rsidP="00372A2C">
      <w:pPr>
        <w:ind w:left="1440"/>
        <w:jc w:val="both"/>
        <w:rPr>
          <w:rFonts w:ascii="Arial" w:hAnsi="Arial" w:cs="Arial"/>
          <w:iCs/>
          <w:sz w:val="20"/>
          <w:szCs w:val="20"/>
          <w:lang w:val="en-GB"/>
        </w:rPr>
      </w:pPr>
      <w:r w:rsidRPr="00EE11DA">
        <w:rPr>
          <w:rFonts w:ascii="Arial" w:hAnsi="Arial" w:cs="Arial"/>
          <w:iCs/>
          <w:sz w:val="20"/>
          <w:szCs w:val="20"/>
          <w:lang w:val="en-GB"/>
        </w:rPr>
        <w:t>Chapter 412 CME Pacific Rim Seasonal CAT Index Futures</w:t>
      </w:r>
    </w:p>
    <w:p w14:paraId="26DD2015" w14:textId="77777777" w:rsidR="0005138B" w:rsidRPr="00EE11DA" w:rsidRDefault="0005138B">
      <w:pPr>
        <w:jc w:val="both"/>
        <w:rPr>
          <w:rFonts w:ascii="Arial" w:hAnsi="Arial" w:cs="Arial"/>
          <w:iCs/>
          <w:sz w:val="20"/>
          <w:szCs w:val="20"/>
        </w:rPr>
      </w:pPr>
    </w:p>
    <w:p w14:paraId="05C9FE4C" w14:textId="284574D4" w:rsidR="00A76CF6" w:rsidRPr="00EE11DA" w:rsidRDefault="00B86D00" w:rsidP="005900B3">
      <w:pPr>
        <w:jc w:val="both"/>
        <w:rPr>
          <w:rFonts w:ascii="Arial" w:hAnsi="Arial" w:cs="Arial"/>
          <w:sz w:val="20"/>
          <w:szCs w:val="20"/>
        </w:rPr>
      </w:pPr>
      <w:r w:rsidRPr="00EE11DA">
        <w:rPr>
          <w:rFonts w:ascii="Arial" w:hAnsi="Arial" w:cs="Arial"/>
          <w:sz w:val="20"/>
          <w:szCs w:val="20"/>
        </w:rPr>
        <w:t xml:space="preserve">The four </w:t>
      </w:r>
      <w:r w:rsidR="000B3443" w:rsidRPr="00EE11DA">
        <w:rPr>
          <w:rFonts w:ascii="Arial" w:hAnsi="Arial" w:cs="Arial"/>
          <w:sz w:val="20"/>
          <w:szCs w:val="20"/>
        </w:rPr>
        <w:t>(4) CME Chapters</w:t>
      </w:r>
      <w:r w:rsidR="00BF7987">
        <w:rPr>
          <w:rFonts w:ascii="Arial" w:hAnsi="Arial" w:cs="Arial"/>
          <w:sz w:val="20"/>
          <w:szCs w:val="20"/>
        </w:rPr>
        <w:t xml:space="preserve"> below, which include </w:t>
      </w:r>
      <w:r w:rsidR="001833A5">
        <w:rPr>
          <w:rFonts w:ascii="Arial" w:hAnsi="Arial" w:cs="Arial"/>
          <w:sz w:val="20"/>
          <w:szCs w:val="20"/>
        </w:rPr>
        <w:t xml:space="preserve">the </w:t>
      </w:r>
      <w:r w:rsidR="00BF7987">
        <w:rPr>
          <w:rFonts w:ascii="Arial" w:hAnsi="Arial" w:cs="Arial"/>
          <w:sz w:val="20"/>
          <w:szCs w:val="20"/>
        </w:rPr>
        <w:t>related</w:t>
      </w:r>
      <w:r w:rsidR="000B3443" w:rsidRPr="00EE11DA">
        <w:rPr>
          <w:rFonts w:ascii="Arial" w:hAnsi="Arial" w:cs="Arial"/>
          <w:sz w:val="20"/>
          <w:szCs w:val="20"/>
        </w:rPr>
        <w:t xml:space="preserve"> </w:t>
      </w:r>
      <w:r w:rsidRPr="00EE11DA">
        <w:rPr>
          <w:rFonts w:ascii="Arial" w:hAnsi="Arial" w:cs="Arial"/>
          <w:sz w:val="20"/>
          <w:szCs w:val="20"/>
        </w:rPr>
        <w:t>option contracts</w:t>
      </w:r>
      <w:r w:rsidR="00BF7987">
        <w:rPr>
          <w:rFonts w:ascii="Arial" w:hAnsi="Arial" w:cs="Arial"/>
          <w:sz w:val="20"/>
          <w:szCs w:val="20"/>
        </w:rPr>
        <w:t>,</w:t>
      </w:r>
      <w:r w:rsidRPr="00EE11DA">
        <w:rPr>
          <w:rFonts w:ascii="Arial" w:hAnsi="Arial" w:cs="Arial"/>
          <w:sz w:val="20"/>
          <w:szCs w:val="20"/>
        </w:rPr>
        <w:t xml:space="preserve"> are provided </w:t>
      </w:r>
      <w:r w:rsidR="00B948CB" w:rsidRPr="00EE11DA">
        <w:rPr>
          <w:rFonts w:ascii="Arial" w:hAnsi="Arial" w:cs="Arial"/>
          <w:sz w:val="20"/>
          <w:szCs w:val="20"/>
        </w:rPr>
        <w:t xml:space="preserve">for convenience and will </w:t>
      </w:r>
      <w:r w:rsidR="00E67C55" w:rsidRPr="00EE11DA">
        <w:rPr>
          <w:rFonts w:ascii="Arial" w:hAnsi="Arial" w:cs="Arial"/>
          <w:sz w:val="20"/>
          <w:szCs w:val="20"/>
        </w:rPr>
        <w:t xml:space="preserve">not </w:t>
      </w:r>
      <w:r w:rsidR="00012315" w:rsidRPr="00EE11DA">
        <w:rPr>
          <w:rFonts w:ascii="Arial" w:hAnsi="Arial" w:cs="Arial"/>
          <w:sz w:val="20"/>
          <w:szCs w:val="20"/>
        </w:rPr>
        <w:t>be impacted a</w:t>
      </w:r>
      <w:r w:rsidR="00B948CB" w:rsidRPr="00EE11DA">
        <w:rPr>
          <w:rFonts w:ascii="Arial" w:hAnsi="Arial" w:cs="Arial"/>
          <w:sz w:val="20"/>
          <w:szCs w:val="20"/>
        </w:rPr>
        <w:t xml:space="preserve">s a result of this </w:t>
      </w:r>
      <w:r w:rsidR="00A76CF6" w:rsidRPr="00EE11DA">
        <w:rPr>
          <w:rFonts w:ascii="Arial" w:hAnsi="Arial" w:cs="Arial"/>
          <w:sz w:val="20"/>
          <w:szCs w:val="20"/>
        </w:rPr>
        <w:t>initiative:</w:t>
      </w:r>
    </w:p>
    <w:p w14:paraId="64D5B57C" w14:textId="579B8F01" w:rsidR="00FA7344" w:rsidRPr="00EE11DA" w:rsidRDefault="00B948CB" w:rsidP="005900B3">
      <w:pPr>
        <w:jc w:val="both"/>
        <w:rPr>
          <w:rFonts w:ascii="Arial" w:hAnsi="Arial" w:cs="Arial"/>
          <w:sz w:val="20"/>
          <w:szCs w:val="20"/>
        </w:rPr>
      </w:pPr>
      <w:r w:rsidRPr="00EE11DA">
        <w:rPr>
          <w:rFonts w:ascii="Arial" w:hAnsi="Arial" w:cs="Arial"/>
          <w:sz w:val="20"/>
          <w:szCs w:val="20"/>
        </w:rPr>
        <w:t xml:space="preserve"> </w:t>
      </w:r>
    </w:p>
    <w:p w14:paraId="2EECC3E1" w14:textId="0877D172" w:rsidR="00FA7344" w:rsidRPr="00EE11DA" w:rsidRDefault="00FA7344" w:rsidP="005900B3">
      <w:pPr>
        <w:jc w:val="both"/>
        <w:rPr>
          <w:rFonts w:ascii="Arial" w:hAnsi="Arial" w:cs="Arial"/>
          <w:sz w:val="20"/>
          <w:szCs w:val="20"/>
        </w:rPr>
      </w:pPr>
      <w:r w:rsidRPr="00EE11DA">
        <w:rPr>
          <w:rFonts w:ascii="Arial" w:hAnsi="Arial" w:cs="Arial"/>
          <w:sz w:val="20"/>
          <w:szCs w:val="20"/>
        </w:rPr>
        <w:tab/>
      </w:r>
      <w:r w:rsidRPr="00EE11DA">
        <w:rPr>
          <w:rFonts w:ascii="Arial" w:hAnsi="Arial" w:cs="Arial"/>
          <w:sz w:val="20"/>
          <w:szCs w:val="20"/>
        </w:rPr>
        <w:tab/>
        <w:t xml:space="preserve">Chapter </w:t>
      </w:r>
      <w:hyperlink r:id="rId12" w:history="1">
        <w:r w:rsidRPr="00EE11DA">
          <w:rPr>
            <w:rStyle w:val="Hyperlink"/>
            <w:rFonts w:ascii="Arial" w:hAnsi="Arial" w:cs="Arial"/>
            <w:sz w:val="20"/>
            <w:szCs w:val="20"/>
          </w:rPr>
          <w:t>405A</w:t>
        </w:r>
      </w:hyperlink>
      <w:r w:rsidRPr="00EE11DA">
        <w:rPr>
          <w:rFonts w:ascii="Arial" w:hAnsi="Arial" w:cs="Arial"/>
          <w:sz w:val="20"/>
          <w:szCs w:val="20"/>
        </w:rPr>
        <w:t xml:space="preserve"> Options on CME Seasonal Strip Degree Days Index Futures</w:t>
      </w:r>
    </w:p>
    <w:p w14:paraId="36BF36CE" w14:textId="19406822" w:rsidR="00FA7344" w:rsidRPr="00EE11DA" w:rsidRDefault="00FA7344" w:rsidP="005900B3">
      <w:pPr>
        <w:jc w:val="both"/>
        <w:rPr>
          <w:rFonts w:ascii="Arial" w:hAnsi="Arial" w:cs="Arial"/>
          <w:sz w:val="20"/>
          <w:szCs w:val="20"/>
        </w:rPr>
      </w:pPr>
      <w:r w:rsidRPr="00EE11DA">
        <w:rPr>
          <w:rFonts w:ascii="Arial" w:hAnsi="Arial" w:cs="Arial"/>
          <w:sz w:val="20"/>
          <w:szCs w:val="20"/>
        </w:rPr>
        <w:tab/>
      </w:r>
      <w:r w:rsidRPr="00EE11DA">
        <w:rPr>
          <w:rFonts w:ascii="Arial" w:hAnsi="Arial" w:cs="Arial"/>
          <w:sz w:val="20"/>
          <w:szCs w:val="20"/>
        </w:rPr>
        <w:tab/>
        <w:t xml:space="preserve">Chapter </w:t>
      </w:r>
      <w:hyperlink r:id="rId13" w:history="1">
        <w:r w:rsidRPr="00EE11DA">
          <w:rPr>
            <w:rStyle w:val="Hyperlink"/>
            <w:rFonts w:ascii="Arial" w:hAnsi="Arial" w:cs="Arial"/>
            <w:sz w:val="20"/>
            <w:szCs w:val="20"/>
          </w:rPr>
          <w:t>407A</w:t>
        </w:r>
      </w:hyperlink>
      <w:r w:rsidRPr="00EE11DA">
        <w:rPr>
          <w:rFonts w:ascii="Arial" w:hAnsi="Arial" w:cs="Arial"/>
          <w:sz w:val="20"/>
          <w:szCs w:val="20"/>
        </w:rPr>
        <w:t xml:space="preserve"> Options on CME European Season Strip HDD Index Futures</w:t>
      </w:r>
    </w:p>
    <w:p w14:paraId="40DA1727" w14:textId="16610E68" w:rsidR="00FA7344" w:rsidRPr="00EE11DA" w:rsidRDefault="00FA7344" w:rsidP="005900B3">
      <w:pPr>
        <w:jc w:val="both"/>
        <w:rPr>
          <w:rFonts w:ascii="Arial" w:hAnsi="Arial" w:cs="Arial"/>
          <w:sz w:val="20"/>
          <w:szCs w:val="20"/>
        </w:rPr>
      </w:pPr>
      <w:r w:rsidRPr="00EE11DA">
        <w:rPr>
          <w:rFonts w:ascii="Arial" w:hAnsi="Arial" w:cs="Arial"/>
          <w:sz w:val="20"/>
          <w:szCs w:val="20"/>
        </w:rPr>
        <w:t xml:space="preserve">  </w:t>
      </w:r>
      <w:r w:rsidRPr="00EE11DA">
        <w:rPr>
          <w:rFonts w:ascii="Arial" w:hAnsi="Arial" w:cs="Arial"/>
          <w:sz w:val="20"/>
          <w:szCs w:val="20"/>
        </w:rPr>
        <w:tab/>
      </w:r>
      <w:r w:rsidRPr="00EE11DA">
        <w:rPr>
          <w:rFonts w:ascii="Arial" w:hAnsi="Arial" w:cs="Arial"/>
          <w:sz w:val="20"/>
          <w:szCs w:val="20"/>
        </w:rPr>
        <w:tab/>
      </w:r>
      <w:r w:rsidR="00AB399B" w:rsidRPr="00EE11DA">
        <w:rPr>
          <w:rFonts w:ascii="Arial" w:hAnsi="Arial" w:cs="Arial"/>
          <w:sz w:val="20"/>
          <w:szCs w:val="20"/>
        </w:rPr>
        <w:t xml:space="preserve">Chapter </w:t>
      </w:r>
      <w:hyperlink r:id="rId14" w:history="1">
        <w:r w:rsidR="00AB399B" w:rsidRPr="00EE11DA">
          <w:rPr>
            <w:rStyle w:val="Hyperlink"/>
            <w:rFonts w:ascii="Arial" w:hAnsi="Arial" w:cs="Arial"/>
            <w:sz w:val="20"/>
            <w:szCs w:val="20"/>
          </w:rPr>
          <w:t>409A</w:t>
        </w:r>
      </w:hyperlink>
      <w:r w:rsidRPr="00EE11DA">
        <w:rPr>
          <w:rFonts w:ascii="Arial" w:hAnsi="Arial" w:cs="Arial"/>
          <w:sz w:val="20"/>
          <w:szCs w:val="20"/>
        </w:rPr>
        <w:t xml:space="preserve"> Options on CME European Seasonal Strip CAT Index Futures </w:t>
      </w:r>
    </w:p>
    <w:p w14:paraId="4DC3FF8F" w14:textId="48D3DE78" w:rsidR="00FA7344" w:rsidRPr="00EE11DA" w:rsidRDefault="00FA7344" w:rsidP="005900B3">
      <w:pPr>
        <w:jc w:val="both"/>
        <w:rPr>
          <w:rFonts w:ascii="Arial" w:hAnsi="Arial" w:cs="Arial"/>
          <w:sz w:val="20"/>
          <w:szCs w:val="20"/>
        </w:rPr>
      </w:pPr>
      <w:r w:rsidRPr="00EE11DA">
        <w:rPr>
          <w:rFonts w:ascii="Arial" w:hAnsi="Arial" w:cs="Arial"/>
          <w:sz w:val="20"/>
          <w:szCs w:val="20"/>
        </w:rPr>
        <w:tab/>
      </w:r>
      <w:r w:rsidRPr="00EE11DA">
        <w:rPr>
          <w:rFonts w:ascii="Arial" w:hAnsi="Arial" w:cs="Arial"/>
          <w:sz w:val="20"/>
          <w:szCs w:val="20"/>
        </w:rPr>
        <w:tab/>
        <w:t xml:space="preserve">Chapter </w:t>
      </w:r>
      <w:hyperlink r:id="rId15" w:history="1">
        <w:r w:rsidR="00AB399B" w:rsidRPr="00EE11DA">
          <w:rPr>
            <w:rStyle w:val="Hyperlink"/>
            <w:rFonts w:ascii="Arial" w:hAnsi="Arial" w:cs="Arial"/>
            <w:sz w:val="20"/>
            <w:szCs w:val="20"/>
          </w:rPr>
          <w:t>412A</w:t>
        </w:r>
      </w:hyperlink>
      <w:r w:rsidRPr="00EE11DA">
        <w:rPr>
          <w:rFonts w:ascii="Arial" w:hAnsi="Arial" w:cs="Arial"/>
          <w:sz w:val="20"/>
          <w:szCs w:val="20"/>
        </w:rPr>
        <w:t xml:space="preserve"> Options on CME Pacific Rim Seasonal CAT Index Futures</w:t>
      </w:r>
    </w:p>
    <w:p w14:paraId="771422FE" w14:textId="77777777" w:rsidR="005900B3" w:rsidRPr="00EE11DA" w:rsidRDefault="005900B3">
      <w:pPr>
        <w:jc w:val="both"/>
        <w:rPr>
          <w:rFonts w:ascii="Arial" w:hAnsi="Arial" w:cs="Arial"/>
          <w:sz w:val="20"/>
          <w:szCs w:val="20"/>
        </w:rPr>
      </w:pPr>
    </w:p>
    <w:p w14:paraId="7B48CB5A" w14:textId="66832C88" w:rsidR="0064229E" w:rsidRPr="00EE11DA" w:rsidRDefault="0064229E" w:rsidP="00A1462B">
      <w:pPr>
        <w:tabs>
          <w:tab w:val="left" w:pos="2160"/>
          <w:tab w:val="left" w:pos="2250"/>
        </w:tabs>
        <w:jc w:val="both"/>
        <w:rPr>
          <w:rFonts w:ascii="Arial" w:hAnsi="Arial" w:cs="Arial"/>
          <w:sz w:val="20"/>
          <w:szCs w:val="20"/>
        </w:rPr>
      </w:pPr>
      <w:bookmarkStart w:id="2" w:name="_Hlk165642859"/>
      <w:r w:rsidRPr="00EE11DA">
        <w:rPr>
          <w:rFonts w:ascii="Arial" w:hAnsi="Arial" w:cs="Arial"/>
          <w:sz w:val="20"/>
          <w:szCs w:val="20"/>
        </w:rPr>
        <w:t xml:space="preserve">Exhibits </w:t>
      </w:r>
      <w:r w:rsidR="00312252" w:rsidRPr="00EE11DA">
        <w:rPr>
          <w:rFonts w:ascii="Arial" w:hAnsi="Arial" w:cs="Arial"/>
          <w:sz w:val="20"/>
          <w:szCs w:val="20"/>
        </w:rPr>
        <w:t>E, J, O, and T</w:t>
      </w:r>
      <w:bookmarkEnd w:id="2"/>
      <w:r w:rsidR="00312252" w:rsidRPr="00EE11DA">
        <w:rPr>
          <w:rFonts w:ascii="Arial" w:hAnsi="Arial" w:cs="Arial"/>
          <w:sz w:val="20"/>
          <w:szCs w:val="20"/>
        </w:rPr>
        <w:t xml:space="preserve"> </w:t>
      </w:r>
      <w:r w:rsidR="002132C2" w:rsidRPr="00EE11DA">
        <w:rPr>
          <w:rFonts w:ascii="Arial" w:hAnsi="Arial" w:cs="Arial"/>
          <w:sz w:val="20"/>
          <w:szCs w:val="20"/>
        </w:rPr>
        <w:t>provide</w:t>
      </w:r>
      <w:r w:rsidR="00A1462B" w:rsidRPr="00EE11DA">
        <w:rPr>
          <w:rFonts w:ascii="Arial" w:hAnsi="Arial" w:cs="Arial"/>
          <w:sz w:val="20"/>
          <w:szCs w:val="20"/>
        </w:rPr>
        <w:t xml:space="preserve"> the Position Limit, Position Accountability and Reportable Level Table in Chapter 5 of the CME Rulebook for each effective date (under separate cover).  </w:t>
      </w:r>
      <w:r w:rsidR="002132C2" w:rsidRPr="00EE11DA">
        <w:rPr>
          <w:rFonts w:ascii="Arial" w:hAnsi="Arial" w:cs="Arial"/>
          <w:sz w:val="20"/>
          <w:szCs w:val="20"/>
        </w:rPr>
        <w:t xml:space="preserve">Exhibits </w:t>
      </w:r>
      <w:r w:rsidR="00312252" w:rsidRPr="00EE11DA">
        <w:rPr>
          <w:rFonts w:ascii="Arial" w:hAnsi="Arial" w:cs="Arial"/>
          <w:sz w:val="20"/>
          <w:szCs w:val="20"/>
        </w:rPr>
        <w:t>F</w:t>
      </w:r>
      <w:r w:rsidR="002132C2" w:rsidRPr="00EE11DA">
        <w:rPr>
          <w:rFonts w:ascii="Arial" w:hAnsi="Arial" w:cs="Arial"/>
          <w:sz w:val="20"/>
          <w:szCs w:val="20"/>
        </w:rPr>
        <w:t>,</w:t>
      </w:r>
      <w:r w:rsidR="00312252" w:rsidRPr="00EE11DA">
        <w:rPr>
          <w:rFonts w:ascii="Arial" w:hAnsi="Arial" w:cs="Arial"/>
          <w:sz w:val="20"/>
          <w:szCs w:val="20"/>
        </w:rPr>
        <w:t xml:space="preserve"> K, P, and U</w:t>
      </w:r>
      <w:r w:rsidR="002132C2" w:rsidRPr="00EE11DA">
        <w:rPr>
          <w:rFonts w:ascii="Arial" w:hAnsi="Arial" w:cs="Arial"/>
          <w:sz w:val="20"/>
          <w:szCs w:val="20"/>
        </w:rPr>
        <w:t xml:space="preserve"> provide the </w:t>
      </w:r>
      <w:r w:rsidRPr="00EE11DA">
        <w:rPr>
          <w:rFonts w:ascii="Arial" w:hAnsi="Arial" w:cs="Arial"/>
          <w:sz w:val="20"/>
          <w:szCs w:val="20"/>
        </w:rPr>
        <w:t>applicable CME Rule 588.H</w:t>
      </w:r>
      <w:r w:rsidR="002132C2" w:rsidRPr="00EE11DA">
        <w:rPr>
          <w:rFonts w:ascii="Arial" w:hAnsi="Arial" w:cs="Arial"/>
          <w:sz w:val="20"/>
          <w:szCs w:val="20"/>
        </w:rPr>
        <w:t xml:space="preserve"> (“Globex Non-Reviewable Trading Ranges”) Table for each effective date</w:t>
      </w:r>
      <w:r w:rsidRPr="00EE11DA">
        <w:rPr>
          <w:rFonts w:ascii="Arial" w:hAnsi="Arial" w:cs="Arial"/>
          <w:sz w:val="20"/>
          <w:szCs w:val="20"/>
        </w:rPr>
        <w:t xml:space="preserve">. </w:t>
      </w:r>
    </w:p>
    <w:p w14:paraId="6C43EFC0" w14:textId="77777777" w:rsidR="0005138B" w:rsidRPr="00EE11DA" w:rsidRDefault="0005138B">
      <w:pPr>
        <w:jc w:val="both"/>
        <w:rPr>
          <w:rFonts w:ascii="Arial" w:hAnsi="Arial" w:cs="Arial"/>
          <w:sz w:val="20"/>
        </w:rPr>
      </w:pPr>
    </w:p>
    <w:p w14:paraId="6F999C48" w14:textId="11FA8111" w:rsidR="003266D6" w:rsidRDefault="006402D4">
      <w:pPr>
        <w:jc w:val="both"/>
        <w:rPr>
          <w:rFonts w:ascii="Arial" w:hAnsi="Arial" w:cs="Arial"/>
          <w:b/>
          <w:sz w:val="22"/>
          <w:szCs w:val="22"/>
        </w:rPr>
      </w:pPr>
      <w:r w:rsidRPr="00EE11DA">
        <w:rPr>
          <w:rFonts w:ascii="Arial" w:hAnsi="Arial" w:cs="Arial"/>
          <w:b/>
          <w:sz w:val="22"/>
          <w:szCs w:val="22"/>
        </w:rPr>
        <w:t>Section 1: Contract Terms and Conditions</w:t>
      </w:r>
    </w:p>
    <w:p w14:paraId="00074D9E" w14:textId="77777777" w:rsidR="00E14BDB" w:rsidRPr="00E14BDB" w:rsidRDefault="00E14BDB" w:rsidP="00E14BDB">
      <w:pPr>
        <w:jc w:val="both"/>
        <w:rPr>
          <w:rFonts w:ascii="Arial" w:hAnsi="Arial" w:cs="Arial"/>
          <w:b/>
          <w:sz w:val="20"/>
        </w:rPr>
      </w:pPr>
    </w:p>
    <w:p w14:paraId="333959F3" w14:textId="77777777" w:rsidR="00E14BDB" w:rsidRPr="00E14BDB" w:rsidRDefault="00E14BDB" w:rsidP="00E14BDB">
      <w:pPr>
        <w:jc w:val="both"/>
        <w:rPr>
          <w:rFonts w:ascii="Arial" w:hAnsi="Arial" w:cs="Arial"/>
          <w:b/>
          <w:sz w:val="20"/>
        </w:rPr>
      </w:pPr>
      <w:r w:rsidRPr="00E14BDB">
        <w:rPr>
          <w:rFonts w:ascii="Arial" w:hAnsi="Arial" w:cs="Arial"/>
          <w:b/>
          <w:sz w:val="20"/>
        </w:rPr>
        <w:t>Contract Specifications:</w:t>
      </w:r>
    </w:p>
    <w:p w14:paraId="3A3C97EB" w14:textId="77777777" w:rsidR="00E14BDB" w:rsidRPr="00E14BDB" w:rsidRDefault="00E14BDB" w:rsidP="00E14BDB">
      <w:pPr>
        <w:jc w:val="both"/>
        <w:rPr>
          <w:rFonts w:ascii="Arial" w:hAnsi="Arial" w:cs="Arial"/>
          <w:b/>
          <w:sz w:val="20"/>
        </w:rPr>
      </w:pPr>
    </w:p>
    <w:p w14:paraId="419CF547" w14:textId="77777777" w:rsidR="00E14BDB" w:rsidRPr="00E14BDB" w:rsidRDefault="00E14BDB" w:rsidP="00E14BDB">
      <w:pPr>
        <w:jc w:val="both"/>
        <w:rPr>
          <w:rFonts w:ascii="Arial" w:hAnsi="Arial" w:cs="Arial"/>
          <w:b/>
          <w:sz w:val="20"/>
        </w:rPr>
      </w:pPr>
    </w:p>
    <w:p w14:paraId="3D7A75A4" w14:textId="77777777" w:rsidR="00E14BDB" w:rsidRPr="00E14BDB" w:rsidRDefault="00E14BDB" w:rsidP="00E14BDB">
      <w:pPr>
        <w:jc w:val="both"/>
        <w:rPr>
          <w:rFonts w:ascii="Arial" w:hAnsi="Arial" w:cs="Arial"/>
          <w:b/>
          <w:sz w:val="20"/>
        </w:rPr>
      </w:pPr>
    </w:p>
    <w:tbl>
      <w:tblPr>
        <w:tblW w:w="10170" w:type="dxa"/>
        <w:jc w:val="center"/>
        <w:tblBorders>
          <w:top w:val="single" w:sz="4" w:space="0" w:color="1F497D"/>
          <w:bottom w:val="single" w:sz="4" w:space="0" w:color="1F497D"/>
          <w:insideH w:val="single" w:sz="4" w:space="0" w:color="1F497D"/>
        </w:tblBorders>
        <w:tblLayout w:type="fixed"/>
        <w:tblLook w:val="0080" w:firstRow="0" w:lastRow="0" w:firstColumn="1" w:lastColumn="0" w:noHBand="0" w:noVBand="0"/>
      </w:tblPr>
      <w:tblGrid>
        <w:gridCol w:w="2070"/>
        <w:gridCol w:w="2160"/>
        <w:gridCol w:w="810"/>
        <w:gridCol w:w="1080"/>
        <w:gridCol w:w="4050"/>
      </w:tblGrid>
      <w:tr w:rsidR="00E14BDB" w:rsidRPr="00E14BDB" w14:paraId="02DE8C45" w14:textId="77777777" w:rsidTr="005A284E">
        <w:trPr>
          <w:trHeight w:val="800"/>
          <w:jc w:val="center"/>
        </w:trPr>
        <w:tc>
          <w:tcPr>
            <w:tcW w:w="2070" w:type="dxa"/>
            <w:shd w:val="clear" w:color="auto" w:fill="auto"/>
          </w:tcPr>
          <w:p w14:paraId="1DFFEE0B" w14:textId="77777777" w:rsidR="00E14BDB" w:rsidRPr="00E14BDB" w:rsidRDefault="00E14BDB" w:rsidP="00E14BDB">
            <w:pPr>
              <w:rPr>
                <w:rFonts w:ascii="Arial" w:hAnsi="Arial" w:cs="Arial"/>
                <w:bCs/>
                <w:i/>
                <w:sz w:val="18"/>
                <w:szCs w:val="18"/>
              </w:rPr>
            </w:pPr>
            <w:r w:rsidRPr="00E14BDB">
              <w:rPr>
                <w:rFonts w:ascii="Arial" w:hAnsi="Arial" w:cs="Arial"/>
                <w:bCs/>
                <w:i/>
                <w:sz w:val="18"/>
                <w:szCs w:val="18"/>
              </w:rPr>
              <w:t>Contract Title/Rulebook Chapter/Commodity Code</w:t>
            </w:r>
          </w:p>
        </w:tc>
        <w:tc>
          <w:tcPr>
            <w:tcW w:w="8100" w:type="dxa"/>
            <w:gridSpan w:val="4"/>
            <w:shd w:val="clear" w:color="auto" w:fill="auto"/>
          </w:tcPr>
          <w:tbl>
            <w:tblPr>
              <w:tblStyle w:val="LightShading-Accent161"/>
              <w:tblpPr w:leftFromText="180" w:rightFromText="180" w:vertAnchor="page" w:horzAnchor="margin" w:tblpY="1"/>
              <w:tblOverlap w:val="never"/>
              <w:tblW w:w="7470" w:type="dxa"/>
              <w:tblLayout w:type="fixed"/>
              <w:tblLook w:val="04A0" w:firstRow="1" w:lastRow="0" w:firstColumn="1" w:lastColumn="0" w:noHBand="0" w:noVBand="1"/>
            </w:tblPr>
            <w:tblGrid>
              <w:gridCol w:w="3690"/>
              <w:gridCol w:w="1530"/>
              <w:gridCol w:w="2250"/>
            </w:tblGrid>
            <w:tr w:rsidR="00E14BDB" w:rsidRPr="00E14BDB" w14:paraId="00EECC36" w14:textId="77777777" w:rsidTr="005A28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E5BF130" w14:textId="77777777" w:rsidR="00E14BDB" w:rsidRPr="00E14BDB" w:rsidRDefault="00E14BDB" w:rsidP="00E14BDB">
                  <w:pPr>
                    <w:rPr>
                      <w:rFonts w:ascii="Arial" w:hAnsi="Arial" w:cs="Arial"/>
                      <w:color w:val="auto"/>
                      <w:sz w:val="18"/>
                      <w:szCs w:val="18"/>
                      <w:lang w:val="en"/>
                    </w:rPr>
                  </w:pPr>
                </w:p>
              </w:tc>
              <w:tc>
                <w:tcPr>
                  <w:tcW w:w="1530" w:type="dxa"/>
                  <w:tcBorders>
                    <w:top w:val="nil"/>
                    <w:bottom w:val="nil"/>
                  </w:tcBorders>
                  <w:shd w:val="clear" w:color="auto" w:fill="auto"/>
                  <w:vAlign w:val="center"/>
                </w:tcPr>
                <w:p w14:paraId="2840AC6F" w14:textId="77777777" w:rsidR="00E14BDB" w:rsidRPr="00E14BDB" w:rsidRDefault="00E14BDB" w:rsidP="00E14BDB">
                  <w:pPr>
                    <w:cnfStyle w:val="100000000000" w:firstRow="1"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E14BDB">
                    <w:rPr>
                      <w:rFonts w:ascii="Arial" w:eastAsia="SimSun" w:hAnsi="Arial" w:cs="Arial"/>
                      <w:iCs/>
                      <w:color w:val="auto"/>
                      <w:sz w:val="18"/>
                      <w:szCs w:val="18"/>
                    </w:rPr>
                    <w:t>Commodity Code</w:t>
                  </w:r>
                </w:p>
              </w:tc>
              <w:tc>
                <w:tcPr>
                  <w:tcW w:w="2250" w:type="dxa"/>
                  <w:tcBorders>
                    <w:top w:val="nil"/>
                    <w:bottom w:val="nil"/>
                  </w:tcBorders>
                  <w:shd w:val="clear" w:color="auto" w:fill="auto"/>
                </w:tcPr>
                <w:p w14:paraId="5423EAAD" w14:textId="77777777" w:rsidR="00E14BDB" w:rsidRPr="00E14BDB" w:rsidRDefault="00E14BDB" w:rsidP="00E14BDB">
                  <w:pPr>
                    <w:cnfStyle w:val="100000000000" w:firstRow="1"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E14BDB">
                    <w:rPr>
                      <w:rFonts w:ascii="Arial" w:eastAsia="SimSun" w:hAnsi="Arial" w:cs="Arial"/>
                      <w:iCs/>
                      <w:color w:val="auto"/>
                      <w:sz w:val="18"/>
                      <w:szCs w:val="18"/>
                    </w:rPr>
                    <w:t>Rulebook Chapter</w:t>
                  </w:r>
                </w:p>
              </w:tc>
            </w:tr>
            <w:tr w:rsidR="00E14BDB" w:rsidRPr="00E14BDB" w14:paraId="45B77FEC"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70" w:type="dxa"/>
                  <w:gridSpan w:val="3"/>
                  <w:tcBorders>
                    <w:top w:val="nil"/>
                    <w:bottom w:val="nil"/>
                  </w:tcBorders>
                </w:tcPr>
                <w:p w14:paraId="641CF387" w14:textId="77777777" w:rsidR="00E14BDB" w:rsidRPr="00E14BDB" w:rsidRDefault="00E14BDB" w:rsidP="00E14BDB">
                  <w:pPr>
                    <w:rPr>
                      <w:rFonts w:ascii="Arial" w:hAnsi="Arial" w:cs="Arial"/>
                      <w:sz w:val="18"/>
                      <w:szCs w:val="18"/>
                    </w:rPr>
                  </w:pPr>
                  <w:r w:rsidRPr="00E14BDB">
                    <w:rPr>
                      <w:rFonts w:ascii="Arial" w:hAnsi="Arial" w:cs="Arial"/>
                      <w:sz w:val="18"/>
                      <w:szCs w:val="18"/>
                    </w:rPr>
                    <w:t>EFFECTIVE TRADE DATE MONDAY, JUNE, 3, 2024</w:t>
                  </w:r>
                </w:p>
              </w:tc>
            </w:tr>
            <w:tr w:rsidR="00E14BDB" w:rsidRPr="00E14BDB" w14:paraId="5B0ED7B7"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BB36C09"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rPr>
                    <w:t>CME Seasonal Strip Degree Days Index Futures - ATLANTA CDD Q3</w:t>
                  </w:r>
                </w:p>
              </w:tc>
              <w:tc>
                <w:tcPr>
                  <w:tcW w:w="1530" w:type="dxa"/>
                  <w:tcBorders>
                    <w:top w:val="nil"/>
                    <w:bottom w:val="nil"/>
                  </w:tcBorders>
                </w:tcPr>
                <w:p w14:paraId="1D444CF2"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E14BDB">
                    <w:rPr>
                      <w:rFonts w:ascii="Arial" w:hAnsi="Arial" w:cs="Arial"/>
                      <w:color w:val="auto"/>
                      <w:sz w:val="18"/>
                      <w:szCs w:val="18"/>
                    </w:rPr>
                    <w:t>3K1</w:t>
                  </w:r>
                </w:p>
              </w:tc>
              <w:tc>
                <w:tcPr>
                  <w:tcW w:w="2250" w:type="dxa"/>
                  <w:tcBorders>
                    <w:top w:val="nil"/>
                    <w:bottom w:val="nil"/>
                  </w:tcBorders>
                </w:tcPr>
                <w:p w14:paraId="604891D1"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E14BDB">
                    <w:rPr>
                      <w:rFonts w:ascii="Arial" w:hAnsi="Arial" w:cs="Arial"/>
                      <w:color w:val="auto"/>
                      <w:sz w:val="18"/>
                      <w:szCs w:val="18"/>
                    </w:rPr>
                    <w:t>405</w:t>
                  </w:r>
                </w:p>
              </w:tc>
            </w:tr>
            <w:tr w:rsidR="00E14BDB" w:rsidRPr="00E14BDB" w14:paraId="6E5E5B8C"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3766AAF"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rPr>
                    <w:t>CME Seasonal Strip Degree Days Index Futures - BOSTON CDD Q3</w:t>
                  </w:r>
                </w:p>
              </w:tc>
              <w:tc>
                <w:tcPr>
                  <w:tcW w:w="1530" w:type="dxa"/>
                  <w:tcBorders>
                    <w:top w:val="nil"/>
                    <w:bottom w:val="nil"/>
                  </w:tcBorders>
                </w:tcPr>
                <w:p w14:paraId="50E7A84B"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E14BDB">
                    <w:rPr>
                      <w:rFonts w:ascii="Arial" w:hAnsi="Arial" w:cs="Arial"/>
                      <w:color w:val="auto"/>
                      <w:sz w:val="18"/>
                      <w:szCs w:val="18"/>
                    </w:rPr>
                    <w:t>3KW</w:t>
                  </w:r>
                </w:p>
              </w:tc>
              <w:tc>
                <w:tcPr>
                  <w:tcW w:w="2250" w:type="dxa"/>
                  <w:tcBorders>
                    <w:top w:val="nil"/>
                    <w:bottom w:val="nil"/>
                  </w:tcBorders>
                </w:tcPr>
                <w:p w14:paraId="62303496"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E14BDB">
                    <w:rPr>
                      <w:rFonts w:ascii="Arial" w:hAnsi="Arial" w:cs="Arial"/>
                      <w:color w:val="auto"/>
                      <w:sz w:val="18"/>
                      <w:szCs w:val="18"/>
                    </w:rPr>
                    <w:t>405</w:t>
                  </w:r>
                </w:p>
              </w:tc>
            </w:tr>
            <w:tr w:rsidR="00E14BDB" w:rsidRPr="00E14BDB" w14:paraId="7C55E684"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4EAE9C5"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rPr>
                    <w:t>CME Seasonal Strip Degree Days Index Futures - BURBANK CDD Q3</w:t>
                  </w:r>
                </w:p>
              </w:tc>
              <w:tc>
                <w:tcPr>
                  <w:tcW w:w="1530" w:type="dxa"/>
                  <w:tcBorders>
                    <w:top w:val="nil"/>
                    <w:bottom w:val="nil"/>
                  </w:tcBorders>
                </w:tcPr>
                <w:p w14:paraId="3316F13A"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E14BDB">
                    <w:rPr>
                      <w:rFonts w:ascii="Arial" w:hAnsi="Arial" w:cs="Arial"/>
                      <w:color w:val="auto"/>
                      <w:sz w:val="18"/>
                      <w:szCs w:val="18"/>
                    </w:rPr>
                    <w:t>3KP</w:t>
                  </w:r>
                </w:p>
              </w:tc>
              <w:tc>
                <w:tcPr>
                  <w:tcW w:w="2250" w:type="dxa"/>
                  <w:tcBorders>
                    <w:top w:val="nil"/>
                    <w:bottom w:val="nil"/>
                  </w:tcBorders>
                </w:tcPr>
                <w:p w14:paraId="1230FC90"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E14BDB">
                    <w:rPr>
                      <w:rFonts w:ascii="Arial" w:hAnsi="Arial" w:cs="Arial"/>
                      <w:color w:val="auto"/>
                      <w:sz w:val="18"/>
                      <w:szCs w:val="18"/>
                    </w:rPr>
                    <w:t>405</w:t>
                  </w:r>
                </w:p>
              </w:tc>
            </w:tr>
            <w:tr w:rsidR="00E14BDB" w:rsidRPr="00E14BDB" w14:paraId="71EECF02"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6795DBA"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rPr>
                    <w:t>CME Seasonal Strip Degree Days Index Futures - CHICAGO CDD Q3</w:t>
                  </w:r>
                </w:p>
              </w:tc>
              <w:tc>
                <w:tcPr>
                  <w:tcW w:w="1530" w:type="dxa"/>
                  <w:tcBorders>
                    <w:top w:val="nil"/>
                    <w:bottom w:val="nil"/>
                  </w:tcBorders>
                </w:tcPr>
                <w:p w14:paraId="790D6123"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E14BDB">
                    <w:rPr>
                      <w:rFonts w:ascii="Arial" w:hAnsi="Arial" w:cs="Arial"/>
                      <w:color w:val="auto"/>
                      <w:sz w:val="18"/>
                      <w:szCs w:val="18"/>
                    </w:rPr>
                    <w:t>3K2</w:t>
                  </w:r>
                </w:p>
              </w:tc>
              <w:tc>
                <w:tcPr>
                  <w:tcW w:w="2250" w:type="dxa"/>
                  <w:tcBorders>
                    <w:top w:val="nil"/>
                    <w:bottom w:val="nil"/>
                  </w:tcBorders>
                </w:tcPr>
                <w:p w14:paraId="1154813E"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E14BDB">
                    <w:rPr>
                      <w:rFonts w:ascii="Arial" w:hAnsi="Arial" w:cs="Arial"/>
                      <w:color w:val="auto"/>
                      <w:sz w:val="18"/>
                      <w:szCs w:val="18"/>
                    </w:rPr>
                    <w:t>405</w:t>
                  </w:r>
                </w:p>
              </w:tc>
            </w:tr>
            <w:tr w:rsidR="00E14BDB" w:rsidRPr="00E14BDB" w14:paraId="567B324F"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188755C"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rPr>
                    <w:t>CME Seasonal Strip Degree Days Index Futures - CINCINNATI CDD Q3</w:t>
                  </w:r>
                </w:p>
              </w:tc>
              <w:tc>
                <w:tcPr>
                  <w:tcW w:w="1530" w:type="dxa"/>
                  <w:tcBorders>
                    <w:top w:val="nil"/>
                    <w:bottom w:val="nil"/>
                  </w:tcBorders>
                </w:tcPr>
                <w:p w14:paraId="1B0B5185"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E14BDB">
                    <w:rPr>
                      <w:rFonts w:ascii="Arial" w:hAnsi="Arial" w:cs="Arial"/>
                      <w:color w:val="auto"/>
                      <w:sz w:val="18"/>
                      <w:szCs w:val="18"/>
                    </w:rPr>
                    <w:t>3K3</w:t>
                  </w:r>
                </w:p>
              </w:tc>
              <w:tc>
                <w:tcPr>
                  <w:tcW w:w="2250" w:type="dxa"/>
                  <w:tcBorders>
                    <w:top w:val="nil"/>
                    <w:bottom w:val="nil"/>
                  </w:tcBorders>
                </w:tcPr>
                <w:p w14:paraId="1C4321FA"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E14BDB">
                    <w:rPr>
                      <w:rFonts w:ascii="Arial" w:hAnsi="Arial" w:cs="Arial"/>
                      <w:color w:val="auto"/>
                      <w:sz w:val="18"/>
                      <w:szCs w:val="18"/>
                    </w:rPr>
                    <w:t>405</w:t>
                  </w:r>
                </w:p>
              </w:tc>
            </w:tr>
            <w:tr w:rsidR="00E14BDB" w:rsidRPr="00E14BDB" w14:paraId="458AA2FD"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F45ED45"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rPr>
                    <w:t>CME Seasonal Strip Degree Days Index Futures - HOUSTON CDD Q3</w:t>
                  </w:r>
                </w:p>
              </w:tc>
              <w:tc>
                <w:tcPr>
                  <w:tcW w:w="1530" w:type="dxa"/>
                  <w:tcBorders>
                    <w:top w:val="nil"/>
                    <w:bottom w:val="nil"/>
                  </w:tcBorders>
                </w:tcPr>
                <w:p w14:paraId="48AC5179"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E14BDB">
                    <w:rPr>
                      <w:rFonts w:ascii="Arial" w:hAnsi="Arial" w:cs="Arial"/>
                      <w:color w:val="auto"/>
                      <w:sz w:val="18"/>
                      <w:szCs w:val="18"/>
                    </w:rPr>
                    <w:t>33K</w:t>
                  </w:r>
                </w:p>
              </w:tc>
              <w:tc>
                <w:tcPr>
                  <w:tcW w:w="2250" w:type="dxa"/>
                  <w:tcBorders>
                    <w:top w:val="nil"/>
                    <w:bottom w:val="nil"/>
                  </w:tcBorders>
                </w:tcPr>
                <w:p w14:paraId="15BE6DE5"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E14BDB">
                    <w:rPr>
                      <w:rFonts w:ascii="Arial" w:hAnsi="Arial" w:cs="Arial"/>
                      <w:color w:val="auto"/>
                      <w:sz w:val="18"/>
                      <w:szCs w:val="18"/>
                    </w:rPr>
                    <w:t>405</w:t>
                  </w:r>
                </w:p>
              </w:tc>
            </w:tr>
            <w:tr w:rsidR="00E14BDB" w:rsidRPr="00E14BDB" w14:paraId="156A8F81"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29B919C"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rPr>
                    <w:t>CME Seasonal Strip Degree Days Index Futures - NEW YORK CDD Q3</w:t>
                  </w:r>
                </w:p>
              </w:tc>
              <w:tc>
                <w:tcPr>
                  <w:tcW w:w="1530" w:type="dxa"/>
                  <w:tcBorders>
                    <w:top w:val="nil"/>
                    <w:bottom w:val="nil"/>
                  </w:tcBorders>
                </w:tcPr>
                <w:p w14:paraId="552DF55F"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3K4</w:t>
                  </w:r>
                </w:p>
              </w:tc>
              <w:tc>
                <w:tcPr>
                  <w:tcW w:w="2250" w:type="dxa"/>
                  <w:tcBorders>
                    <w:top w:val="nil"/>
                    <w:bottom w:val="nil"/>
                  </w:tcBorders>
                </w:tcPr>
                <w:p w14:paraId="5F2B2656"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highlight w:val="yellow"/>
                    </w:rPr>
                  </w:pPr>
                  <w:r w:rsidRPr="00E14BDB">
                    <w:rPr>
                      <w:rFonts w:ascii="Arial" w:hAnsi="Arial" w:cs="Arial"/>
                      <w:color w:val="auto"/>
                      <w:sz w:val="18"/>
                      <w:szCs w:val="18"/>
                    </w:rPr>
                    <w:t>405</w:t>
                  </w:r>
                </w:p>
              </w:tc>
            </w:tr>
            <w:tr w:rsidR="00E14BDB" w:rsidRPr="00E14BDB" w14:paraId="6676F09C"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4100EAC"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rPr>
                    <w:t>CME Seasonal Strip Degree Days Index Futures - DALLAS CDD Q3</w:t>
                  </w:r>
                </w:p>
              </w:tc>
              <w:tc>
                <w:tcPr>
                  <w:tcW w:w="1530" w:type="dxa"/>
                  <w:tcBorders>
                    <w:top w:val="nil"/>
                    <w:bottom w:val="nil"/>
                  </w:tcBorders>
                </w:tcPr>
                <w:p w14:paraId="670FA8E9"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3K5</w:t>
                  </w:r>
                </w:p>
              </w:tc>
              <w:tc>
                <w:tcPr>
                  <w:tcW w:w="2250" w:type="dxa"/>
                  <w:tcBorders>
                    <w:top w:val="nil"/>
                    <w:bottom w:val="nil"/>
                  </w:tcBorders>
                </w:tcPr>
                <w:p w14:paraId="5ECFD6F9"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highlight w:val="yellow"/>
                    </w:rPr>
                  </w:pPr>
                  <w:r w:rsidRPr="00E14BDB">
                    <w:rPr>
                      <w:rFonts w:ascii="Arial" w:hAnsi="Arial" w:cs="Arial"/>
                      <w:color w:val="auto"/>
                      <w:sz w:val="18"/>
                      <w:szCs w:val="18"/>
                    </w:rPr>
                    <w:t>405</w:t>
                  </w:r>
                </w:p>
              </w:tc>
            </w:tr>
            <w:tr w:rsidR="00E14BDB" w:rsidRPr="00E14BDB" w14:paraId="4E1BEAB4"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BF98EEC"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rPr>
                    <w:t>CME Seasonal Strip Degree Days Index Futures - LAS VEGAS CDD Q3</w:t>
                  </w:r>
                </w:p>
              </w:tc>
              <w:tc>
                <w:tcPr>
                  <w:tcW w:w="1530" w:type="dxa"/>
                  <w:tcBorders>
                    <w:top w:val="nil"/>
                    <w:bottom w:val="nil"/>
                  </w:tcBorders>
                </w:tcPr>
                <w:p w14:paraId="2FECF669"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3K0</w:t>
                  </w:r>
                </w:p>
              </w:tc>
              <w:tc>
                <w:tcPr>
                  <w:tcW w:w="2250" w:type="dxa"/>
                  <w:tcBorders>
                    <w:top w:val="nil"/>
                    <w:bottom w:val="nil"/>
                  </w:tcBorders>
                </w:tcPr>
                <w:p w14:paraId="30B5EB98"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highlight w:val="yellow"/>
                    </w:rPr>
                  </w:pPr>
                  <w:r w:rsidRPr="00E14BDB">
                    <w:rPr>
                      <w:rFonts w:ascii="Arial" w:hAnsi="Arial" w:cs="Arial"/>
                      <w:color w:val="auto"/>
                      <w:sz w:val="18"/>
                      <w:szCs w:val="18"/>
                    </w:rPr>
                    <w:t>405</w:t>
                  </w:r>
                </w:p>
              </w:tc>
            </w:tr>
            <w:tr w:rsidR="00E14BDB" w:rsidRPr="00E14BDB" w14:paraId="39869FC8"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007D5FB"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rPr>
                    <w:t>CME Seasonal Strip Degree Days Index Futures - MINNEAPOLIS CDD Q3</w:t>
                  </w:r>
                </w:p>
              </w:tc>
              <w:tc>
                <w:tcPr>
                  <w:tcW w:w="1530" w:type="dxa"/>
                  <w:tcBorders>
                    <w:top w:val="nil"/>
                    <w:bottom w:val="nil"/>
                  </w:tcBorders>
                </w:tcPr>
                <w:p w14:paraId="67A8C8CF"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3KQ</w:t>
                  </w:r>
                </w:p>
              </w:tc>
              <w:tc>
                <w:tcPr>
                  <w:tcW w:w="2250" w:type="dxa"/>
                  <w:tcBorders>
                    <w:top w:val="nil"/>
                    <w:bottom w:val="nil"/>
                  </w:tcBorders>
                </w:tcPr>
                <w:p w14:paraId="512CAA1B"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405</w:t>
                  </w:r>
                </w:p>
              </w:tc>
            </w:tr>
            <w:tr w:rsidR="00E14BDB" w:rsidRPr="00E14BDB" w14:paraId="647EA17A"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CAC8A8D"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rPr>
                    <w:t>CME Seasonal Strip Degree Days Index Futures - SACRAMENTO CDD Q3</w:t>
                  </w:r>
                </w:p>
              </w:tc>
              <w:tc>
                <w:tcPr>
                  <w:tcW w:w="1530" w:type="dxa"/>
                  <w:tcBorders>
                    <w:top w:val="nil"/>
                    <w:bottom w:val="nil"/>
                  </w:tcBorders>
                </w:tcPr>
                <w:p w14:paraId="024C4DB2"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3KS</w:t>
                  </w:r>
                </w:p>
              </w:tc>
              <w:tc>
                <w:tcPr>
                  <w:tcW w:w="2250" w:type="dxa"/>
                  <w:tcBorders>
                    <w:top w:val="nil"/>
                    <w:bottom w:val="nil"/>
                  </w:tcBorders>
                </w:tcPr>
                <w:p w14:paraId="444D4C8D"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405</w:t>
                  </w:r>
                </w:p>
              </w:tc>
            </w:tr>
            <w:tr w:rsidR="00E14BDB" w:rsidRPr="00E14BDB" w14:paraId="124E314E"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905B782"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rPr>
                    <w:t>CME Seasonal Strip Degree Days Index Futures - PHILADELPHIA CDD Q3</w:t>
                  </w:r>
                </w:p>
              </w:tc>
              <w:tc>
                <w:tcPr>
                  <w:tcW w:w="1530" w:type="dxa"/>
                  <w:tcBorders>
                    <w:top w:val="nil"/>
                    <w:bottom w:val="nil"/>
                  </w:tcBorders>
                </w:tcPr>
                <w:p w14:paraId="1B5DEF8A"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3K6</w:t>
                  </w:r>
                </w:p>
              </w:tc>
              <w:tc>
                <w:tcPr>
                  <w:tcW w:w="2250" w:type="dxa"/>
                  <w:tcBorders>
                    <w:top w:val="nil"/>
                    <w:bottom w:val="nil"/>
                  </w:tcBorders>
                </w:tcPr>
                <w:p w14:paraId="7DBB3787"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405</w:t>
                  </w:r>
                </w:p>
              </w:tc>
            </w:tr>
            <w:tr w:rsidR="00E14BDB" w:rsidRPr="00E14BDB" w14:paraId="2736BAFB"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CC6292B" w14:textId="75E480A1"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rPr>
                    <w:t>CME Seasonal Strip Degree Days Index Futures - PORTLAND CDD Q3</w:t>
                  </w:r>
                </w:p>
              </w:tc>
              <w:tc>
                <w:tcPr>
                  <w:tcW w:w="1530" w:type="dxa"/>
                  <w:tcBorders>
                    <w:top w:val="nil"/>
                    <w:bottom w:val="nil"/>
                  </w:tcBorders>
                </w:tcPr>
                <w:p w14:paraId="39263A6D"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3K7</w:t>
                  </w:r>
                </w:p>
              </w:tc>
              <w:tc>
                <w:tcPr>
                  <w:tcW w:w="2250" w:type="dxa"/>
                  <w:tcBorders>
                    <w:top w:val="nil"/>
                    <w:bottom w:val="nil"/>
                  </w:tcBorders>
                </w:tcPr>
                <w:p w14:paraId="0A9C3F58"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405</w:t>
                  </w:r>
                </w:p>
              </w:tc>
            </w:tr>
            <w:tr w:rsidR="00E14BDB" w:rsidRPr="00E14BDB" w14:paraId="6F037862"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9B008DF"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rPr>
                    <w:t>CME European Seasonal Strip CAT Index Futures - AMSTERDAM CAT Q3</w:t>
                  </w:r>
                </w:p>
              </w:tc>
              <w:tc>
                <w:tcPr>
                  <w:tcW w:w="1530" w:type="dxa"/>
                  <w:tcBorders>
                    <w:top w:val="nil"/>
                    <w:bottom w:val="nil"/>
                  </w:tcBorders>
                </w:tcPr>
                <w:p w14:paraId="71513D1C"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3G2</w:t>
                  </w:r>
                </w:p>
              </w:tc>
              <w:tc>
                <w:tcPr>
                  <w:tcW w:w="2250" w:type="dxa"/>
                  <w:tcBorders>
                    <w:top w:val="nil"/>
                    <w:bottom w:val="nil"/>
                  </w:tcBorders>
                </w:tcPr>
                <w:p w14:paraId="54A23CCD"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409</w:t>
                  </w:r>
                </w:p>
              </w:tc>
            </w:tr>
            <w:tr w:rsidR="00E14BDB" w:rsidRPr="00E14BDB" w14:paraId="6E3AF612"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32E47BA" w14:textId="77777777" w:rsidR="00E14BDB" w:rsidRPr="00E14BDB" w:rsidRDefault="00E14BDB" w:rsidP="00E14BDB">
                  <w:pPr>
                    <w:rPr>
                      <w:rFonts w:ascii="Arial" w:eastAsia="SimSun" w:hAnsi="Arial" w:cs="Arial"/>
                      <w:color w:val="auto"/>
                      <w:sz w:val="18"/>
                      <w:szCs w:val="18"/>
                      <w:lang w:val="en"/>
                    </w:rPr>
                  </w:pPr>
                  <w:r w:rsidRPr="00E14BDB">
                    <w:rPr>
                      <w:rFonts w:ascii="Arial" w:hAnsi="Arial" w:cs="Arial"/>
                      <w:color w:val="auto"/>
                      <w:sz w:val="18"/>
                      <w:szCs w:val="18"/>
                    </w:rPr>
                    <w:t>CME European Seasonal Strip CAT Index Futures - ESSEN CAT Q3</w:t>
                  </w:r>
                </w:p>
              </w:tc>
              <w:tc>
                <w:tcPr>
                  <w:tcW w:w="1530" w:type="dxa"/>
                  <w:tcBorders>
                    <w:top w:val="nil"/>
                    <w:bottom w:val="nil"/>
                  </w:tcBorders>
                </w:tcPr>
                <w:p w14:paraId="51829BC9"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3G4</w:t>
                  </w:r>
                </w:p>
              </w:tc>
              <w:tc>
                <w:tcPr>
                  <w:tcW w:w="2250" w:type="dxa"/>
                  <w:tcBorders>
                    <w:top w:val="nil"/>
                    <w:bottom w:val="nil"/>
                  </w:tcBorders>
                </w:tcPr>
                <w:p w14:paraId="1A9F598B"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409</w:t>
                  </w:r>
                </w:p>
              </w:tc>
            </w:tr>
            <w:tr w:rsidR="00E14BDB" w:rsidRPr="00E14BDB" w14:paraId="5BAB237C"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6FF02CD" w14:textId="77777777" w:rsidR="00E14BDB" w:rsidRPr="00E14BDB" w:rsidRDefault="00E14BDB" w:rsidP="00E14BDB">
                  <w:pPr>
                    <w:rPr>
                      <w:rFonts w:ascii="Arial" w:eastAsia="SimSun" w:hAnsi="Arial" w:cs="Arial"/>
                      <w:color w:val="auto"/>
                      <w:sz w:val="18"/>
                      <w:szCs w:val="18"/>
                      <w:lang w:val="en"/>
                    </w:rPr>
                  </w:pPr>
                  <w:r w:rsidRPr="00E14BDB">
                    <w:rPr>
                      <w:rFonts w:ascii="Arial" w:hAnsi="Arial" w:cs="Arial"/>
                      <w:color w:val="auto"/>
                      <w:sz w:val="18"/>
                      <w:szCs w:val="18"/>
                    </w:rPr>
                    <w:t>CME European Seasonal Strip CAT Index Futures - LONDON CAT Q3</w:t>
                  </w:r>
                </w:p>
              </w:tc>
              <w:tc>
                <w:tcPr>
                  <w:tcW w:w="1530" w:type="dxa"/>
                  <w:tcBorders>
                    <w:top w:val="nil"/>
                    <w:bottom w:val="nil"/>
                  </w:tcBorders>
                </w:tcPr>
                <w:p w14:paraId="601B72D3"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3G0</w:t>
                  </w:r>
                </w:p>
              </w:tc>
              <w:tc>
                <w:tcPr>
                  <w:tcW w:w="2250" w:type="dxa"/>
                  <w:tcBorders>
                    <w:top w:val="nil"/>
                    <w:bottom w:val="nil"/>
                  </w:tcBorders>
                </w:tcPr>
                <w:p w14:paraId="1810E843"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409</w:t>
                  </w:r>
                </w:p>
              </w:tc>
            </w:tr>
            <w:tr w:rsidR="00E14BDB" w:rsidRPr="00E14BDB" w14:paraId="41B84B73"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F7D4162" w14:textId="77777777" w:rsidR="00E14BDB" w:rsidRPr="00E14BDB" w:rsidRDefault="00E14BDB" w:rsidP="00E14BDB">
                  <w:pPr>
                    <w:rPr>
                      <w:rFonts w:ascii="Arial" w:eastAsia="SimSun" w:hAnsi="Arial" w:cs="Arial"/>
                      <w:color w:val="auto"/>
                      <w:sz w:val="18"/>
                      <w:szCs w:val="18"/>
                      <w:lang w:val="en"/>
                    </w:rPr>
                  </w:pPr>
                  <w:r w:rsidRPr="00E14BDB">
                    <w:rPr>
                      <w:rFonts w:ascii="Arial" w:hAnsi="Arial" w:cs="Arial"/>
                      <w:color w:val="auto"/>
                      <w:sz w:val="18"/>
                      <w:szCs w:val="18"/>
                    </w:rPr>
                    <w:t>CME European Seasonal Strip CAT Index Futures - PARIS CAT Q3</w:t>
                  </w:r>
                </w:p>
              </w:tc>
              <w:tc>
                <w:tcPr>
                  <w:tcW w:w="1530" w:type="dxa"/>
                  <w:tcBorders>
                    <w:top w:val="nil"/>
                    <w:bottom w:val="nil"/>
                  </w:tcBorders>
                </w:tcPr>
                <w:p w14:paraId="134237AD"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3G1</w:t>
                  </w:r>
                </w:p>
              </w:tc>
              <w:tc>
                <w:tcPr>
                  <w:tcW w:w="2250" w:type="dxa"/>
                  <w:tcBorders>
                    <w:top w:val="nil"/>
                    <w:bottom w:val="nil"/>
                  </w:tcBorders>
                </w:tcPr>
                <w:p w14:paraId="6E5EB0FA"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409</w:t>
                  </w:r>
                </w:p>
              </w:tc>
            </w:tr>
            <w:tr w:rsidR="00E14BDB" w:rsidRPr="00E14BDB" w14:paraId="692A8D02"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6335284" w14:textId="77777777" w:rsidR="00E14BDB" w:rsidRPr="00E14BDB" w:rsidRDefault="00E14BDB" w:rsidP="00E14BDB">
                  <w:pPr>
                    <w:rPr>
                      <w:rFonts w:ascii="Arial" w:eastAsia="SimSun" w:hAnsi="Arial" w:cs="Arial"/>
                      <w:color w:val="auto"/>
                      <w:sz w:val="18"/>
                      <w:szCs w:val="18"/>
                      <w:lang w:val="en"/>
                    </w:rPr>
                  </w:pPr>
                  <w:r w:rsidRPr="00E14BDB">
                    <w:rPr>
                      <w:rFonts w:ascii="Arial" w:hAnsi="Arial" w:cs="Arial"/>
                      <w:color w:val="auto"/>
                      <w:sz w:val="18"/>
                      <w:szCs w:val="18"/>
                    </w:rPr>
                    <w:t>Pacific Rim Seasonal Strip Index Futures - TOKYO CAT Q3</w:t>
                  </w:r>
                </w:p>
              </w:tc>
              <w:tc>
                <w:tcPr>
                  <w:tcW w:w="1530" w:type="dxa"/>
                  <w:tcBorders>
                    <w:top w:val="nil"/>
                    <w:bottom w:val="nil"/>
                  </w:tcBorders>
                </w:tcPr>
                <w:p w14:paraId="09F186B2"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3G6</w:t>
                  </w:r>
                </w:p>
              </w:tc>
              <w:tc>
                <w:tcPr>
                  <w:tcW w:w="2250" w:type="dxa"/>
                  <w:tcBorders>
                    <w:top w:val="nil"/>
                    <w:bottom w:val="nil"/>
                  </w:tcBorders>
                </w:tcPr>
                <w:p w14:paraId="11C90DFE"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412</w:t>
                  </w:r>
                </w:p>
              </w:tc>
            </w:tr>
            <w:tr w:rsidR="00E14BDB" w:rsidRPr="00E14BDB" w14:paraId="2A8BF686"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070675C" w14:textId="77777777" w:rsidR="00E14BDB" w:rsidRPr="00E14BDB" w:rsidRDefault="00E14BDB" w:rsidP="00E14BDB">
                  <w:pPr>
                    <w:rPr>
                      <w:rFonts w:ascii="Arial" w:eastAsia="SimSun" w:hAnsi="Arial" w:cs="Arial"/>
                      <w:color w:val="auto"/>
                      <w:sz w:val="18"/>
                      <w:szCs w:val="18"/>
                      <w:lang w:val="en"/>
                    </w:rPr>
                  </w:pPr>
                  <w:r w:rsidRPr="00E14BDB">
                    <w:rPr>
                      <w:rFonts w:ascii="Arial" w:hAnsi="Arial" w:cs="Arial"/>
                      <w:color w:val="auto"/>
                      <w:sz w:val="18"/>
                      <w:szCs w:val="18"/>
                    </w:rPr>
                    <w:t>CME Seasonal Strip Degree Days Index Options - ATLANTA CDD Q3</w:t>
                  </w:r>
                </w:p>
              </w:tc>
              <w:tc>
                <w:tcPr>
                  <w:tcW w:w="1530" w:type="dxa"/>
                  <w:tcBorders>
                    <w:top w:val="nil"/>
                    <w:bottom w:val="nil"/>
                  </w:tcBorders>
                </w:tcPr>
                <w:p w14:paraId="133A01E7"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3K1</w:t>
                  </w:r>
                </w:p>
              </w:tc>
              <w:tc>
                <w:tcPr>
                  <w:tcW w:w="2250" w:type="dxa"/>
                  <w:tcBorders>
                    <w:top w:val="nil"/>
                    <w:bottom w:val="nil"/>
                  </w:tcBorders>
                </w:tcPr>
                <w:p w14:paraId="3367A75A"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405A</w:t>
                  </w:r>
                </w:p>
              </w:tc>
            </w:tr>
            <w:tr w:rsidR="00E14BDB" w:rsidRPr="00E14BDB" w14:paraId="3084034E"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67D2974" w14:textId="77777777" w:rsidR="00E14BDB" w:rsidRPr="00E14BDB" w:rsidRDefault="00E14BDB" w:rsidP="00E14BDB">
                  <w:pPr>
                    <w:rPr>
                      <w:rFonts w:ascii="Arial" w:eastAsia="SimSun" w:hAnsi="Arial" w:cs="Arial"/>
                      <w:color w:val="auto"/>
                      <w:sz w:val="18"/>
                      <w:szCs w:val="18"/>
                      <w:lang w:val="en"/>
                    </w:rPr>
                  </w:pPr>
                  <w:r w:rsidRPr="00E14BDB">
                    <w:rPr>
                      <w:rFonts w:ascii="Arial" w:hAnsi="Arial" w:cs="Arial"/>
                      <w:color w:val="auto"/>
                      <w:sz w:val="18"/>
                      <w:szCs w:val="18"/>
                    </w:rPr>
                    <w:t>CME Seasonal Strip Degree Days Index Options - BOSTON CDD Q3</w:t>
                  </w:r>
                </w:p>
              </w:tc>
              <w:tc>
                <w:tcPr>
                  <w:tcW w:w="1530" w:type="dxa"/>
                  <w:tcBorders>
                    <w:top w:val="nil"/>
                    <w:bottom w:val="nil"/>
                  </w:tcBorders>
                </w:tcPr>
                <w:p w14:paraId="1AAC1884"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3KW</w:t>
                  </w:r>
                </w:p>
              </w:tc>
              <w:tc>
                <w:tcPr>
                  <w:tcW w:w="2250" w:type="dxa"/>
                  <w:tcBorders>
                    <w:top w:val="nil"/>
                    <w:bottom w:val="nil"/>
                  </w:tcBorders>
                </w:tcPr>
                <w:p w14:paraId="57353D78"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405A</w:t>
                  </w:r>
                </w:p>
              </w:tc>
            </w:tr>
            <w:tr w:rsidR="00E14BDB" w:rsidRPr="00E14BDB" w14:paraId="73AC5F4D"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37F9197" w14:textId="77777777" w:rsidR="00E14BDB" w:rsidRPr="00E14BDB" w:rsidRDefault="00E14BDB" w:rsidP="00E14BDB">
                  <w:pPr>
                    <w:rPr>
                      <w:rFonts w:ascii="Arial" w:eastAsia="SimSun" w:hAnsi="Arial" w:cs="Arial"/>
                      <w:color w:val="auto"/>
                      <w:sz w:val="18"/>
                      <w:szCs w:val="18"/>
                      <w:lang w:val="en"/>
                    </w:rPr>
                  </w:pPr>
                  <w:r w:rsidRPr="00E14BDB">
                    <w:rPr>
                      <w:rFonts w:ascii="Arial" w:hAnsi="Arial" w:cs="Arial"/>
                      <w:color w:val="auto"/>
                      <w:sz w:val="18"/>
                      <w:szCs w:val="18"/>
                    </w:rPr>
                    <w:t>CME Seasonal Strip Degree Days Index Options - BURBANK CDD Q3</w:t>
                  </w:r>
                </w:p>
              </w:tc>
              <w:tc>
                <w:tcPr>
                  <w:tcW w:w="1530" w:type="dxa"/>
                  <w:tcBorders>
                    <w:top w:val="nil"/>
                    <w:bottom w:val="nil"/>
                  </w:tcBorders>
                </w:tcPr>
                <w:p w14:paraId="600127EB"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3KP</w:t>
                  </w:r>
                </w:p>
              </w:tc>
              <w:tc>
                <w:tcPr>
                  <w:tcW w:w="2250" w:type="dxa"/>
                  <w:tcBorders>
                    <w:top w:val="nil"/>
                    <w:bottom w:val="nil"/>
                  </w:tcBorders>
                </w:tcPr>
                <w:p w14:paraId="276548F3"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405A</w:t>
                  </w:r>
                </w:p>
              </w:tc>
            </w:tr>
            <w:tr w:rsidR="00E14BDB" w:rsidRPr="00E14BDB" w14:paraId="532F32FB"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6D102B0" w14:textId="77777777" w:rsidR="00E14BDB" w:rsidRPr="00E14BDB" w:rsidRDefault="00E14BDB" w:rsidP="00E14BDB">
                  <w:pPr>
                    <w:rPr>
                      <w:rFonts w:ascii="Arial" w:eastAsia="SimSun" w:hAnsi="Arial" w:cs="Arial"/>
                      <w:color w:val="auto"/>
                      <w:sz w:val="18"/>
                      <w:szCs w:val="18"/>
                      <w:lang w:val="en"/>
                    </w:rPr>
                  </w:pPr>
                  <w:r w:rsidRPr="00E14BDB">
                    <w:rPr>
                      <w:rFonts w:ascii="Arial" w:hAnsi="Arial" w:cs="Arial"/>
                      <w:color w:val="auto"/>
                      <w:sz w:val="18"/>
                      <w:szCs w:val="18"/>
                    </w:rPr>
                    <w:t>CME Seasonal Strip Degree Days Index Options - CHICAGO CDD Q3</w:t>
                  </w:r>
                </w:p>
              </w:tc>
              <w:tc>
                <w:tcPr>
                  <w:tcW w:w="1530" w:type="dxa"/>
                  <w:tcBorders>
                    <w:top w:val="nil"/>
                    <w:bottom w:val="nil"/>
                  </w:tcBorders>
                </w:tcPr>
                <w:p w14:paraId="0B60DB34"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3K2</w:t>
                  </w:r>
                </w:p>
              </w:tc>
              <w:tc>
                <w:tcPr>
                  <w:tcW w:w="2250" w:type="dxa"/>
                  <w:tcBorders>
                    <w:top w:val="nil"/>
                    <w:bottom w:val="nil"/>
                  </w:tcBorders>
                </w:tcPr>
                <w:p w14:paraId="1DC61563"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iCs/>
                      <w:color w:val="auto"/>
                      <w:sz w:val="18"/>
                      <w:szCs w:val="18"/>
                    </w:rPr>
                  </w:pPr>
                  <w:r w:rsidRPr="00E14BDB">
                    <w:rPr>
                      <w:rFonts w:ascii="Arial" w:hAnsi="Arial" w:cs="Arial"/>
                      <w:color w:val="auto"/>
                      <w:sz w:val="18"/>
                      <w:szCs w:val="18"/>
                    </w:rPr>
                    <w:t>405A</w:t>
                  </w:r>
                </w:p>
              </w:tc>
            </w:tr>
            <w:tr w:rsidR="00E14BDB" w:rsidRPr="00E14BDB" w14:paraId="1629542C"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4C3B3FB" w14:textId="77777777" w:rsidR="00E14BDB" w:rsidRPr="00E14BDB" w:rsidRDefault="00E14BDB" w:rsidP="00E14BDB">
                  <w:pPr>
                    <w:rPr>
                      <w:rFonts w:ascii="Arial" w:hAnsi="Arial" w:cs="Arial"/>
                      <w:color w:val="auto"/>
                      <w:sz w:val="18"/>
                      <w:szCs w:val="18"/>
                    </w:rPr>
                  </w:pPr>
                  <w:r w:rsidRPr="00E14BDB">
                    <w:rPr>
                      <w:rFonts w:ascii="Arial" w:hAnsi="Arial" w:cs="Arial"/>
                      <w:color w:val="auto"/>
                      <w:sz w:val="18"/>
                      <w:szCs w:val="18"/>
                    </w:rPr>
                    <w:t>CME Seasonal Strip Degree Days Index Options - CINCINNATI CDD Q3</w:t>
                  </w:r>
                </w:p>
              </w:tc>
              <w:tc>
                <w:tcPr>
                  <w:tcW w:w="1530" w:type="dxa"/>
                  <w:tcBorders>
                    <w:top w:val="nil"/>
                    <w:bottom w:val="nil"/>
                  </w:tcBorders>
                </w:tcPr>
                <w:p w14:paraId="72DC7421"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3K3</w:t>
                  </w:r>
                </w:p>
              </w:tc>
              <w:tc>
                <w:tcPr>
                  <w:tcW w:w="2250" w:type="dxa"/>
                  <w:tcBorders>
                    <w:top w:val="nil"/>
                    <w:bottom w:val="nil"/>
                  </w:tcBorders>
                </w:tcPr>
                <w:p w14:paraId="0E600EED"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405A</w:t>
                  </w:r>
                </w:p>
              </w:tc>
            </w:tr>
            <w:tr w:rsidR="00E14BDB" w:rsidRPr="00E14BDB" w14:paraId="616CD12E"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A8EC6B1" w14:textId="77777777" w:rsidR="00E14BDB" w:rsidRPr="00E14BDB" w:rsidRDefault="00E14BDB" w:rsidP="00E14BDB">
                  <w:pPr>
                    <w:rPr>
                      <w:rFonts w:ascii="Arial" w:hAnsi="Arial" w:cs="Arial"/>
                      <w:color w:val="auto"/>
                      <w:sz w:val="18"/>
                      <w:szCs w:val="18"/>
                    </w:rPr>
                  </w:pPr>
                  <w:r w:rsidRPr="00E14BDB">
                    <w:rPr>
                      <w:rFonts w:ascii="Arial" w:hAnsi="Arial" w:cs="Arial"/>
                      <w:color w:val="auto"/>
                      <w:sz w:val="18"/>
                      <w:szCs w:val="18"/>
                    </w:rPr>
                    <w:t>CME Seasonal Strip Degree Days Index Options - HOUSTON CDD Q3</w:t>
                  </w:r>
                </w:p>
              </w:tc>
              <w:tc>
                <w:tcPr>
                  <w:tcW w:w="1530" w:type="dxa"/>
                  <w:tcBorders>
                    <w:top w:val="nil"/>
                    <w:bottom w:val="nil"/>
                  </w:tcBorders>
                </w:tcPr>
                <w:p w14:paraId="626962AB"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33K</w:t>
                  </w:r>
                </w:p>
              </w:tc>
              <w:tc>
                <w:tcPr>
                  <w:tcW w:w="2250" w:type="dxa"/>
                  <w:tcBorders>
                    <w:top w:val="nil"/>
                    <w:bottom w:val="nil"/>
                  </w:tcBorders>
                </w:tcPr>
                <w:p w14:paraId="7FFB2950"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405A</w:t>
                  </w:r>
                </w:p>
              </w:tc>
            </w:tr>
            <w:tr w:rsidR="00E14BDB" w:rsidRPr="00E14BDB" w14:paraId="5FCEE449"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6A1B9F0" w14:textId="77777777" w:rsidR="00E14BDB" w:rsidRPr="00E14BDB" w:rsidRDefault="00E14BDB" w:rsidP="00E14BDB">
                  <w:pPr>
                    <w:rPr>
                      <w:rFonts w:ascii="Arial" w:hAnsi="Arial" w:cs="Arial"/>
                      <w:color w:val="auto"/>
                      <w:sz w:val="18"/>
                      <w:szCs w:val="18"/>
                    </w:rPr>
                  </w:pPr>
                  <w:r w:rsidRPr="00E14BDB">
                    <w:rPr>
                      <w:rFonts w:ascii="Arial" w:hAnsi="Arial" w:cs="Arial"/>
                      <w:color w:val="auto"/>
                      <w:sz w:val="18"/>
                      <w:szCs w:val="18"/>
                    </w:rPr>
                    <w:t>CME Seasonal Strip Degree Days Index Options - NEW YORK CDD Q3</w:t>
                  </w:r>
                </w:p>
              </w:tc>
              <w:tc>
                <w:tcPr>
                  <w:tcW w:w="1530" w:type="dxa"/>
                  <w:tcBorders>
                    <w:top w:val="nil"/>
                    <w:bottom w:val="nil"/>
                  </w:tcBorders>
                </w:tcPr>
                <w:p w14:paraId="2566F911"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3K4</w:t>
                  </w:r>
                </w:p>
              </w:tc>
              <w:tc>
                <w:tcPr>
                  <w:tcW w:w="2250" w:type="dxa"/>
                  <w:tcBorders>
                    <w:top w:val="nil"/>
                    <w:bottom w:val="nil"/>
                  </w:tcBorders>
                </w:tcPr>
                <w:p w14:paraId="7A6DC296"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405A</w:t>
                  </w:r>
                </w:p>
              </w:tc>
            </w:tr>
            <w:tr w:rsidR="00E14BDB" w:rsidRPr="00E14BDB" w14:paraId="10657436"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F189EA9" w14:textId="77777777" w:rsidR="00E14BDB" w:rsidRPr="00E14BDB" w:rsidRDefault="00E14BDB" w:rsidP="00E14BDB">
                  <w:pPr>
                    <w:rPr>
                      <w:rFonts w:ascii="Arial" w:hAnsi="Arial" w:cs="Arial"/>
                      <w:color w:val="auto"/>
                      <w:sz w:val="18"/>
                      <w:szCs w:val="18"/>
                    </w:rPr>
                  </w:pPr>
                  <w:r w:rsidRPr="00E14BDB">
                    <w:rPr>
                      <w:rFonts w:ascii="Arial" w:hAnsi="Arial" w:cs="Arial"/>
                      <w:color w:val="auto"/>
                      <w:sz w:val="18"/>
                      <w:szCs w:val="18"/>
                    </w:rPr>
                    <w:t>CME Seasonal Strip Degree Days Index Options - DALLAS CDD Q3</w:t>
                  </w:r>
                </w:p>
              </w:tc>
              <w:tc>
                <w:tcPr>
                  <w:tcW w:w="1530" w:type="dxa"/>
                  <w:tcBorders>
                    <w:top w:val="nil"/>
                    <w:bottom w:val="nil"/>
                  </w:tcBorders>
                </w:tcPr>
                <w:p w14:paraId="0E8B8094"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3K5</w:t>
                  </w:r>
                </w:p>
              </w:tc>
              <w:tc>
                <w:tcPr>
                  <w:tcW w:w="2250" w:type="dxa"/>
                  <w:tcBorders>
                    <w:top w:val="nil"/>
                    <w:bottom w:val="nil"/>
                  </w:tcBorders>
                </w:tcPr>
                <w:p w14:paraId="18D076AC"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405A</w:t>
                  </w:r>
                </w:p>
              </w:tc>
            </w:tr>
            <w:tr w:rsidR="00E14BDB" w:rsidRPr="00E14BDB" w14:paraId="161242A6"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F27F949" w14:textId="77777777" w:rsidR="00E14BDB" w:rsidRPr="00E14BDB" w:rsidRDefault="00E14BDB" w:rsidP="00E14BDB">
                  <w:pPr>
                    <w:rPr>
                      <w:rFonts w:ascii="Arial" w:hAnsi="Arial" w:cs="Arial"/>
                      <w:color w:val="auto"/>
                      <w:sz w:val="18"/>
                      <w:szCs w:val="18"/>
                    </w:rPr>
                  </w:pPr>
                  <w:r w:rsidRPr="00E14BDB">
                    <w:rPr>
                      <w:rFonts w:ascii="Arial" w:hAnsi="Arial" w:cs="Arial"/>
                      <w:color w:val="auto"/>
                      <w:sz w:val="18"/>
                      <w:szCs w:val="18"/>
                    </w:rPr>
                    <w:t>CME Seasonal Strip Degree Days Index Options - LAS VEGAS CDD Q3</w:t>
                  </w:r>
                </w:p>
              </w:tc>
              <w:tc>
                <w:tcPr>
                  <w:tcW w:w="1530" w:type="dxa"/>
                  <w:tcBorders>
                    <w:top w:val="nil"/>
                    <w:bottom w:val="nil"/>
                  </w:tcBorders>
                </w:tcPr>
                <w:p w14:paraId="5B932BCD"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3K0</w:t>
                  </w:r>
                </w:p>
              </w:tc>
              <w:tc>
                <w:tcPr>
                  <w:tcW w:w="2250" w:type="dxa"/>
                  <w:tcBorders>
                    <w:top w:val="nil"/>
                    <w:bottom w:val="nil"/>
                  </w:tcBorders>
                </w:tcPr>
                <w:p w14:paraId="38043FD9"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405A</w:t>
                  </w:r>
                </w:p>
              </w:tc>
            </w:tr>
            <w:tr w:rsidR="00E14BDB" w:rsidRPr="00E14BDB" w14:paraId="7F530FEA"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5939379" w14:textId="77777777" w:rsidR="00E14BDB" w:rsidRPr="00E14BDB" w:rsidRDefault="00E14BDB" w:rsidP="00E14BDB">
                  <w:pPr>
                    <w:rPr>
                      <w:rFonts w:ascii="Arial" w:hAnsi="Arial" w:cs="Arial"/>
                      <w:color w:val="auto"/>
                      <w:sz w:val="18"/>
                      <w:szCs w:val="18"/>
                    </w:rPr>
                  </w:pPr>
                  <w:r w:rsidRPr="00E14BDB">
                    <w:rPr>
                      <w:rFonts w:ascii="Arial" w:hAnsi="Arial" w:cs="Arial"/>
                      <w:color w:val="auto"/>
                      <w:sz w:val="18"/>
                      <w:szCs w:val="18"/>
                    </w:rPr>
                    <w:t>CME Seasonal Strip Degree Days Index Options - MINNEAPOLIS CDD Q3</w:t>
                  </w:r>
                </w:p>
              </w:tc>
              <w:tc>
                <w:tcPr>
                  <w:tcW w:w="1530" w:type="dxa"/>
                  <w:tcBorders>
                    <w:top w:val="nil"/>
                    <w:bottom w:val="nil"/>
                  </w:tcBorders>
                </w:tcPr>
                <w:p w14:paraId="198D7981"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3KQ</w:t>
                  </w:r>
                </w:p>
              </w:tc>
              <w:tc>
                <w:tcPr>
                  <w:tcW w:w="2250" w:type="dxa"/>
                  <w:tcBorders>
                    <w:top w:val="nil"/>
                    <w:bottom w:val="nil"/>
                  </w:tcBorders>
                </w:tcPr>
                <w:p w14:paraId="637AF698"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405A</w:t>
                  </w:r>
                </w:p>
              </w:tc>
            </w:tr>
            <w:tr w:rsidR="00E14BDB" w:rsidRPr="00E14BDB" w14:paraId="0AB946DD"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0967706" w14:textId="77777777" w:rsidR="00E14BDB" w:rsidRPr="00E14BDB" w:rsidRDefault="00E14BDB" w:rsidP="00E14BDB">
                  <w:pPr>
                    <w:rPr>
                      <w:rFonts w:ascii="Arial" w:hAnsi="Arial" w:cs="Arial"/>
                      <w:color w:val="auto"/>
                      <w:sz w:val="18"/>
                      <w:szCs w:val="18"/>
                    </w:rPr>
                  </w:pPr>
                  <w:r w:rsidRPr="00E14BDB">
                    <w:rPr>
                      <w:rFonts w:ascii="Arial" w:hAnsi="Arial" w:cs="Arial"/>
                      <w:color w:val="auto"/>
                      <w:sz w:val="18"/>
                      <w:szCs w:val="18"/>
                    </w:rPr>
                    <w:t>CME Seasonal Strip Degree Days Index Options - SACRAMENTO CDD Q3</w:t>
                  </w:r>
                </w:p>
              </w:tc>
              <w:tc>
                <w:tcPr>
                  <w:tcW w:w="1530" w:type="dxa"/>
                  <w:tcBorders>
                    <w:top w:val="nil"/>
                    <w:bottom w:val="nil"/>
                  </w:tcBorders>
                </w:tcPr>
                <w:p w14:paraId="1760F421"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3KS</w:t>
                  </w:r>
                </w:p>
              </w:tc>
              <w:tc>
                <w:tcPr>
                  <w:tcW w:w="2250" w:type="dxa"/>
                  <w:tcBorders>
                    <w:top w:val="nil"/>
                    <w:bottom w:val="nil"/>
                  </w:tcBorders>
                </w:tcPr>
                <w:p w14:paraId="7D824C62"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405A</w:t>
                  </w:r>
                </w:p>
              </w:tc>
            </w:tr>
            <w:tr w:rsidR="00E14BDB" w:rsidRPr="00E14BDB" w14:paraId="6DAFE93A"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0E0381F" w14:textId="77777777" w:rsidR="00E14BDB" w:rsidRPr="00E14BDB" w:rsidRDefault="00E14BDB" w:rsidP="00E14BDB">
                  <w:pPr>
                    <w:rPr>
                      <w:rFonts w:ascii="Arial" w:hAnsi="Arial" w:cs="Arial"/>
                      <w:color w:val="auto"/>
                      <w:sz w:val="18"/>
                      <w:szCs w:val="18"/>
                    </w:rPr>
                  </w:pPr>
                  <w:r w:rsidRPr="00E14BDB">
                    <w:rPr>
                      <w:rFonts w:ascii="Arial" w:hAnsi="Arial" w:cs="Arial"/>
                      <w:color w:val="auto"/>
                      <w:sz w:val="18"/>
                      <w:szCs w:val="18"/>
                    </w:rPr>
                    <w:lastRenderedPageBreak/>
                    <w:t>CME Seasonal Strip Degree Days Index Options - PHILADELPHIA CDD Q3</w:t>
                  </w:r>
                </w:p>
              </w:tc>
              <w:tc>
                <w:tcPr>
                  <w:tcW w:w="1530" w:type="dxa"/>
                  <w:tcBorders>
                    <w:top w:val="nil"/>
                    <w:bottom w:val="nil"/>
                  </w:tcBorders>
                </w:tcPr>
                <w:p w14:paraId="34D5BAB4"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3K6</w:t>
                  </w:r>
                </w:p>
              </w:tc>
              <w:tc>
                <w:tcPr>
                  <w:tcW w:w="2250" w:type="dxa"/>
                  <w:tcBorders>
                    <w:top w:val="nil"/>
                    <w:bottom w:val="nil"/>
                  </w:tcBorders>
                </w:tcPr>
                <w:p w14:paraId="06686323"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405A</w:t>
                  </w:r>
                </w:p>
              </w:tc>
            </w:tr>
            <w:tr w:rsidR="00E14BDB" w:rsidRPr="00E14BDB" w14:paraId="731E715F"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0933E69" w14:textId="4B34B5CA" w:rsidR="00E14BDB" w:rsidRPr="00E14BDB" w:rsidRDefault="00E14BDB" w:rsidP="00E14BDB">
                  <w:pPr>
                    <w:rPr>
                      <w:rFonts w:ascii="Arial" w:hAnsi="Arial" w:cs="Arial"/>
                      <w:color w:val="auto"/>
                      <w:sz w:val="18"/>
                      <w:szCs w:val="18"/>
                    </w:rPr>
                  </w:pPr>
                  <w:r w:rsidRPr="00E14BDB">
                    <w:rPr>
                      <w:rFonts w:ascii="Arial" w:hAnsi="Arial" w:cs="Arial"/>
                      <w:color w:val="auto"/>
                      <w:sz w:val="18"/>
                      <w:szCs w:val="18"/>
                    </w:rPr>
                    <w:t>CME Seasonal Strip Degree Days Index Options - PORTLAND CDD Q3</w:t>
                  </w:r>
                </w:p>
              </w:tc>
              <w:tc>
                <w:tcPr>
                  <w:tcW w:w="1530" w:type="dxa"/>
                  <w:tcBorders>
                    <w:top w:val="nil"/>
                    <w:bottom w:val="nil"/>
                  </w:tcBorders>
                </w:tcPr>
                <w:p w14:paraId="7BCE0667"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3K7</w:t>
                  </w:r>
                </w:p>
              </w:tc>
              <w:tc>
                <w:tcPr>
                  <w:tcW w:w="2250" w:type="dxa"/>
                  <w:tcBorders>
                    <w:top w:val="nil"/>
                    <w:bottom w:val="nil"/>
                  </w:tcBorders>
                </w:tcPr>
                <w:p w14:paraId="29D88977"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405A</w:t>
                  </w:r>
                </w:p>
              </w:tc>
            </w:tr>
            <w:tr w:rsidR="00E14BDB" w:rsidRPr="00E14BDB" w14:paraId="0615B9C4"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1F02CDD" w14:textId="77777777" w:rsidR="00E14BDB" w:rsidRPr="00E14BDB" w:rsidRDefault="00E14BDB" w:rsidP="00E14BDB">
                  <w:pPr>
                    <w:rPr>
                      <w:rFonts w:ascii="Arial" w:hAnsi="Arial" w:cs="Arial"/>
                      <w:color w:val="auto"/>
                      <w:sz w:val="18"/>
                      <w:szCs w:val="18"/>
                    </w:rPr>
                  </w:pPr>
                  <w:r w:rsidRPr="00E14BDB">
                    <w:rPr>
                      <w:rFonts w:ascii="Arial" w:hAnsi="Arial" w:cs="Arial"/>
                      <w:color w:val="auto"/>
                      <w:sz w:val="18"/>
                      <w:szCs w:val="18"/>
                    </w:rPr>
                    <w:t>CME European Seasonal Strip CAT Index Options - AMSTERDAM CAT Q3</w:t>
                  </w:r>
                </w:p>
              </w:tc>
              <w:tc>
                <w:tcPr>
                  <w:tcW w:w="1530" w:type="dxa"/>
                  <w:tcBorders>
                    <w:top w:val="nil"/>
                    <w:bottom w:val="nil"/>
                  </w:tcBorders>
                </w:tcPr>
                <w:p w14:paraId="25F61518"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3G2</w:t>
                  </w:r>
                </w:p>
              </w:tc>
              <w:tc>
                <w:tcPr>
                  <w:tcW w:w="2250" w:type="dxa"/>
                  <w:tcBorders>
                    <w:top w:val="nil"/>
                    <w:bottom w:val="nil"/>
                  </w:tcBorders>
                </w:tcPr>
                <w:p w14:paraId="6C940877"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409A</w:t>
                  </w:r>
                </w:p>
              </w:tc>
            </w:tr>
            <w:tr w:rsidR="00E14BDB" w:rsidRPr="00E14BDB" w14:paraId="667B06A4"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A84437D" w14:textId="77777777" w:rsidR="00E14BDB" w:rsidRPr="00E14BDB" w:rsidRDefault="00E14BDB" w:rsidP="00E14BDB">
                  <w:pPr>
                    <w:rPr>
                      <w:rFonts w:ascii="Arial" w:hAnsi="Arial" w:cs="Arial"/>
                      <w:color w:val="auto"/>
                      <w:sz w:val="18"/>
                      <w:szCs w:val="18"/>
                    </w:rPr>
                  </w:pPr>
                  <w:r w:rsidRPr="00E14BDB">
                    <w:rPr>
                      <w:rFonts w:ascii="Arial" w:hAnsi="Arial" w:cs="Arial"/>
                      <w:color w:val="auto"/>
                      <w:sz w:val="18"/>
                      <w:szCs w:val="18"/>
                    </w:rPr>
                    <w:t>CME European Seasonal Strip CAT Index Options - ESSEN CAT Q3</w:t>
                  </w:r>
                </w:p>
              </w:tc>
              <w:tc>
                <w:tcPr>
                  <w:tcW w:w="1530" w:type="dxa"/>
                  <w:tcBorders>
                    <w:top w:val="nil"/>
                    <w:bottom w:val="nil"/>
                  </w:tcBorders>
                </w:tcPr>
                <w:p w14:paraId="0F1DB721"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3G4</w:t>
                  </w:r>
                </w:p>
              </w:tc>
              <w:tc>
                <w:tcPr>
                  <w:tcW w:w="2250" w:type="dxa"/>
                  <w:tcBorders>
                    <w:top w:val="nil"/>
                    <w:bottom w:val="nil"/>
                  </w:tcBorders>
                </w:tcPr>
                <w:p w14:paraId="0207209E"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409A</w:t>
                  </w:r>
                </w:p>
              </w:tc>
            </w:tr>
            <w:tr w:rsidR="00E14BDB" w:rsidRPr="00E14BDB" w14:paraId="10EBE96C"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8BAB918" w14:textId="77777777" w:rsidR="00E14BDB" w:rsidRPr="00E14BDB" w:rsidRDefault="00E14BDB" w:rsidP="00E14BDB">
                  <w:pPr>
                    <w:rPr>
                      <w:rFonts w:ascii="Arial" w:hAnsi="Arial" w:cs="Arial"/>
                      <w:color w:val="auto"/>
                      <w:sz w:val="18"/>
                      <w:szCs w:val="18"/>
                    </w:rPr>
                  </w:pPr>
                  <w:r w:rsidRPr="00E14BDB">
                    <w:rPr>
                      <w:rFonts w:ascii="Arial" w:hAnsi="Arial" w:cs="Arial"/>
                      <w:color w:val="auto"/>
                      <w:sz w:val="18"/>
                      <w:szCs w:val="18"/>
                    </w:rPr>
                    <w:t>CME European Seasonal Strip CAT Index Options - LONDON CAT Q3</w:t>
                  </w:r>
                </w:p>
              </w:tc>
              <w:tc>
                <w:tcPr>
                  <w:tcW w:w="1530" w:type="dxa"/>
                  <w:tcBorders>
                    <w:top w:val="nil"/>
                    <w:bottom w:val="nil"/>
                  </w:tcBorders>
                </w:tcPr>
                <w:p w14:paraId="4E5B8D55"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3G0</w:t>
                  </w:r>
                </w:p>
              </w:tc>
              <w:tc>
                <w:tcPr>
                  <w:tcW w:w="2250" w:type="dxa"/>
                  <w:tcBorders>
                    <w:top w:val="nil"/>
                    <w:bottom w:val="nil"/>
                  </w:tcBorders>
                </w:tcPr>
                <w:p w14:paraId="2949D7E3"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409A</w:t>
                  </w:r>
                </w:p>
              </w:tc>
            </w:tr>
            <w:tr w:rsidR="00E14BDB" w:rsidRPr="00E14BDB" w14:paraId="05D6DF28"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566926D" w14:textId="77777777" w:rsidR="00E14BDB" w:rsidRPr="00E14BDB" w:rsidRDefault="00E14BDB" w:rsidP="00E14BDB">
                  <w:pPr>
                    <w:rPr>
                      <w:rFonts w:ascii="Arial" w:hAnsi="Arial" w:cs="Arial"/>
                      <w:color w:val="auto"/>
                      <w:sz w:val="18"/>
                      <w:szCs w:val="18"/>
                    </w:rPr>
                  </w:pPr>
                  <w:r w:rsidRPr="00E14BDB">
                    <w:rPr>
                      <w:rFonts w:ascii="Arial" w:hAnsi="Arial" w:cs="Arial"/>
                      <w:color w:val="auto"/>
                      <w:sz w:val="18"/>
                      <w:szCs w:val="18"/>
                    </w:rPr>
                    <w:t>CME European Seasonal Strip CAT Index Options - PARIS CAT Q3</w:t>
                  </w:r>
                </w:p>
              </w:tc>
              <w:tc>
                <w:tcPr>
                  <w:tcW w:w="1530" w:type="dxa"/>
                  <w:tcBorders>
                    <w:top w:val="nil"/>
                    <w:bottom w:val="nil"/>
                  </w:tcBorders>
                </w:tcPr>
                <w:p w14:paraId="0B0C304D"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3G1</w:t>
                  </w:r>
                </w:p>
              </w:tc>
              <w:tc>
                <w:tcPr>
                  <w:tcW w:w="2250" w:type="dxa"/>
                  <w:tcBorders>
                    <w:top w:val="nil"/>
                    <w:bottom w:val="nil"/>
                  </w:tcBorders>
                </w:tcPr>
                <w:p w14:paraId="6DA59F22"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409A</w:t>
                  </w:r>
                </w:p>
              </w:tc>
            </w:tr>
            <w:tr w:rsidR="00E14BDB" w:rsidRPr="00E14BDB" w14:paraId="2148618B"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F3BA221" w14:textId="77777777" w:rsidR="00E14BDB" w:rsidRPr="00E14BDB" w:rsidRDefault="00E14BDB" w:rsidP="00E14BDB">
                  <w:pPr>
                    <w:rPr>
                      <w:rFonts w:ascii="Arial" w:hAnsi="Arial" w:cs="Arial"/>
                      <w:color w:val="auto"/>
                      <w:sz w:val="18"/>
                      <w:szCs w:val="18"/>
                    </w:rPr>
                  </w:pPr>
                  <w:r w:rsidRPr="00E14BDB">
                    <w:rPr>
                      <w:rFonts w:ascii="Arial" w:hAnsi="Arial" w:cs="Arial"/>
                      <w:color w:val="auto"/>
                      <w:sz w:val="18"/>
                      <w:szCs w:val="18"/>
                    </w:rPr>
                    <w:t>Pacific Rim Seasonal Strip Index Options - TOKYO CAT Q3</w:t>
                  </w:r>
                </w:p>
              </w:tc>
              <w:tc>
                <w:tcPr>
                  <w:tcW w:w="1530" w:type="dxa"/>
                  <w:tcBorders>
                    <w:top w:val="nil"/>
                    <w:bottom w:val="nil"/>
                  </w:tcBorders>
                </w:tcPr>
                <w:p w14:paraId="4DC77FFD"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3G6</w:t>
                  </w:r>
                </w:p>
              </w:tc>
              <w:tc>
                <w:tcPr>
                  <w:tcW w:w="2250" w:type="dxa"/>
                  <w:tcBorders>
                    <w:top w:val="nil"/>
                    <w:bottom w:val="nil"/>
                  </w:tcBorders>
                </w:tcPr>
                <w:p w14:paraId="7985E8FE"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E14BDB">
                    <w:rPr>
                      <w:rFonts w:ascii="Arial" w:hAnsi="Arial" w:cs="Arial"/>
                      <w:color w:val="auto"/>
                      <w:sz w:val="18"/>
                      <w:szCs w:val="18"/>
                    </w:rPr>
                    <w:t>412A</w:t>
                  </w:r>
                </w:p>
              </w:tc>
            </w:tr>
            <w:tr w:rsidR="00E14BDB" w:rsidRPr="00E14BDB" w14:paraId="6542236E"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7470" w:type="dxa"/>
                  <w:gridSpan w:val="3"/>
                  <w:tcBorders>
                    <w:top w:val="nil"/>
                    <w:bottom w:val="nil"/>
                  </w:tcBorders>
                </w:tcPr>
                <w:p w14:paraId="70D2E257" w14:textId="77777777" w:rsidR="00E14BDB" w:rsidRPr="00E14BDB" w:rsidRDefault="00E14BDB" w:rsidP="00E14BDB">
                  <w:pPr>
                    <w:rPr>
                      <w:rFonts w:ascii="Arial" w:hAnsi="Arial" w:cs="Arial"/>
                      <w:sz w:val="18"/>
                      <w:szCs w:val="18"/>
                    </w:rPr>
                  </w:pPr>
                </w:p>
              </w:tc>
            </w:tr>
            <w:tr w:rsidR="00E14BDB" w:rsidRPr="00E14BDB" w14:paraId="46492BB0"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70" w:type="dxa"/>
                  <w:gridSpan w:val="3"/>
                  <w:tcBorders>
                    <w:top w:val="nil"/>
                    <w:bottom w:val="nil"/>
                  </w:tcBorders>
                </w:tcPr>
                <w:p w14:paraId="35562EAB" w14:textId="77777777" w:rsidR="00E14BDB" w:rsidRPr="00E14BDB" w:rsidRDefault="00E14BDB" w:rsidP="00E14BDB">
                  <w:pPr>
                    <w:rPr>
                      <w:rFonts w:ascii="Arial" w:hAnsi="Arial" w:cs="Arial"/>
                      <w:sz w:val="18"/>
                      <w:szCs w:val="18"/>
                    </w:rPr>
                  </w:pPr>
                  <w:r w:rsidRPr="00E14BDB">
                    <w:rPr>
                      <w:rFonts w:ascii="Arial" w:hAnsi="Arial" w:cs="Arial"/>
                      <w:sz w:val="18"/>
                      <w:szCs w:val="18"/>
                    </w:rPr>
                    <w:t>EFFECTIVE TRADE DATE MONDAY, JULY 15, 2024</w:t>
                  </w:r>
                </w:p>
              </w:tc>
            </w:tr>
            <w:tr w:rsidR="00E14BDB" w:rsidRPr="00E14BDB" w14:paraId="04508ADF"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01DE96A"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ATLANTA HDD Q4</w:t>
                  </w:r>
                </w:p>
              </w:tc>
              <w:tc>
                <w:tcPr>
                  <w:tcW w:w="1530" w:type="dxa"/>
                  <w:tcBorders>
                    <w:top w:val="nil"/>
                    <w:bottom w:val="nil"/>
                  </w:tcBorders>
                </w:tcPr>
                <w:p w14:paraId="16903F42"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4H1</w:t>
                  </w:r>
                </w:p>
              </w:tc>
              <w:tc>
                <w:tcPr>
                  <w:tcW w:w="2250" w:type="dxa"/>
                  <w:tcBorders>
                    <w:top w:val="nil"/>
                    <w:bottom w:val="nil"/>
                  </w:tcBorders>
                </w:tcPr>
                <w:p w14:paraId="36D77FD9"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442CB8B7"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0EC4D4D"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BOSTON HDD Q4</w:t>
                  </w:r>
                </w:p>
              </w:tc>
              <w:tc>
                <w:tcPr>
                  <w:tcW w:w="1530" w:type="dxa"/>
                  <w:tcBorders>
                    <w:top w:val="nil"/>
                    <w:bottom w:val="nil"/>
                  </w:tcBorders>
                </w:tcPr>
                <w:p w14:paraId="245E56F8"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4HW</w:t>
                  </w:r>
                </w:p>
              </w:tc>
              <w:tc>
                <w:tcPr>
                  <w:tcW w:w="2250" w:type="dxa"/>
                  <w:tcBorders>
                    <w:top w:val="nil"/>
                    <w:bottom w:val="nil"/>
                  </w:tcBorders>
                </w:tcPr>
                <w:p w14:paraId="523B3352"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5C30A383"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2B71BDA"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BURBANK HDD Q4</w:t>
                  </w:r>
                </w:p>
              </w:tc>
              <w:tc>
                <w:tcPr>
                  <w:tcW w:w="1530" w:type="dxa"/>
                  <w:tcBorders>
                    <w:top w:val="nil"/>
                    <w:bottom w:val="nil"/>
                  </w:tcBorders>
                </w:tcPr>
                <w:p w14:paraId="45B425BB"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4LP</w:t>
                  </w:r>
                </w:p>
              </w:tc>
              <w:tc>
                <w:tcPr>
                  <w:tcW w:w="2250" w:type="dxa"/>
                  <w:tcBorders>
                    <w:top w:val="nil"/>
                    <w:bottom w:val="nil"/>
                  </w:tcBorders>
                </w:tcPr>
                <w:p w14:paraId="2B183EDE"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262DF3F4"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0FDC2C3"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CHICAGO HDD Q4</w:t>
                  </w:r>
                </w:p>
              </w:tc>
              <w:tc>
                <w:tcPr>
                  <w:tcW w:w="1530" w:type="dxa"/>
                  <w:tcBorders>
                    <w:top w:val="nil"/>
                    <w:bottom w:val="nil"/>
                  </w:tcBorders>
                </w:tcPr>
                <w:p w14:paraId="32259B71"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4H2</w:t>
                  </w:r>
                </w:p>
              </w:tc>
              <w:tc>
                <w:tcPr>
                  <w:tcW w:w="2250" w:type="dxa"/>
                  <w:tcBorders>
                    <w:top w:val="nil"/>
                    <w:bottom w:val="nil"/>
                  </w:tcBorders>
                </w:tcPr>
                <w:p w14:paraId="67C90767"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092903AC"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BF4A2F1"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CINCINNATI HDD Q4</w:t>
                  </w:r>
                </w:p>
              </w:tc>
              <w:tc>
                <w:tcPr>
                  <w:tcW w:w="1530" w:type="dxa"/>
                  <w:tcBorders>
                    <w:top w:val="nil"/>
                    <w:bottom w:val="nil"/>
                  </w:tcBorders>
                </w:tcPr>
                <w:p w14:paraId="031BE673"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4H3</w:t>
                  </w:r>
                </w:p>
              </w:tc>
              <w:tc>
                <w:tcPr>
                  <w:tcW w:w="2250" w:type="dxa"/>
                  <w:tcBorders>
                    <w:top w:val="nil"/>
                    <w:bottom w:val="nil"/>
                  </w:tcBorders>
                </w:tcPr>
                <w:p w14:paraId="606476A8"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1AEAD4AA"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57E928A"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HOUSTON HDD Q4</w:t>
                  </w:r>
                </w:p>
              </w:tc>
              <w:tc>
                <w:tcPr>
                  <w:tcW w:w="1530" w:type="dxa"/>
                  <w:tcBorders>
                    <w:top w:val="nil"/>
                    <w:bottom w:val="nil"/>
                  </w:tcBorders>
                </w:tcPr>
                <w:p w14:paraId="63C85C52"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4HR</w:t>
                  </w:r>
                </w:p>
              </w:tc>
              <w:tc>
                <w:tcPr>
                  <w:tcW w:w="2250" w:type="dxa"/>
                  <w:tcBorders>
                    <w:top w:val="nil"/>
                    <w:bottom w:val="nil"/>
                  </w:tcBorders>
                </w:tcPr>
                <w:p w14:paraId="188AABBB"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65572AF8"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DED4C48"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NEW YORK HDD Q4</w:t>
                  </w:r>
                </w:p>
              </w:tc>
              <w:tc>
                <w:tcPr>
                  <w:tcW w:w="1530" w:type="dxa"/>
                  <w:tcBorders>
                    <w:top w:val="nil"/>
                    <w:bottom w:val="nil"/>
                  </w:tcBorders>
                </w:tcPr>
                <w:p w14:paraId="53944DC8"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4H4</w:t>
                  </w:r>
                </w:p>
              </w:tc>
              <w:tc>
                <w:tcPr>
                  <w:tcW w:w="2250" w:type="dxa"/>
                  <w:tcBorders>
                    <w:top w:val="nil"/>
                    <w:bottom w:val="nil"/>
                  </w:tcBorders>
                </w:tcPr>
                <w:p w14:paraId="7B78D382"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36FDE4C6"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C1858F7"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DALLAS HDD Q4</w:t>
                  </w:r>
                </w:p>
              </w:tc>
              <w:tc>
                <w:tcPr>
                  <w:tcW w:w="1530" w:type="dxa"/>
                  <w:tcBorders>
                    <w:top w:val="nil"/>
                    <w:bottom w:val="nil"/>
                  </w:tcBorders>
                </w:tcPr>
                <w:p w14:paraId="2D19D2A6"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4H5</w:t>
                  </w:r>
                </w:p>
              </w:tc>
              <w:tc>
                <w:tcPr>
                  <w:tcW w:w="2250" w:type="dxa"/>
                  <w:tcBorders>
                    <w:top w:val="nil"/>
                    <w:bottom w:val="nil"/>
                  </w:tcBorders>
                </w:tcPr>
                <w:p w14:paraId="52B2F8C1"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1D903D7C"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53E3F8B"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LAS VEGAS HDD Q4</w:t>
                  </w:r>
                </w:p>
              </w:tc>
              <w:tc>
                <w:tcPr>
                  <w:tcW w:w="1530" w:type="dxa"/>
                  <w:tcBorders>
                    <w:top w:val="nil"/>
                    <w:bottom w:val="nil"/>
                  </w:tcBorders>
                </w:tcPr>
                <w:p w14:paraId="00189982"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4H0</w:t>
                  </w:r>
                </w:p>
              </w:tc>
              <w:tc>
                <w:tcPr>
                  <w:tcW w:w="2250" w:type="dxa"/>
                  <w:tcBorders>
                    <w:top w:val="nil"/>
                    <w:bottom w:val="nil"/>
                  </w:tcBorders>
                </w:tcPr>
                <w:p w14:paraId="4AC5B3D1"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6E13EF61"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1937605"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MINNEAPOLIS HDD Q4</w:t>
                  </w:r>
                </w:p>
              </w:tc>
              <w:tc>
                <w:tcPr>
                  <w:tcW w:w="1530" w:type="dxa"/>
                  <w:tcBorders>
                    <w:top w:val="nil"/>
                    <w:bottom w:val="nil"/>
                  </w:tcBorders>
                </w:tcPr>
                <w:p w14:paraId="51236B97"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4HQ</w:t>
                  </w:r>
                </w:p>
              </w:tc>
              <w:tc>
                <w:tcPr>
                  <w:tcW w:w="2250" w:type="dxa"/>
                  <w:tcBorders>
                    <w:top w:val="nil"/>
                    <w:bottom w:val="nil"/>
                  </w:tcBorders>
                </w:tcPr>
                <w:p w14:paraId="56E36E86"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7A03C8AC"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DD3613D"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SACRAMENTO HDD Q4</w:t>
                  </w:r>
                </w:p>
              </w:tc>
              <w:tc>
                <w:tcPr>
                  <w:tcW w:w="1530" w:type="dxa"/>
                  <w:tcBorders>
                    <w:top w:val="nil"/>
                    <w:bottom w:val="nil"/>
                  </w:tcBorders>
                </w:tcPr>
                <w:p w14:paraId="01462486"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4HS</w:t>
                  </w:r>
                </w:p>
              </w:tc>
              <w:tc>
                <w:tcPr>
                  <w:tcW w:w="2250" w:type="dxa"/>
                  <w:tcBorders>
                    <w:top w:val="nil"/>
                    <w:bottom w:val="nil"/>
                  </w:tcBorders>
                </w:tcPr>
                <w:p w14:paraId="7AF3E777"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33CB761A"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E367161"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PHILADELPHIA HDD Q4</w:t>
                  </w:r>
                </w:p>
              </w:tc>
              <w:tc>
                <w:tcPr>
                  <w:tcW w:w="1530" w:type="dxa"/>
                  <w:tcBorders>
                    <w:top w:val="nil"/>
                    <w:bottom w:val="nil"/>
                  </w:tcBorders>
                </w:tcPr>
                <w:p w14:paraId="09A8A308"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4H6</w:t>
                  </w:r>
                </w:p>
              </w:tc>
              <w:tc>
                <w:tcPr>
                  <w:tcW w:w="2250" w:type="dxa"/>
                  <w:tcBorders>
                    <w:top w:val="nil"/>
                    <w:bottom w:val="nil"/>
                  </w:tcBorders>
                </w:tcPr>
                <w:p w14:paraId="25832913"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5A3EE622"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F7E7FC4"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PORTLAND HDD Q4</w:t>
                  </w:r>
                </w:p>
              </w:tc>
              <w:tc>
                <w:tcPr>
                  <w:tcW w:w="1530" w:type="dxa"/>
                  <w:tcBorders>
                    <w:top w:val="nil"/>
                    <w:bottom w:val="nil"/>
                  </w:tcBorders>
                </w:tcPr>
                <w:p w14:paraId="52F83E25"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4H7</w:t>
                  </w:r>
                </w:p>
              </w:tc>
              <w:tc>
                <w:tcPr>
                  <w:tcW w:w="2250" w:type="dxa"/>
                  <w:tcBorders>
                    <w:top w:val="nil"/>
                    <w:bottom w:val="nil"/>
                  </w:tcBorders>
                </w:tcPr>
                <w:p w14:paraId="1874F746"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513C77B1"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A0F9EE9"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HDD Index Futures - AMSTERDAM HDD Q4</w:t>
                  </w:r>
                </w:p>
              </w:tc>
              <w:tc>
                <w:tcPr>
                  <w:tcW w:w="1530" w:type="dxa"/>
                  <w:tcBorders>
                    <w:top w:val="nil"/>
                    <w:bottom w:val="nil"/>
                  </w:tcBorders>
                </w:tcPr>
                <w:p w14:paraId="04503474"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4D2</w:t>
                  </w:r>
                </w:p>
              </w:tc>
              <w:tc>
                <w:tcPr>
                  <w:tcW w:w="2250" w:type="dxa"/>
                  <w:tcBorders>
                    <w:top w:val="nil"/>
                    <w:bottom w:val="nil"/>
                  </w:tcBorders>
                </w:tcPr>
                <w:p w14:paraId="13F8F785"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407</w:t>
                  </w:r>
                </w:p>
              </w:tc>
            </w:tr>
            <w:tr w:rsidR="00E14BDB" w:rsidRPr="00E14BDB" w14:paraId="0E5FC2E7"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7C89AFE"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HDD Index Futures - ESSEN HDD Q4</w:t>
                  </w:r>
                </w:p>
              </w:tc>
              <w:tc>
                <w:tcPr>
                  <w:tcW w:w="1530" w:type="dxa"/>
                  <w:tcBorders>
                    <w:top w:val="nil"/>
                    <w:bottom w:val="nil"/>
                  </w:tcBorders>
                </w:tcPr>
                <w:p w14:paraId="05EEC603"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4D4</w:t>
                  </w:r>
                </w:p>
              </w:tc>
              <w:tc>
                <w:tcPr>
                  <w:tcW w:w="2250" w:type="dxa"/>
                  <w:tcBorders>
                    <w:top w:val="nil"/>
                    <w:bottom w:val="nil"/>
                  </w:tcBorders>
                </w:tcPr>
                <w:p w14:paraId="342F1C5C"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407</w:t>
                  </w:r>
                </w:p>
              </w:tc>
            </w:tr>
            <w:tr w:rsidR="00E14BDB" w:rsidRPr="00E14BDB" w14:paraId="7525A983"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AC4C45B"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HDD Index Futures -LONDON HDD Q4</w:t>
                  </w:r>
                </w:p>
              </w:tc>
              <w:tc>
                <w:tcPr>
                  <w:tcW w:w="1530" w:type="dxa"/>
                  <w:tcBorders>
                    <w:top w:val="nil"/>
                    <w:bottom w:val="nil"/>
                  </w:tcBorders>
                </w:tcPr>
                <w:p w14:paraId="39AD7F85"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4D0</w:t>
                  </w:r>
                </w:p>
              </w:tc>
              <w:tc>
                <w:tcPr>
                  <w:tcW w:w="2250" w:type="dxa"/>
                  <w:tcBorders>
                    <w:top w:val="nil"/>
                    <w:bottom w:val="nil"/>
                  </w:tcBorders>
                </w:tcPr>
                <w:p w14:paraId="5001EE74"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407</w:t>
                  </w:r>
                </w:p>
              </w:tc>
            </w:tr>
            <w:tr w:rsidR="00E14BDB" w:rsidRPr="00E14BDB" w14:paraId="34DDF2D0"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0E4EA78"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HDD Index Futures - PARIS HDD Q4</w:t>
                  </w:r>
                </w:p>
              </w:tc>
              <w:tc>
                <w:tcPr>
                  <w:tcW w:w="1530" w:type="dxa"/>
                  <w:tcBorders>
                    <w:top w:val="nil"/>
                    <w:bottom w:val="nil"/>
                  </w:tcBorders>
                </w:tcPr>
                <w:p w14:paraId="2903DC61"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4D1</w:t>
                  </w:r>
                </w:p>
              </w:tc>
              <w:tc>
                <w:tcPr>
                  <w:tcW w:w="2250" w:type="dxa"/>
                  <w:tcBorders>
                    <w:top w:val="nil"/>
                    <w:bottom w:val="nil"/>
                  </w:tcBorders>
                </w:tcPr>
                <w:p w14:paraId="142A4677"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407</w:t>
                  </w:r>
                </w:p>
              </w:tc>
            </w:tr>
            <w:tr w:rsidR="00E14BDB" w:rsidRPr="00E14BDB" w14:paraId="6841CC47"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1B8D627"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Pacific Rim Seasonal Strip Index Futures - TOKYO CAT Q4</w:t>
                  </w:r>
                </w:p>
              </w:tc>
              <w:tc>
                <w:tcPr>
                  <w:tcW w:w="1530" w:type="dxa"/>
                  <w:tcBorders>
                    <w:top w:val="nil"/>
                    <w:bottom w:val="nil"/>
                  </w:tcBorders>
                </w:tcPr>
                <w:p w14:paraId="6AFC5FAC"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4G6</w:t>
                  </w:r>
                </w:p>
              </w:tc>
              <w:tc>
                <w:tcPr>
                  <w:tcW w:w="2250" w:type="dxa"/>
                  <w:tcBorders>
                    <w:top w:val="nil"/>
                    <w:bottom w:val="nil"/>
                  </w:tcBorders>
                </w:tcPr>
                <w:p w14:paraId="6EEF2A97"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412</w:t>
                  </w:r>
                </w:p>
              </w:tc>
            </w:tr>
            <w:tr w:rsidR="00E14BDB" w:rsidRPr="00E14BDB" w14:paraId="362646F9"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F46AF83"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ATLANTA HDD Q4</w:t>
                  </w:r>
                </w:p>
              </w:tc>
              <w:tc>
                <w:tcPr>
                  <w:tcW w:w="1530" w:type="dxa"/>
                  <w:tcBorders>
                    <w:top w:val="nil"/>
                    <w:bottom w:val="nil"/>
                  </w:tcBorders>
                </w:tcPr>
                <w:p w14:paraId="15C807C3"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4H1</w:t>
                  </w:r>
                </w:p>
              </w:tc>
              <w:tc>
                <w:tcPr>
                  <w:tcW w:w="2250" w:type="dxa"/>
                  <w:tcBorders>
                    <w:top w:val="nil"/>
                    <w:bottom w:val="nil"/>
                  </w:tcBorders>
                </w:tcPr>
                <w:p w14:paraId="35DE8F25"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350AC30F"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57D91B3"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BOSTON HDD Q4</w:t>
                  </w:r>
                </w:p>
              </w:tc>
              <w:tc>
                <w:tcPr>
                  <w:tcW w:w="1530" w:type="dxa"/>
                  <w:tcBorders>
                    <w:top w:val="nil"/>
                    <w:bottom w:val="nil"/>
                  </w:tcBorders>
                </w:tcPr>
                <w:p w14:paraId="6D4B78A9"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4HW</w:t>
                  </w:r>
                </w:p>
              </w:tc>
              <w:tc>
                <w:tcPr>
                  <w:tcW w:w="2250" w:type="dxa"/>
                  <w:tcBorders>
                    <w:top w:val="nil"/>
                    <w:bottom w:val="nil"/>
                  </w:tcBorders>
                </w:tcPr>
                <w:p w14:paraId="0360D652"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5B49EB75"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8E9E3EC"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BURBANK HDD Q4</w:t>
                  </w:r>
                </w:p>
              </w:tc>
              <w:tc>
                <w:tcPr>
                  <w:tcW w:w="1530" w:type="dxa"/>
                  <w:tcBorders>
                    <w:top w:val="nil"/>
                    <w:bottom w:val="nil"/>
                  </w:tcBorders>
                </w:tcPr>
                <w:p w14:paraId="3FD9CDE5"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4LP</w:t>
                  </w:r>
                </w:p>
              </w:tc>
              <w:tc>
                <w:tcPr>
                  <w:tcW w:w="2250" w:type="dxa"/>
                  <w:tcBorders>
                    <w:top w:val="nil"/>
                    <w:bottom w:val="nil"/>
                  </w:tcBorders>
                </w:tcPr>
                <w:p w14:paraId="21BC9918"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5C938812"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DDADB1E"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CHICAGO HDD Q4</w:t>
                  </w:r>
                </w:p>
              </w:tc>
              <w:tc>
                <w:tcPr>
                  <w:tcW w:w="1530" w:type="dxa"/>
                  <w:tcBorders>
                    <w:top w:val="nil"/>
                    <w:bottom w:val="nil"/>
                  </w:tcBorders>
                </w:tcPr>
                <w:p w14:paraId="1014F228"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4H2</w:t>
                  </w:r>
                </w:p>
              </w:tc>
              <w:tc>
                <w:tcPr>
                  <w:tcW w:w="2250" w:type="dxa"/>
                  <w:tcBorders>
                    <w:top w:val="nil"/>
                    <w:bottom w:val="nil"/>
                  </w:tcBorders>
                </w:tcPr>
                <w:p w14:paraId="0E9A9D5C"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0F9C8F2D"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2D7F67A"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CINCINNATI HDD Q4</w:t>
                  </w:r>
                </w:p>
              </w:tc>
              <w:tc>
                <w:tcPr>
                  <w:tcW w:w="1530" w:type="dxa"/>
                  <w:tcBorders>
                    <w:top w:val="nil"/>
                    <w:bottom w:val="nil"/>
                  </w:tcBorders>
                </w:tcPr>
                <w:p w14:paraId="52177B4A"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4H3</w:t>
                  </w:r>
                </w:p>
              </w:tc>
              <w:tc>
                <w:tcPr>
                  <w:tcW w:w="2250" w:type="dxa"/>
                  <w:tcBorders>
                    <w:top w:val="nil"/>
                    <w:bottom w:val="nil"/>
                  </w:tcBorders>
                </w:tcPr>
                <w:p w14:paraId="69E19EF8"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49481236"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42D673A"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lastRenderedPageBreak/>
                    <w:t>CME Seasonal Strip Degree Days Index Options - HOUSTON HDD Q4</w:t>
                  </w:r>
                </w:p>
              </w:tc>
              <w:tc>
                <w:tcPr>
                  <w:tcW w:w="1530" w:type="dxa"/>
                  <w:tcBorders>
                    <w:top w:val="nil"/>
                    <w:bottom w:val="nil"/>
                  </w:tcBorders>
                </w:tcPr>
                <w:p w14:paraId="5CDDC02F"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4HR</w:t>
                  </w:r>
                </w:p>
              </w:tc>
              <w:tc>
                <w:tcPr>
                  <w:tcW w:w="2250" w:type="dxa"/>
                  <w:tcBorders>
                    <w:top w:val="nil"/>
                    <w:bottom w:val="nil"/>
                  </w:tcBorders>
                </w:tcPr>
                <w:p w14:paraId="4222BA0B"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4A41ECFF"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CEF6FC4"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NEW YORK HDD Q4</w:t>
                  </w:r>
                </w:p>
              </w:tc>
              <w:tc>
                <w:tcPr>
                  <w:tcW w:w="1530" w:type="dxa"/>
                  <w:tcBorders>
                    <w:top w:val="nil"/>
                    <w:bottom w:val="nil"/>
                  </w:tcBorders>
                </w:tcPr>
                <w:p w14:paraId="389F9D5A"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4H4</w:t>
                  </w:r>
                </w:p>
              </w:tc>
              <w:tc>
                <w:tcPr>
                  <w:tcW w:w="2250" w:type="dxa"/>
                  <w:tcBorders>
                    <w:top w:val="nil"/>
                    <w:bottom w:val="nil"/>
                  </w:tcBorders>
                </w:tcPr>
                <w:p w14:paraId="5E6455F1"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7B6D8ECF"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E2DC26F"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DALLAS HDD Q4</w:t>
                  </w:r>
                </w:p>
              </w:tc>
              <w:tc>
                <w:tcPr>
                  <w:tcW w:w="1530" w:type="dxa"/>
                  <w:tcBorders>
                    <w:top w:val="nil"/>
                    <w:bottom w:val="nil"/>
                  </w:tcBorders>
                </w:tcPr>
                <w:p w14:paraId="1C890753"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4H5</w:t>
                  </w:r>
                </w:p>
              </w:tc>
              <w:tc>
                <w:tcPr>
                  <w:tcW w:w="2250" w:type="dxa"/>
                  <w:tcBorders>
                    <w:top w:val="nil"/>
                    <w:bottom w:val="nil"/>
                  </w:tcBorders>
                </w:tcPr>
                <w:p w14:paraId="4FEABD50"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20DD7F9C"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50C98DB"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LAS VEGAS HDD Q4</w:t>
                  </w:r>
                </w:p>
              </w:tc>
              <w:tc>
                <w:tcPr>
                  <w:tcW w:w="1530" w:type="dxa"/>
                  <w:tcBorders>
                    <w:top w:val="nil"/>
                    <w:bottom w:val="nil"/>
                  </w:tcBorders>
                </w:tcPr>
                <w:p w14:paraId="3F50D490"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4H0</w:t>
                  </w:r>
                </w:p>
              </w:tc>
              <w:tc>
                <w:tcPr>
                  <w:tcW w:w="2250" w:type="dxa"/>
                  <w:tcBorders>
                    <w:top w:val="nil"/>
                    <w:bottom w:val="nil"/>
                  </w:tcBorders>
                </w:tcPr>
                <w:p w14:paraId="1AF76B56"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4D705E92"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C755471"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MINNEAPOLIS HDD Q4</w:t>
                  </w:r>
                </w:p>
              </w:tc>
              <w:tc>
                <w:tcPr>
                  <w:tcW w:w="1530" w:type="dxa"/>
                  <w:tcBorders>
                    <w:top w:val="nil"/>
                    <w:bottom w:val="nil"/>
                  </w:tcBorders>
                </w:tcPr>
                <w:p w14:paraId="6C356BE8"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4HQ</w:t>
                  </w:r>
                </w:p>
              </w:tc>
              <w:tc>
                <w:tcPr>
                  <w:tcW w:w="2250" w:type="dxa"/>
                  <w:tcBorders>
                    <w:top w:val="nil"/>
                    <w:bottom w:val="nil"/>
                  </w:tcBorders>
                </w:tcPr>
                <w:p w14:paraId="5879A308"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088D849C"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AE8D9C2"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SACRAMENTO HDD Q4</w:t>
                  </w:r>
                </w:p>
              </w:tc>
              <w:tc>
                <w:tcPr>
                  <w:tcW w:w="1530" w:type="dxa"/>
                  <w:tcBorders>
                    <w:top w:val="nil"/>
                    <w:bottom w:val="nil"/>
                  </w:tcBorders>
                </w:tcPr>
                <w:p w14:paraId="01F6D5B3"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4HS</w:t>
                  </w:r>
                </w:p>
              </w:tc>
              <w:tc>
                <w:tcPr>
                  <w:tcW w:w="2250" w:type="dxa"/>
                  <w:tcBorders>
                    <w:top w:val="nil"/>
                    <w:bottom w:val="nil"/>
                  </w:tcBorders>
                </w:tcPr>
                <w:p w14:paraId="7570EEFE"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5B55A49A"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825024E"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PHILADELPHIA HDD Q4</w:t>
                  </w:r>
                </w:p>
              </w:tc>
              <w:tc>
                <w:tcPr>
                  <w:tcW w:w="1530" w:type="dxa"/>
                  <w:tcBorders>
                    <w:top w:val="nil"/>
                    <w:bottom w:val="nil"/>
                  </w:tcBorders>
                </w:tcPr>
                <w:p w14:paraId="7ED6358F"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4H6</w:t>
                  </w:r>
                </w:p>
              </w:tc>
              <w:tc>
                <w:tcPr>
                  <w:tcW w:w="2250" w:type="dxa"/>
                  <w:tcBorders>
                    <w:top w:val="nil"/>
                    <w:bottom w:val="nil"/>
                  </w:tcBorders>
                </w:tcPr>
                <w:p w14:paraId="7AD1BD3C"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36A9C9D6"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F9880E2" w14:textId="46A49CD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PORTLAND HDD Q4</w:t>
                  </w:r>
                </w:p>
              </w:tc>
              <w:tc>
                <w:tcPr>
                  <w:tcW w:w="1530" w:type="dxa"/>
                  <w:tcBorders>
                    <w:top w:val="nil"/>
                    <w:bottom w:val="nil"/>
                  </w:tcBorders>
                </w:tcPr>
                <w:p w14:paraId="18954F3F"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4H7</w:t>
                  </w:r>
                </w:p>
              </w:tc>
              <w:tc>
                <w:tcPr>
                  <w:tcW w:w="2250" w:type="dxa"/>
                  <w:tcBorders>
                    <w:top w:val="nil"/>
                    <w:bottom w:val="nil"/>
                  </w:tcBorders>
                </w:tcPr>
                <w:p w14:paraId="330DE227"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031044A2"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AB0DE27"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HDD Index Options - AMSTERDAM HDD Q4</w:t>
                  </w:r>
                </w:p>
              </w:tc>
              <w:tc>
                <w:tcPr>
                  <w:tcW w:w="1530" w:type="dxa"/>
                  <w:tcBorders>
                    <w:top w:val="nil"/>
                    <w:bottom w:val="nil"/>
                  </w:tcBorders>
                </w:tcPr>
                <w:p w14:paraId="5E47359D"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4D2</w:t>
                  </w:r>
                </w:p>
              </w:tc>
              <w:tc>
                <w:tcPr>
                  <w:tcW w:w="2250" w:type="dxa"/>
                  <w:tcBorders>
                    <w:top w:val="nil"/>
                    <w:bottom w:val="nil"/>
                  </w:tcBorders>
                </w:tcPr>
                <w:p w14:paraId="6CE0B1C2"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407A</w:t>
                  </w:r>
                </w:p>
              </w:tc>
            </w:tr>
            <w:tr w:rsidR="00E14BDB" w:rsidRPr="00E14BDB" w14:paraId="052CD240"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225B6B9"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HDD Index Options - ESSEN HDD Q4</w:t>
                  </w:r>
                </w:p>
              </w:tc>
              <w:tc>
                <w:tcPr>
                  <w:tcW w:w="1530" w:type="dxa"/>
                  <w:tcBorders>
                    <w:top w:val="nil"/>
                    <w:bottom w:val="nil"/>
                  </w:tcBorders>
                </w:tcPr>
                <w:p w14:paraId="1BDF8FB5"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4D4</w:t>
                  </w:r>
                </w:p>
              </w:tc>
              <w:tc>
                <w:tcPr>
                  <w:tcW w:w="2250" w:type="dxa"/>
                  <w:tcBorders>
                    <w:top w:val="nil"/>
                    <w:bottom w:val="nil"/>
                  </w:tcBorders>
                </w:tcPr>
                <w:p w14:paraId="6A98DB95"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407A</w:t>
                  </w:r>
                </w:p>
              </w:tc>
            </w:tr>
            <w:tr w:rsidR="00E14BDB" w:rsidRPr="00E14BDB" w14:paraId="0F5149F7"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38AA30A"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HDD Index Options -LONDON HDD Q4</w:t>
                  </w:r>
                </w:p>
              </w:tc>
              <w:tc>
                <w:tcPr>
                  <w:tcW w:w="1530" w:type="dxa"/>
                  <w:tcBorders>
                    <w:top w:val="nil"/>
                    <w:bottom w:val="nil"/>
                  </w:tcBorders>
                </w:tcPr>
                <w:p w14:paraId="189D7C8B"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4D0</w:t>
                  </w:r>
                </w:p>
              </w:tc>
              <w:tc>
                <w:tcPr>
                  <w:tcW w:w="2250" w:type="dxa"/>
                  <w:tcBorders>
                    <w:top w:val="nil"/>
                    <w:bottom w:val="nil"/>
                  </w:tcBorders>
                </w:tcPr>
                <w:p w14:paraId="6CBFA607"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407A</w:t>
                  </w:r>
                </w:p>
              </w:tc>
            </w:tr>
            <w:tr w:rsidR="00E14BDB" w:rsidRPr="00E14BDB" w14:paraId="33321B2E"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C8F401A"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HDD Index Options - PARIS HDD Q4</w:t>
                  </w:r>
                </w:p>
              </w:tc>
              <w:tc>
                <w:tcPr>
                  <w:tcW w:w="1530" w:type="dxa"/>
                  <w:tcBorders>
                    <w:top w:val="nil"/>
                    <w:bottom w:val="nil"/>
                  </w:tcBorders>
                </w:tcPr>
                <w:p w14:paraId="5E9B0833"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4D1</w:t>
                  </w:r>
                </w:p>
              </w:tc>
              <w:tc>
                <w:tcPr>
                  <w:tcW w:w="2250" w:type="dxa"/>
                  <w:tcBorders>
                    <w:top w:val="nil"/>
                    <w:bottom w:val="nil"/>
                  </w:tcBorders>
                </w:tcPr>
                <w:p w14:paraId="7C9675CC"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407A</w:t>
                  </w:r>
                </w:p>
              </w:tc>
            </w:tr>
            <w:tr w:rsidR="00E14BDB" w:rsidRPr="00E14BDB" w14:paraId="5BF398C1"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4498828"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Pacific Rim Seasonal Strip Index Options - TOKYO CAT Q4</w:t>
                  </w:r>
                </w:p>
              </w:tc>
              <w:tc>
                <w:tcPr>
                  <w:tcW w:w="1530" w:type="dxa"/>
                  <w:tcBorders>
                    <w:top w:val="nil"/>
                    <w:bottom w:val="nil"/>
                  </w:tcBorders>
                </w:tcPr>
                <w:p w14:paraId="33F93535"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4G6</w:t>
                  </w:r>
                </w:p>
              </w:tc>
              <w:tc>
                <w:tcPr>
                  <w:tcW w:w="2250" w:type="dxa"/>
                  <w:tcBorders>
                    <w:top w:val="nil"/>
                    <w:bottom w:val="nil"/>
                  </w:tcBorders>
                </w:tcPr>
                <w:p w14:paraId="7A7B0173"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412A</w:t>
                  </w:r>
                </w:p>
              </w:tc>
            </w:tr>
            <w:tr w:rsidR="00E14BDB" w:rsidRPr="00E14BDB" w14:paraId="1F7ABB47"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7470" w:type="dxa"/>
                  <w:gridSpan w:val="3"/>
                  <w:tcBorders>
                    <w:top w:val="nil"/>
                    <w:bottom w:val="nil"/>
                  </w:tcBorders>
                </w:tcPr>
                <w:p w14:paraId="2B38073F" w14:textId="77777777" w:rsidR="00E14BDB" w:rsidRPr="00E14BDB" w:rsidRDefault="00E14BDB" w:rsidP="00E14BDB">
                  <w:pPr>
                    <w:rPr>
                      <w:rFonts w:ascii="Arial" w:hAnsi="Arial" w:cs="Arial"/>
                      <w:sz w:val="18"/>
                      <w:szCs w:val="18"/>
                    </w:rPr>
                  </w:pPr>
                  <w:r w:rsidRPr="00E14BDB">
                    <w:rPr>
                      <w:rFonts w:ascii="Arial" w:hAnsi="Arial" w:cs="Arial"/>
                      <w:sz w:val="18"/>
                      <w:szCs w:val="18"/>
                    </w:rPr>
                    <w:t>EFFECTIVE TRADE DATE MONDAY, JULY 29, 2024</w:t>
                  </w:r>
                </w:p>
              </w:tc>
            </w:tr>
            <w:tr w:rsidR="00E14BDB" w:rsidRPr="00E14BDB" w14:paraId="2011A84C"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26F5FE5"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ATLANTA HDD Q1</w:t>
                  </w:r>
                </w:p>
              </w:tc>
              <w:tc>
                <w:tcPr>
                  <w:tcW w:w="1530" w:type="dxa"/>
                  <w:tcBorders>
                    <w:top w:val="nil"/>
                    <w:bottom w:val="nil"/>
                  </w:tcBorders>
                </w:tcPr>
                <w:p w14:paraId="45BEAA82"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1H1</w:t>
                  </w:r>
                </w:p>
              </w:tc>
              <w:tc>
                <w:tcPr>
                  <w:tcW w:w="2250" w:type="dxa"/>
                  <w:tcBorders>
                    <w:top w:val="nil"/>
                    <w:bottom w:val="nil"/>
                  </w:tcBorders>
                </w:tcPr>
                <w:p w14:paraId="3EA020A8"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1A313FC5"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072283A"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BOSTON HDD Q1</w:t>
                  </w:r>
                </w:p>
              </w:tc>
              <w:tc>
                <w:tcPr>
                  <w:tcW w:w="1530" w:type="dxa"/>
                  <w:tcBorders>
                    <w:top w:val="nil"/>
                    <w:bottom w:val="nil"/>
                  </w:tcBorders>
                </w:tcPr>
                <w:p w14:paraId="167E10E4"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1HW</w:t>
                  </w:r>
                </w:p>
              </w:tc>
              <w:tc>
                <w:tcPr>
                  <w:tcW w:w="2250" w:type="dxa"/>
                  <w:tcBorders>
                    <w:top w:val="nil"/>
                    <w:bottom w:val="nil"/>
                  </w:tcBorders>
                </w:tcPr>
                <w:p w14:paraId="7D5AA9CE"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57FB4CFA"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E682CD3"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 xml:space="preserve">CME Seasonal Strip Degree Days Index Futures - BURBANK HDD Q1 </w:t>
                  </w:r>
                </w:p>
              </w:tc>
              <w:tc>
                <w:tcPr>
                  <w:tcW w:w="1530" w:type="dxa"/>
                  <w:tcBorders>
                    <w:top w:val="nil"/>
                    <w:bottom w:val="nil"/>
                  </w:tcBorders>
                </w:tcPr>
                <w:p w14:paraId="2D8C86B3"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1LP</w:t>
                  </w:r>
                </w:p>
              </w:tc>
              <w:tc>
                <w:tcPr>
                  <w:tcW w:w="2250" w:type="dxa"/>
                  <w:tcBorders>
                    <w:top w:val="nil"/>
                    <w:bottom w:val="nil"/>
                  </w:tcBorders>
                </w:tcPr>
                <w:p w14:paraId="0318582C"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4E96B054"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EC4E71E"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 xml:space="preserve">CME Seasonal Strip Degree Days Index Futures - CHICAGO HDD Q1 </w:t>
                  </w:r>
                </w:p>
              </w:tc>
              <w:tc>
                <w:tcPr>
                  <w:tcW w:w="1530" w:type="dxa"/>
                  <w:tcBorders>
                    <w:top w:val="nil"/>
                    <w:bottom w:val="nil"/>
                  </w:tcBorders>
                </w:tcPr>
                <w:p w14:paraId="42E341A4"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1H2</w:t>
                  </w:r>
                </w:p>
              </w:tc>
              <w:tc>
                <w:tcPr>
                  <w:tcW w:w="2250" w:type="dxa"/>
                  <w:tcBorders>
                    <w:top w:val="nil"/>
                    <w:bottom w:val="nil"/>
                  </w:tcBorders>
                </w:tcPr>
                <w:p w14:paraId="2359FEF5"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31FA3161"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5F7709E"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CINCINNATI HDD Q1</w:t>
                  </w:r>
                </w:p>
              </w:tc>
              <w:tc>
                <w:tcPr>
                  <w:tcW w:w="1530" w:type="dxa"/>
                  <w:tcBorders>
                    <w:top w:val="nil"/>
                    <w:bottom w:val="nil"/>
                  </w:tcBorders>
                </w:tcPr>
                <w:p w14:paraId="00A818AC"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1H3</w:t>
                  </w:r>
                </w:p>
              </w:tc>
              <w:tc>
                <w:tcPr>
                  <w:tcW w:w="2250" w:type="dxa"/>
                  <w:tcBorders>
                    <w:top w:val="nil"/>
                    <w:bottom w:val="nil"/>
                  </w:tcBorders>
                </w:tcPr>
                <w:p w14:paraId="4BC72599"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075CAD36"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6453086"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 xml:space="preserve">CME Seasonal Strip Degree Days Index Futures - HOUSTON HDD Q1 </w:t>
                  </w:r>
                </w:p>
              </w:tc>
              <w:tc>
                <w:tcPr>
                  <w:tcW w:w="1530" w:type="dxa"/>
                  <w:tcBorders>
                    <w:top w:val="nil"/>
                    <w:bottom w:val="nil"/>
                  </w:tcBorders>
                </w:tcPr>
                <w:p w14:paraId="0763802A"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1HR</w:t>
                  </w:r>
                </w:p>
              </w:tc>
              <w:tc>
                <w:tcPr>
                  <w:tcW w:w="2250" w:type="dxa"/>
                  <w:tcBorders>
                    <w:top w:val="nil"/>
                    <w:bottom w:val="nil"/>
                  </w:tcBorders>
                </w:tcPr>
                <w:p w14:paraId="0F388BED"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17D15896"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96DA73E"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NEW YORK HDD Q1</w:t>
                  </w:r>
                </w:p>
              </w:tc>
              <w:tc>
                <w:tcPr>
                  <w:tcW w:w="1530" w:type="dxa"/>
                  <w:tcBorders>
                    <w:top w:val="nil"/>
                    <w:bottom w:val="nil"/>
                  </w:tcBorders>
                </w:tcPr>
                <w:p w14:paraId="4EB5B8F5"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1H4</w:t>
                  </w:r>
                </w:p>
              </w:tc>
              <w:tc>
                <w:tcPr>
                  <w:tcW w:w="2250" w:type="dxa"/>
                  <w:tcBorders>
                    <w:top w:val="nil"/>
                    <w:bottom w:val="nil"/>
                  </w:tcBorders>
                </w:tcPr>
                <w:p w14:paraId="2C857B20"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2A246A26"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54043CA"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DALLAS HDD Q1</w:t>
                  </w:r>
                </w:p>
              </w:tc>
              <w:tc>
                <w:tcPr>
                  <w:tcW w:w="1530" w:type="dxa"/>
                  <w:tcBorders>
                    <w:top w:val="nil"/>
                    <w:bottom w:val="nil"/>
                  </w:tcBorders>
                </w:tcPr>
                <w:p w14:paraId="1D75794C"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1H5</w:t>
                  </w:r>
                </w:p>
              </w:tc>
              <w:tc>
                <w:tcPr>
                  <w:tcW w:w="2250" w:type="dxa"/>
                  <w:tcBorders>
                    <w:top w:val="nil"/>
                    <w:bottom w:val="nil"/>
                  </w:tcBorders>
                </w:tcPr>
                <w:p w14:paraId="3EBB1514"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0A49AA26"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208EB07"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LAS VEGAS HDD Q1</w:t>
                  </w:r>
                </w:p>
              </w:tc>
              <w:tc>
                <w:tcPr>
                  <w:tcW w:w="1530" w:type="dxa"/>
                  <w:tcBorders>
                    <w:top w:val="nil"/>
                    <w:bottom w:val="nil"/>
                  </w:tcBorders>
                </w:tcPr>
                <w:p w14:paraId="3B2D405D"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1H0</w:t>
                  </w:r>
                </w:p>
              </w:tc>
              <w:tc>
                <w:tcPr>
                  <w:tcW w:w="2250" w:type="dxa"/>
                  <w:tcBorders>
                    <w:top w:val="nil"/>
                    <w:bottom w:val="nil"/>
                  </w:tcBorders>
                </w:tcPr>
                <w:p w14:paraId="520AFAF0"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291A248B"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71128EE"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MINNEAPOLIS HDD Q1</w:t>
                  </w:r>
                </w:p>
              </w:tc>
              <w:tc>
                <w:tcPr>
                  <w:tcW w:w="1530" w:type="dxa"/>
                  <w:tcBorders>
                    <w:top w:val="nil"/>
                    <w:bottom w:val="nil"/>
                  </w:tcBorders>
                </w:tcPr>
                <w:p w14:paraId="785C03FB"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1HQ</w:t>
                  </w:r>
                </w:p>
              </w:tc>
              <w:tc>
                <w:tcPr>
                  <w:tcW w:w="2250" w:type="dxa"/>
                  <w:tcBorders>
                    <w:top w:val="nil"/>
                    <w:bottom w:val="nil"/>
                  </w:tcBorders>
                </w:tcPr>
                <w:p w14:paraId="7D11A5FF"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22C361F0"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AF8BA8A"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SACRAMENTO HDD Q1</w:t>
                  </w:r>
                </w:p>
              </w:tc>
              <w:tc>
                <w:tcPr>
                  <w:tcW w:w="1530" w:type="dxa"/>
                  <w:tcBorders>
                    <w:top w:val="nil"/>
                    <w:bottom w:val="nil"/>
                  </w:tcBorders>
                </w:tcPr>
                <w:p w14:paraId="63193C5D"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1HS</w:t>
                  </w:r>
                </w:p>
              </w:tc>
              <w:tc>
                <w:tcPr>
                  <w:tcW w:w="2250" w:type="dxa"/>
                  <w:tcBorders>
                    <w:top w:val="nil"/>
                    <w:bottom w:val="nil"/>
                  </w:tcBorders>
                </w:tcPr>
                <w:p w14:paraId="5A2D9BEB"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67BEEE45"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C90E651"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PHILADELPHIA HDD Q1</w:t>
                  </w:r>
                </w:p>
              </w:tc>
              <w:tc>
                <w:tcPr>
                  <w:tcW w:w="1530" w:type="dxa"/>
                  <w:tcBorders>
                    <w:top w:val="nil"/>
                    <w:bottom w:val="nil"/>
                  </w:tcBorders>
                </w:tcPr>
                <w:p w14:paraId="1DE078C3"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1H6</w:t>
                  </w:r>
                </w:p>
              </w:tc>
              <w:tc>
                <w:tcPr>
                  <w:tcW w:w="2250" w:type="dxa"/>
                  <w:tcBorders>
                    <w:top w:val="nil"/>
                    <w:bottom w:val="nil"/>
                  </w:tcBorders>
                </w:tcPr>
                <w:p w14:paraId="47858151"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51367BBC"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2C7B1D9"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PORTLAND HDD Q1</w:t>
                  </w:r>
                </w:p>
              </w:tc>
              <w:tc>
                <w:tcPr>
                  <w:tcW w:w="1530" w:type="dxa"/>
                  <w:tcBorders>
                    <w:top w:val="nil"/>
                    <w:bottom w:val="nil"/>
                  </w:tcBorders>
                </w:tcPr>
                <w:p w14:paraId="61FE9112"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1H7</w:t>
                  </w:r>
                </w:p>
              </w:tc>
              <w:tc>
                <w:tcPr>
                  <w:tcW w:w="2250" w:type="dxa"/>
                  <w:tcBorders>
                    <w:top w:val="nil"/>
                    <w:bottom w:val="nil"/>
                  </w:tcBorders>
                </w:tcPr>
                <w:p w14:paraId="7E104510"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425BB59E"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235BE21"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HDD Index Futures - AMSTERDAM HDD Q1</w:t>
                  </w:r>
                </w:p>
              </w:tc>
              <w:tc>
                <w:tcPr>
                  <w:tcW w:w="1530" w:type="dxa"/>
                  <w:tcBorders>
                    <w:top w:val="nil"/>
                    <w:bottom w:val="nil"/>
                  </w:tcBorders>
                </w:tcPr>
                <w:p w14:paraId="52CBC1DE"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1D2</w:t>
                  </w:r>
                </w:p>
              </w:tc>
              <w:tc>
                <w:tcPr>
                  <w:tcW w:w="2250" w:type="dxa"/>
                  <w:tcBorders>
                    <w:top w:val="nil"/>
                    <w:bottom w:val="nil"/>
                  </w:tcBorders>
                </w:tcPr>
                <w:p w14:paraId="6DD93F3B"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407</w:t>
                  </w:r>
                </w:p>
              </w:tc>
            </w:tr>
            <w:tr w:rsidR="00E14BDB" w:rsidRPr="00E14BDB" w14:paraId="6716E50C"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353398D"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HDD Index Futures - ESSEN HDD Q1</w:t>
                  </w:r>
                </w:p>
              </w:tc>
              <w:tc>
                <w:tcPr>
                  <w:tcW w:w="1530" w:type="dxa"/>
                  <w:tcBorders>
                    <w:top w:val="nil"/>
                    <w:bottom w:val="nil"/>
                  </w:tcBorders>
                </w:tcPr>
                <w:p w14:paraId="3AD3B72E"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1D4</w:t>
                  </w:r>
                </w:p>
              </w:tc>
              <w:tc>
                <w:tcPr>
                  <w:tcW w:w="2250" w:type="dxa"/>
                  <w:tcBorders>
                    <w:top w:val="nil"/>
                    <w:bottom w:val="nil"/>
                  </w:tcBorders>
                </w:tcPr>
                <w:p w14:paraId="67273B32"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407</w:t>
                  </w:r>
                </w:p>
              </w:tc>
            </w:tr>
            <w:tr w:rsidR="00E14BDB" w:rsidRPr="00E14BDB" w14:paraId="4E954839"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45DEF2C"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HDD Index Futures - LONDON HDD Q1</w:t>
                  </w:r>
                </w:p>
              </w:tc>
              <w:tc>
                <w:tcPr>
                  <w:tcW w:w="1530" w:type="dxa"/>
                  <w:tcBorders>
                    <w:top w:val="nil"/>
                    <w:bottom w:val="nil"/>
                  </w:tcBorders>
                </w:tcPr>
                <w:p w14:paraId="52AD67D0"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1D0</w:t>
                  </w:r>
                </w:p>
              </w:tc>
              <w:tc>
                <w:tcPr>
                  <w:tcW w:w="2250" w:type="dxa"/>
                  <w:tcBorders>
                    <w:top w:val="nil"/>
                    <w:bottom w:val="nil"/>
                  </w:tcBorders>
                </w:tcPr>
                <w:p w14:paraId="61748814"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407</w:t>
                  </w:r>
                </w:p>
              </w:tc>
            </w:tr>
            <w:tr w:rsidR="00E14BDB" w:rsidRPr="00E14BDB" w14:paraId="03F03ECD"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0008E32"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HDD Index Futures - PARIS HDD Q1</w:t>
                  </w:r>
                </w:p>
              </w:tc>
              <w:tc>
                <w:tcPr>
                  <w:tcW w:w="1530" w:type="dxa"/>
                  <w:tcBorders>
                    <w:top w:val="nil"/>
                    <w:bottom w:val="nil"/>
                  </w:tcBorders>
                </w:tcPr>
                <w:p w14:paraId="405BE5B0"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1D1</w:t>
                  </w:r>
                </w:p>
              </w:tc>
              <w:tc>
                <w:tcPr>
                  <w:tcW w:w="2250" w:type="dxa"/>
                  <w:tcBorders>
                    <w:top w:val="nil"/>
                    <w:bottom w:val="nil"/>
                  </w:tcBorders>
                </w:tcPr>
                <w:p w14:paraId="20875C64"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407</w:t>
                  </w:r>
                </w:p>
              </w:tc>
            </w:tr>
            <w:tr w:rsidR="00E14BDB" w:rsidRPr="00E14BDB" w14:paraId="3AB3C533"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2A5E31D"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 xml:space="preserve">Pacific Rim Seasonal Strip Index Futures - TOKYO CAT Q1 </w:t>
                  </w:r>
                </w:p>
              </w:tc>
              <w:tc>
                <w:tcPr>
                  <w:tcW w:w="1530" w:type="dxa"/>
                  <w:tcBorders>
                    <w:top w:val="nil"/>
                    <w:bottom w:val="nil"/>
                  </w:tcBorders>
                </w:tcPr>
                <w:p w14:paraId="2106A28F"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1G6</w:t>
                  </w:r>
                </w:p>
              </w:tc>
              <w:tc>
                <w:tcPr>
                  <w:tcW w:w="2250" w:type="dxa"/>
                  <w:tcBorders>
                    <w:top w:val="nil"/>
                    <w:bottom w:val="nil"/>
                  </w:tcBorders>
                </w:tcPr>
                <w:p w14:paraId="16970551"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412</w:t>
                  </w:r>
                </w:p>
              </w:tc>
            </w:tr>
            <w:tr w:rsidR="00E14BDB" w:rsidRPr="00E14BDB" w14:paraId="0D974492"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DA10807"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lastRenderedPageBreak/>
                    <w:t>CME Seasonal Strip Degree Days Index Options - ATLANTA HDD Q1</w:t>
                  </w:r>
                </w:p>
              </w:tc>
              <w:tc>
                <w:tcPr>
                  <w:tcW w:w="1530" w:type="dxa"/>
                  <w:tcBorders>
                    <w:top w:val="nil"/>
                    <w:bottom w:val="nil"/>
                  </w:tcBorders>
                </w:tcPr>
                <w:p w14:paraId="45BDA77F"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1H1</w:t>
                  </w:r>
                </w:p>
              </w:tc>
              <w:tc>
                <w:tcPr>
                  <w:tcW w:w="2250" w:type="dxa"/>
                  <w:tcBorders>
                    <w:top w:val="nil"/>
                    <w:bottom w:val="nil"/>
                  </w:tcBorders>
                </w:tcPr>
                <w:p w14:paraId="17CF7A65"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7CE43FA6"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F2E3A46"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BOSTON HDD Q1</w:t>
                  </w:r>
                </w:p>
              </w:tc>
              <w:tc>
                <w:tcPr>
                  <w:tcW w:w="1530" w:type="dxa"/>
                  <w:tcBorders>
                    <w:top w:val="nil"/>
                    <w:bottom w:val="nil"/>
                  </w:tcBorders>
                </w:tcPr>
                <w:p w14:paraId="2B7E9A33"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1HW</w:t>
                  </w:r>
                </w:p>
              </w:tc>
              <w:tc>
                <w:tcPr>
                  <w:tcW w:w="2250" w:type="dxa"/>
                  <w:tcBorders>
                    <w:top w:val="nil"/>
                    <w:bottom w:val="nil"/>
                  </w:tcBorders>
                </w:tcPr>
                <w:p w14:paraId="32EE594A"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2FC0EEBC"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B6AC65A"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 xml:space="preserve">CME Seasonal Strip Degree Days Index Options - BURBANK HDD Q1 </w:t>
                  </w:r>
                </w:p>
              </w:tc>
              <w:tc>
                <w:tcPr>
                  <w:tcW w:w="1530" w:type="dxa"/>
                  <w:tcBorders>
                    <w:top w:val="nil"/>
                    <w:bottom w:val="nil"/>
                  </w:tcBorders>
                </w:tcPr>
                <w:p w14:paraId="2A485F10"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1LP</w:t>
                  </w:r>
                </w:p>
              </w:tc>
              <w:tc>
                <w:tcPr>
                  <w:tcW w:w="2250" w:type="dxa"/>
                  <w:tcBorders>
                    <w:top w:val="nil"/>
                    <w:bottom w:val="nil"/>
                  </w:tcBorders>
                </w:tcPr>
                <w:p w14:paraId="35739FA9"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7E6FC04C"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793820F"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 xml:space="preserve">CME Seasonal Strip Degree Days Index Options - CHICAGO HDD Q1 </w:t>
                  </w:r>
                </w:p>
              </w:tc>
              <w:tc>
                <w:tcPr>
                  <w:tcW w:w="1530" w:type="dxa"/>
                  <w:tcBorders>
                    <w:top w:val="nil"/>
                    <w:bottom w:val="nil"/>
                  </w:tcBorders>
                </w:tcPr>
                <w:p w14:paraId="10F1322C"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1H2</w:t>
                  </w:r>
                </w:p>
              </w:tc>
              <w:tc>
                <w:tcPr>
                  <w:tcW w:w="2250" w:type="dxa"/>
                  <w:tcBorders>
                    <w:top w:val="nil"/>
                    <w:bottom w:val="nil"/>
                  </w:tcBorders>
                </w:tcPr>
                <w:p w14:paraId="101E88B8"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7F3B59FB"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031326D"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CINCINNATI HDD Q1</w:t>
                  </w:r>
                </w:p>
              </w:tc>
              <w:tc>
                <w:tcPr>
                  <w:tcW w:w="1530" w:type="dxa"/>
                  <w:tcBorders>
                    <w:top w:val="nil"/>
                    <w:bottom w:val="nil"/>
                  </w:tcBorders>
                </w:tcPr>
                <w:p w14:paraId="1A683B2B"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1H3</w:t>
                  </w:r>
                </w:p>
              </w:tc>
              <w:tc>
                <w:tcPr>
                  <w:tcW w:w="2250" w:type="dxa"/>
                  <w:tcBorders>
                    <w:top w:val="nil"/>
                    <w:bottom w:val="nil"/>
                  </w:tcBorders>
                </w:tcPr>
                <w:p w14:paraId="2BB2A39C"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031F85C9"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22F7E8DF"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 xml:space="preserve">CME Seasonal Strip Degree Days Index Options - HOUSTON HDD Q1 </w:t>
                  </w:r>
                </w:p>
              </w:tc>
              <w:tc>
                <w:tcPr>
                  <w:tcW w:w="1530" w:type="dxa"/>
                  <w:tcBorders>
                    <w:top w:val="nil"/>
                    <w:left w:val="nil"/>
                    <w:bottom w:val="nil"/>
                    <w:right w:val="nil"/>
                  </w:tcBorders>
                </w:tcPr>
                <w:p w14:paraId="1BAD8210"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1HR</w:t>
                  </w:r>
                </w:p>
              </w:tc>
              <w:tc>
                <w:tcPr>
                  <w:tcW w:w="2250" w:type="dxa"/>
                  <w:tcBorders>
                    <w:top w:val="nil"/>
                    <w:left w:val="nil"/>
                    <w:bottom w:val="nil"/>
                    <w:right w:val="nil"/>
                  </w:tcBorders>
                </w:tcPr>
                <w:p w14:paraId="6A636B7D"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0F3F4B98"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B5C2EA8"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NEW YORK HDD Q1</w:t>
                  </w:r>
                </w:p>
              </w:tc>
              <w:tc>
                <w:tcPr>
                  <w:tcW w:w="1530" w:type="dxa"/>
                  <w:tcBorders>
                    <w:top w:val="nil"/>
                    <w:bottom w:val="nil"/>
                  </w:tcBorders>
                </w:tcPr>
                <w:p w14:paraId="4A76DD8B"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1H4</w:t>
                  </w:r>
                </w:p>
              </w:tc>
              <w:tc>
                <w:tcPr>
                  <w:tcW w:w="2250" w:type="dxa"/>
                  <w:tcBorders>
                    <w:top w:val="nil"/>
                    <w:bottom w:val="nil"/>
                  </w:tcBorders>
                </w:tcPr>
                <w:p w14:paraId="4D1DE74D"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30B529A5"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0A43B8CD"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DALLAS HDD Q1</w:t>
                  </w:r>
                </w:p>
              </w:tc>
              <w:tc>
                <w:tcPr>
                  <w:tcW w:w="1530" w:type="dxa"/>
                  <w:tcBorders>
                    <w:top w:val="nil"/>
                    <w:left w:val="nil"/>
                    <w:bottom w:val="nil"/>
                    <w:right w:val="nil"/>
                  </w:tcBorders>
                </w:tcPr>
                <w:p w14:paraId="631534E3"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1H5</w:t>
                  </w:r>
                </w:p>
              </w:tc>
              <w:tc>
                <w:tcPr>
                  <w:tcW w:w="2250" w:type="dxa"/>
                  <w:tcBorders>
                    <w:top w:val="nil"/>
                    <w:left w:val="nil"/>
                    <w:bottom w:val="nil"/>
                    <w:right w:val="nil"/>
                  </w:tcBorders>
                </w:tcPr>
                <w:p w14:paraId="3F9ACCF2"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6E103BED"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10B6E97"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LAS VEGAS HDD Q1</w:t>
                  </w:r>
                </w:p>
              </w:tc>
              <w:tc>
                <w:tcPr>
                  <w:tcW w:w="1530" w:type="dxa"/>
                  <w:tcBorders>
                    <w:top w:val="nil"/>
                    <w:bottom w:val="nil"/>
                  </w:tcBorders>
                </w:tcPr>
                <w:p w14:paraId="1E9E73EB"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1H0</w:t>
                  </w:r>
                </w:p>
              </w:tc>
              <w:tc>
                <w:tcPr>
                  <w:tcW w:w="2250" w:type="dxa"/>
                  <w:tcBorders>
                    <w:top w:val="nil"/>
                    <w:bottom w:val="nil"/>
                  </w:tcBorders>
                </w:tcPr>
                <w:p w14:paraId="3FD1C8C6"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641C3A08"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7FD7F7CB"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MINNEAPOLIS HDD Q1</w:t>
                  </w:r>
                </w:p>
              </w:tc>
              <w:tc>
                <w:tcPr>
                  <w:tcW w:w="1530" w:type="dxa"/>
                  <w:tcBorders>
                    <w:top w:val="nil"/>
                    <w:left w:val="nil"/>
                    <w:bottom w:val="nil"/>
                    <w:right w:val="nil"/>
                  </w:tcBorders>
                </w:tcPr>
                <w:p w14:paraId="1B4A1AF6"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1HQ</w:t>
                  </w:r>
                </w:p>
              </w:tc>
              <w:tc>
                <w:tcPr>
                  <w:tcW w:w="2250" w:type="dxa"/>
                  <w:tcBorders>
                    <w:top w:val="nil"/>
                    <w:left w:val="nil"/>
                    <w:bottom w:val="nil"/>
                    <w:right w:val="nil"/>
                  </w:tcBorders>
                </w:tcPr>
                <w:p w14:paraId="04F91EB8"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5163702B"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9EB1FCC"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SACRAMENTO HDD Q1</w:t>
                  </w:r>
                </w:p>
              </w:tc>
              <w:tc>
                <w:tcPr>
                  <w:tcW w:w="1530" w:type="dxa"/>
                  <w:tcBorders>
                    <w:top w:val="nil"/>
                    <w:bottom w:val="nil"/>
                  </w:tcBorders>
                </w:tcPr>
                <w:p w14:paraId="3C2F9540"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1HS</w:t>
                  </w:r>
                </w:p>
              </w:tc>
              <w:tc>
                <w:tcPr>
                  <w:tcW w:w="2250" w:type="dxa"/>
                  <w:tcBorders>
                    <w:top w:val="nil"/>
                    <w:bottom w:val="nil"/>
                  </w:tcBorders>
                </w:tcPr>
                <w:p w14:paraId="087D7E50"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6A1218FF"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6ED308CB"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PHILADELPHIA HDD Q1</w:t>
                  </w:r>
                </w:p>
              </w:tc>
              <w:tc>
                <w:tcPr>
                  <w:tcW w:w="1530" w:type="dxa"/>
                  <w:tcBorders>
                    <w:top w:val="nil"/>
                    <w:left w:val="nil"/>
                    <w:bottom w:val="nil"/>
                    <w:right w:val="nil"/>
                  </w:tcBorders>
                </w:tcPr>
                <w:p w14:paraId="31055885"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1H6</w:t>
                  </w:r>
                </w:p>
              </w:tc>
              <w:tc>
                <w:tcPr>
                  <w:tcW w:w="2250" w:type="dxa"/>
                  <w:tcBorders>
                    <w:top w:val="nil"/>
                    <w:left w:val="nil"/>
                    <w:bottom w:val="nil"/>
                    <w:right w:val="nil"/>
                  </w:tcBorders>
                </w:tcPr>
                <w:p w14:paraId="3521BB10"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5EBE7465"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355D3B7"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PORTLAND HDD Q1</w:t>
                  </w:r>
                </w:p>
              </w:tc>
              <w:tc>
                <w:tcPr>
                  <w:tcW w:w="1530" w:type="dxa"/>
                  <w:tcBorders>
                    <w:top w:val="nil"/>
                    <w:bottom w:val="nil"/>
                  </w:tcBorders>
                </w:tcPr>
                <w:p w14:paraId="1EA7EE98"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1H7</w:t>
                  </w:r>
                </w:p>
              </w:tc>
              <w:tc>
                <w:tcPr>
                  <w:tcW w:w="2250" w:type="dxa"/>
                  <w:tcBorders>
                    <w:top w:val="nil"/>
                    <w:bottom w:val="nil"/>
                  </w:tcBorders>
                </w:tcPr>
                <w:p w14:paraId="2B791244"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6B0697E0"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4B8441A6"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HDD Index Options - AMSTERDAM HDD Q1</w:t>
                  </w:r>
                </w:p>
              </w:tc>
              <w:tc>
                <w:tcPr>
                  <w:tcW w:w="1530" w:type="dxa"/>
                  <w:tcBorders>
                    <w:top w:val="nil"/>
                    <w:left w:val="nil"/>
                    <w:bottom w:val="nil"/>
                    <w:right w:val="nil"/>
                  </w:tcBorders>
                </w:tcPr>
                <w:p w14:paraId="2BD759EB"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1D2</w:t>
                  </w:r>
                </w:p>
              </w:tc>
              <w:tc>
                <w:tcPr>
                  <w:tcW w:w="2250" w:type="dxa"/>
                  <w:tcBorders>
                    <w:top w:val="nil"/>
                    <w:left w:val="nil"/>
                    <w:bottom w:val="nil"/>
                    <w:right w:val="nil"/>
                  </w:tcBorders>
                </w:tcPr>
                <w:p w14:paraId="7FA15353"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407A</w:t>
                  </w:r>
                </w:p>
              </w:tc>
            </w:tr>
            <w:tr w:rsidR="00E14BDB" w:rsidRPr="00E14BDB" w14:paraId="6BC34AD0"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6FD6EF9"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HDD Index Options - ESSEN HDD Q1</w:t>
                  </w:r>
                </w:p>
              </w:tc>
              <w:tc>
                <w:tcPr>
                  <w:tcW w:w="1530" w:type="dxa"/>
                  <w:tcBorders>
                    <w:top w:val="nil"/>
                    <w:bottom w:val="nil"/>
                  </w:tcBorders>
                </w:tcPr>
                <w:p w14:paraId="7397375F"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1D4</w:t>
                  </w:r>
                </w:p>
              </w:tc>
              <w:tc>
                <w:tcPr>
                  <w:tcW w:w="2250" w:type="dxa"/>
                  <w:tcBorders>
                    <w:top w:val="nil"/>
                    <w:bottom w:val="nil"/>
                  </w:tcBorders>
                </w:tcPr>
                <w:p w14:paraId="0B342D87"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407A</w:t>
                  </w:r>
                </w:p>
              </w:tc>
            </w:tr>
            <w:tr w:rsidR="00E14BDB" w:rsidRPr="00E14BDB" w14:paraId="57DA0D4C"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3E1A054C"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HDD Index Options - LONDON HDD Q1</w:t>
                  </w:r>
                </w:p>
              </w:tc>
              <w:tc>
                <w:tcPr>
                  <w:tcW w:w="1530" w:type="dxa"/>
                  <w:tcBorders>
                    <w:top w:val="nil"/>
                    <w:left w:val="nil"/>
                    <w:bottom w:val="nil"/>
                    <w:right w:val="nil"/>
                  </w:tcBorders>
                </w:tcPr>
                <w:p w14:paraId="074A18A4"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1D0</w:t>
                  </w:r>
                </w:p>
              </w:tc>
              <w:tc>
                <w:tcPr>
                  <w:tcW w:w="2250" w:type="dxa"/>
                  <w:tcBorders>
                    <w:top w:val="nil"/>
                    <w:left w:val="nil"/>
                    <w:bottom w:val="nil"/>
                    <w:right w:val="nil"/>
                  </w:tcBorders>
                </w:tcPr>
                <w:p w14:paraId="40A011DC"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407A</w:t>
                  </w:r>
                </w:p>
              </w:tc>
            </w:tr>
            <w:tr w:rsidR="00E14BDB" w:rsidRPr="00E14BDB" w14:paraId="1690F67C"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33CF76C"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HDD Index Options - PARIS HDD Q1</w:t>
                  </w:r>
                </w:p>
              </w:tc>
              <w:tc>
                <w:tcPr>
                  <w:tcW w:w="1530" w:type="dxa"/>
                  <w:tcBorders>
                    <w:top w:val="nil"/>
                    <w:bottom w:val="nil"/>
                  </w:tcBorders>
                </w:tcPr>
                <w:p w14:paraId="34ECC9C5"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1D1</w:t>
                  </w:r>
                </w:p>
              </w:tc>
              <w:tc>
                <w:tcPr>
                  <w:tcW w:w="2250" w:type="dxa"/>
                  <w:tcBorders>
                    <w:top w:val="nil"/>
                    <w:bottom w:val="nil"/>
                  </w:tcBorders>
                </w:tcPr>
                <w:p w14:paraId="7B0554BE"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407A</w:t>
                  </w:r>
                </w:p>
              </w:tc>
            </w:tr>
            <w:tr w:rsidR="00E14BDB" w:rsidRPr="00E14BDB" w14:paraId="4595FA0B"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left w:val="nil"/>
                    <w:bottom w:val="nil"/>
                    <w:right w:val="nil"/>
                  </w:tcBorders>
                </w:tcPr>
                <w:p w14:paraId="524CB775"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 xml:space="preserve">Pacific Rim Seasonal Strip Index Options - TOKYO CAT Q1 </w:t>
                  </w:r>
                </w:p>
              </w:tc>
              <w:tc>
                <w:tcPr>
                  <w:tcW w:w="1530" w:type="dxa"/>
                  <w:tcBorders>
                    <w:top w:val="nil"/>
                    <w:left w:val="nil"/>
                    <w:bottom w:val="nil"/>
                    <w:right w:val="nil"/>
                  </w:tcBorders>
                </w:tcPr>
                <w:p w14:paraId="6426D71F"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1G6</w:t>
                  </w:r>
                </w:p>
              </w:tc>
              <w:tc>
                <w:tcPr>
                  <w:tcW w:w="2250" w:type="dxa"/>
                  <w:tcBorders>
                    <w:top w:val="nil"/>
                    <w:left w:val="nil"/>
                    <w:bottom w:val="nil"/>
                    <w:right w:val="nil"/>
                  </w:tcBorders>
                </w:tcPr>
                <w:p w14:paraId="4117B560"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412A</w:t>
                  </w:r>
                </w:p>
              </w:tc>
            </w:tr>
            <w:tr w:rsidR="00E14BDB" w:rsidRPr="00E14BDB" w14:paraId="77F797E9"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70" w:type="dxa"/>
                  <w:gridSpan w:val="3"/>
                  <w:tcBorders>
                    <w:top w:val="nil"/>
                    <w:bottom w:val="nil"/>
                  </w:tcBorders>
                </w:tcPr>
                <w:p w14:paraId="25A64D7E" w14:textId="77777777" w:rsidR="00E14BDB" w:rsidRPr="00E14BDB" w:rsidRDefault="00E14BDB" w:rsidP="00E14BDB">
                  <w:pPr>
                    <w:rPr>
                      <w:rFonts w:ascii="Arial" w:hAnsi="Arial" w:cs="Arial"/>
                      <w:sz w:val="18"/>
                      <w:szCs w:val="18"/>
                    </w:rPr>
                  </w:pPr>
                  <w:r w:rsidRPr="00E14BDB">
                    <w:rPr>
                      <w:rFonts w:ascii="Arial" w:hAnsi="Arial" w:cs="Arial"/>
                      <w:sz w:val="18"/>
                      <w:szCs w:val="18"/>
                    </w:rPr>
                    <w:t>EFFECTIVE TRADE DATE MONDAY, AUGUST 26, 2024</w:t>
                  </w:r>
                </w:p>
              </w:tc>
            </w:tr>
            <w:tr w:rsidR="00E14BDB" w:rsidRPr="00E14BDB" w14:paraId="5901014F"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08BCE3C"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ATLANTA CDD Q2</w:t>
                  </w:r>
                </w:p>
              </w:tc>
              <w:tc>
                <w:tcPr>
                  <w:tcW w:w="1530" w:type="dxa"/>
                  <w:tcBorders>
                    <w:top w:val="nil"/>
                    <w:bottom w:val="nil"/>
                  </w:tcBorders>
                </w:tcPr>
                <w:p w14:paraId="3E73D918"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2K1</w:t>
                  </w:r>
                </w:p>
              </w:tc>
              <w:tc>
                <w:tcPr>
                  <w:tcW w:w="2250" w:type="dxa"/>
                  <w:tcBorders>
                    <w:top w:val="nil"/>
                    <w:bottom w:val="nil"/>
                  </w:tcBorders>
                </w:tcPr>
                <w:p w14:paraId="7D5C4CF3"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05E4AA24"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69C176E"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BOSTON CDD Q2</w:t>
                  </w:r>
                </w:p>
              </w:tc>
              <w:tc>
                <w:tcPr>
                  <w:tcW w:w="1530" w:type="dxa"/>
                  <w:tcBorders>
                    <w:top w:val="nil"/>
                    <w:bottom w:val="nil"/>
                  </w:tcBorders>
                </w:tcPr>
                <w:p w14:paraId="7D3BA7BB"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2KW</w:t>
                  </w:r>
                </w:p>
              </w:tc>
              <w:tc>
                <w:tcPr>
                  <w:tcW w:w="2250" w:type="dxa"/>
                  <w:tcBorders>
                    <w:top w:val="nil"/>
                    <w:bottom w:val="nil"/>
                  </w:tcBorders>
                </w:tcPr>
                <w:p w14:paraId="749EA9CA"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79ED3125"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05FCF04"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BURBANK CDD Q2</w:t>
                  </w:r>
                </w:p>
              </w:tc>
              <w:tc>
                <w:tcPr>
                  <w:tcW w:w="1530" w:type="dxa"/>
                  <w:tcBorders>
                    <w:top w:val="nil"/>
                    <w:bottom w:val="nil"/>
                  </w:tcBorders>
                </w:tcPr>
                <w:p w14:paraId="66959F2C"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2KP</w:t>
                  </w:r>
                </w:p>
              </w:tc>
              <w:tc>
                <w:tcPr>
                  <w:tcW w:w="2250" w:type="dxa"/>
                  <w:tcBorders>
                    <w:top w:val="nil"/>
                    <w:bottom w:val="nil"/>
                  </w:tcBorders>
                </w:tcPr>
                <w:p w14:paraId="15084935"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321750CA"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B834FCE"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CHICAGO CDD Q2</w:t>
                  </w:r>
                </w:p>
              </w:tc>
              <w:tc>
                <w:tcPr>
                  <w:tcW w:w="1530" w:type="dxa"/>
                  <w:tcBorders>
                    <w:top w:val="nil"/>
                    <w:bottom w:val="nil"/>
                  </w:tcBorders>
                </w:tcPr>
                <w:p w14:paraId="179952F4"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2K2</w:t>
                  </w:r>
                </w:p>
              </w:tc>
              <w:tc>
                <w:tcPr>
                  <w:tcW w:w="2250" w:type="dxa"/>
                  <w:tcBorders>
                    <w:top w:val="nil"/>
                    <w:bottom w:val="nil"/>
                  </w:tcBorders>
                </w:tcPr>
                <w:p w14:paraId="70100832"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48B8B95F"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3831B24"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CINCINNATI CDD Q2</w:t>
                  </w:r>
                </w:p>
              </w:tc>
              <w:tc>
                <w:tcPr>
                  <w:tcW w:w="1530" w:type="dxa"/>
                  <w:tcBorders>
                    <w:top w:val="nil"/>
                    <w:bottom w:val="nil"/>
                  </w:tcBorders>
                </w:tcPr>
                <w:p w14:paraId="17B5120A"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2K3</w:t>
                  </w:r>
                </w:p>
              </w:tc>
              <w:tc>
                <w:tcPr>
                  <w:tcW w:w="2250" w:type="dxa"/>
                  <w:tcBorders>
                    <w:top w:val="nil"/>
                    <w:bottom w:val="nil"/>
                  </w:tcBorders>
                </w:tcPr>
                <w:p w14:paraId="1881DAEF"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08625C83"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1AC5457"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HOUSTON CDD Q2</w:t>
                  </w:r>
                </w:p>
              </w:tc>
              <w:tc>
                <w:tcPr>
                  <w:tcW w:w="1530" w:type="dxa"/>
                  <w:tcBorders>
                    <w:top w:val="nil"/>
                    <w:bottom w:val="nil"/>
                  </w:tcBorders>
                </w:tcPr>
                <w:p w14:paraId="7B2C7DD8"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2KR</w:t>
                  </w:r>
                </w:p>
              </w:tc>
              <w:tc>
                <w:tcPr>
                  <w:tcW w:w="2250" w:type="dxa"/>
                  <w:tcBorders>
                    <w:top w:val="nil"/>
                    <w:bottom w:val="nil"/>
                  </w:tcBorders>
                </w:tcPr>
                <w:p w14:paraId="74E4CB90"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3965DDF2"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083B12E"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NEW YORK CDD Q2</w:t>
                  </w:r>
                </w:p>
              </w:tc>
              <w:tc>
                <w:tcPr>
                  <w:tcW w:w="1530" w:type="dxa"/>
                  <w:tcBorders>
                    <w:top w:val="nil"/>
                    <w:bottom w:val="nil"/>
                  </w:tcBorders>
                </w:tcPr>
                <w:p w14:paraId="17311644"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2K4</w:t>
                  </w:r>
                </w:p>
              </w:tc>
              <w:tc>
                <w:tcPr>
                  <w:tcW w:w="2250" w:type="dxa"/>
                  <w:tcBorders>
                    <w:top w:val="nil"/>
                    <w:bottom w:val="nil"/>
                  </w:tcBorders>
                </w:tcPr>
                <w:p w14:paraId="512FFF66"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65D80F2D"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4006A5A"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DALLAS CDD Q2</w:t>
                  </w:r>
                </w:p>
              </w:tc>
              <w:tc>
                <w:tcPr>
                  <w:tcW w:w="1530" w:type="dxa"/>
                  <w:tcBorders>
                    <w:top w:val="nil"/>
                    <w:bottom w:val="nil"/>
                  </w:tcBorders>
                </w:tcPr>
                <w:p w14:paraId="6EFCC593"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2K5</w:t>
                  </w:r>
                </w:p>
              </w:tc>
              <w:tc>
                <w:tcPr>
                  <w:tcW w:w="2250" w:type="dxa"/>
                  <w:tcBorders>
                    <w:top w:val="nil"/>
                    <w:bottom w:val="nil"/>
                  </w:tcBorders>
                </w:tcPr>
                <w:p w14:paraId="72349228"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040BBE1F"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CCB1AEC"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LAS VEGAS CDD Q2</w:t>
                  </w:r>
                </w:p>
              </w:tc>
              <w:tc>
                <w:tcPr>
                  <w:tcW w:w="1530" w:type="dxa"/>
                  <w:tcBorders>
                    <w:top w:val="nil"/>
                    <w:bottom w:val="nil"/>
                  </w:tcBorders>
                </w:tcPr>
                <w:p w14:paraId="06D4A6F4"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2K0</w:t>
                  </w:r>
                </w:p>
              </w:tc>
              <w:tc>
                <w:tcPr>
                  <w:tcW w:w="2250" w:type="dxa"/>
                  <w:tcBorders>
                    <w:top w:val="nil"/>
                    <w:bottom w:val="nil"/>
                  </w:tcBorders>
                </w:tcPr>
                <w:p w14:paraId="2715A29A"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09E7C233"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1896C60"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MINNEAPOLIS CDD Q2</w:t>
                  </w:r>
                </w:p>
              </w:tc>
              <w:tc>
                <w:tcPr>
                  <w:tcW w:w="1530" w:type="dxa"/>
                  <w:tcBorders>
                    <w:top w:val="nil"/>
                    <w:bottom w:val="nil"/>
                  </w:tcBorders>
                </w:tcPr>
                <w:p w14:paraId="200F72CC"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2KQ</w:t>
                  </w:r>
                </w:p>
              </w:tc>
              <w:tc>
                <w:tcPr>
                  <w:tcW w:w="2250" w:type="dxa"/>
                  <w:tcBorders>
                    <w:top w:val="nil"/>
                    <w:bottom w:val="nil"/>
                  </w:tcBorders>
                </w:tcPr>
                <w:p w14:paraId="0BB3C05F"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6F1635E9"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B11CF29"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SACRAMENTO CDD Q2</w:t>
                  </w:r>
                </w:p>
              </w:tc>
              <w:tc>
                <w:tcPr>
                  <w:tcW w:w="1530" w:type="dxa"/>
                  <w:tcBorders>
                    <w:top w:val="nil"/>
                    <w:bottom w:val="nil"/>
                  </w:tcBorders>
                </w:tcPr>
                <w:p w14:paraId="154506F4"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2KS</w:t>
                  </w:r>
                </w:p>
              </w:tc>
              <w:tc>
                <w:tcPr>
                  <w:tcW w:w="2250" w:type="dxa"/>
                  <w:tcBorders>
                    <w:top w:val="nil"/>
                    <w:bottom w:val="nil"/>
                  </w:tcBorders>
                </w:tcPr>
                <w:p w14:paraId="142874D1"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05A7754E"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21F307E"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PHILADELPHIA CDD Q2</w:t>
                  </w:r>
                </w:p>
              </w:tc>
              <w:tc>
                <w:tcPr>
                  <w:tcW w:w="1530" w:type="dxa"/>
                  <w:tcBorders>
                    <w:top w:val="nil"/>
                    <w:bottom w:val="nil"/>
                  </w:tcBorders>
                </w:tcPr>
                <w:p w14:paraId="41942D90"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2K6</w:t>
                  </w:r>
                </w:p>
              </w:tc>
              <w:tc>
                <w:tcPr>
                  <w:tcW w:w="2250" w:type="dxa"/>
                  <w:tcBorders>
                    <w:top w:val="nil"/>
                    <w:bottom w:val="nil"/>
                  </w:tcBorders>
                </w:tcPr>
                <w:p w14:paraId="6CA4B458"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3EB3AEDF"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44BE304"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Futures  - PORTLAND CDD Q2</w:t>
                  </w:r>
                </w:p>
              </w:tc>
              <w:tc>
                <w:tcPr>
                  <w:tcW w:w="1530" w:type="dxa"/>
                  <w:tcBorders>
                    <w:top w:val="nil"/>
                    <w:bottom w:val="nil"/>
                  </w:tcBorders>
                </w:tcPr>
                <w:p w14:paraId="6E50D456"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2K7</w:t>
                  </w:r>
                </w:p>
              </w:tc>
              <w:tc>
                <w:tcPr>
                  <w:tcW w:w="2250" w:type="dxa"/>
                  <w:tcBorders>
                    <w:top w:val="nil"/>
                    <w:bottom w:val="nil"/>
                  </w:tcBorders>
                </w:tcPr>
                <w:p w14:paraId="2DEED6D0"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w:t>
                  </w:r>
                </w:p>
              </w:tc>
            </w:tr>
            <w:tr w:rsidR="00E14BDB" w:rsidRPr="00E14BDB" w14:paraId="54EEC3AF"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E487B87"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lastRenderedPageBreak/>
                    <w:t>CME European Seasonal Strip CAT Index Futures - AMSTERDAM CAT Q2</w:t>
                  </w:r>
                </w:p>
              </w:tc>
              <w:tc>
                <w:tcPr>
                  <w:tcW w:w="1530" w:type="dxa"/>
                  <w:tcBorders>
                    <w:top w:val="nil"/>
                    <w:bottom w:val="nil"/>
                  </w:tcBorders>
                </w:tcPr>
                <w:p w14:paraId="0DB7ADB5"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G22</w:t>
                  </w:r>
                </w:p>
              </w:tc>
              <w:tc>
                <w:tcPr>
                  <w:tcW w:w="2250" w:type="dxa"/>
                  <w:tcBorders>
                    <w:top w:val="nil"/>
                    <w:bottom w:val="nil"/>
                  </w:tcBorders>
                </w:tcPr>
                <w:p w14:paraId="5A8FAD0D"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409</w:t>
                  </w:r>
                </w:p>
              </w:tc>
            </w:tr>
            <w:tr w:rsidR="00E14BDB" w:rsidRPr="00E14BDB" w14:paraId="5E589B98"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6D5E2FE"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CAT Index Futures - ESSEN CAT Q2</w:t>
                  </w:r>
                </w:p>
              </w:tc>
              <w:tc>
                <w:tcPr>
                  <w:tcW w:w="1530" w:type="dxa"/>
                  <w:tcBorders>
                    <w:top w:val="nil"/>
                    <w:bottom w:val="nil"/>
                  </w:tcBorders>
                </w:tcPr>
                <w:p w14:paraId="367222FC"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G42</w:t>
                  </w:r>
                </w:p>
              </w:tc>
              <w:tc>
                <w:tcPr>
                  <w:tcW w:w="2250" w:type="dxa"/>
                  <w:tcBorders>
                    <w:top w:val="nil"/>
                    <w:bottom w:val="nil"/>
                  </w:tcBorders>
                </w:tcPr>
                <w:p w14:paraId="53B4E8ED"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409</w:t>
                  </w:r>
                </w:p>
              </w:tc>
            </w:tr>
            <w:tr w:rsidR="00E14BDB" w:rsidRPr="00E14BDB" w14:paraId="74C33EB6"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8560BB6"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CAT Index Futures - LONDON CAT Q2</w:t>
                  </w:r>
                </w:p>
              </w:tc>
              <w:tc>
                <w:tcPr>
                  <w:tcW w:w="1530" w:type="dxa"/>
                  <w:tcBorders>
                    <w:top w:val="nil"/>
                    <w:bottom w:val="nil"/>
                  </w:tcBorders>
                </w:tcPr>
                <w:p w14:paraId="680BF166"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G02</w:t>
                  </w:r>
                </w:p>
              </w:tc>
              <w:tc>
                <w:tcPr>
                  <w:tcW w:w="2250" w:type="dxa"/>
                  <w:tcBorders>
                    <w:top w:val="nil"/>
                    <w:bottom w:val="nil"/>
                  </w:tcBorders>
                </w:tcPr>
                <w:p w14:paraId="2D38BD4F"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409</w:t>
                  </w:r>
                </w:p>
              </w:tc>
            </w:tr>
            <w:tr w:rsidR="00E14BDB" w:rsidRPr="00E14BDB" w14:paraId="2E29CBC2"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149C31C"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CAT Index Futures - PARIS CAT Q2</w:t>
                  </w:r>
                </w:p>
              </w:tc>
              <w:tc>
                <w:tcPr>
                  <w:tcW w:w="1530" w:type="dxa"/>
                  <w:tcBorders>
                    <w:top w:val="nil"/>
                    <w:bottom w:val="nil"/>
                  </w:tcBorders>
                </w:tcPr>
                <w:p w14:paraId="05CEA75F"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G12</w:t>
                  </w:r>
                </w:p>
              </w:tc>
              <w:tc>
                <w:tcPr>
                  <w:tcW w:w="2250" w:type="dxa"/>
                  <w:tcBorders>
                    <w:top w:val="nil"/>
                    <w:bottom w:val="nil"/>
                  </w:tcBorders>
                </w:tcPr>
                <w:p w14:paraId="63F7A2B4"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409</w:t>
                  </w:r>
                </w:p>
              </w:tc>
            </w:tr>
            <w:tr w:rsidR="00E14BDB" w:rsidRPr="00E14BDB" w14:paraId="47921756"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47AAF71"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Pacific Rim Seasonal Strip Index Futures - TOKYO CAT Q2</w:t>
                  </w:r>
                </w:p>
              </w:tc>
              <w:tc>
                <w:tcPr>
                  <w:tcW w:w="1530" w:type="dxa"/>
                  <w:tcBorders>
                    <w:top w:val="nil"/>
                    <w:bottom w:val="nil"/>
                  </w:tcBorders>
                </w:tcPr>
                <w:p w14:paraId="41A92CFC"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G62</w:t>
                  </w:r>
                </w:p>
              </w:tc>
              <w:tc>
                <w:tcPr>
                  <w:tcW w:w="2250" w:type="dxa"/>
                  <w:tcBorders>
                    <w:top w:val="nil"/>
                    <w:bottom w:val="nil"/>
                  </w:tcBorders>
                </w:tcPr>
                <w:p w14:paraId="122F9C76"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412</w:t>
                  </w:r>
                </w:p>
              </w:tc>
            </w:tr>
            <w:tr w:rsidR="00E14BDB" w:rsidRPr="00E14BDB" w14:paraId="24BC60D3"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A96081F"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ATLANTA CDD Q2</w:t>
                  </w:r>
                </w:p>
              </w:tc>
              <w:tc>
                <w:tcPr>
                  <w:tcW w:w="1530" w:type="dxa"/>
                  <w:tcBorders>
                    <w:top w:val="nil"/>
                    <w:bottom w:val="nil"/>
                  </w:tcBorders>
                </w:tcPr>
                <w:p w14:paraId="78C26AD8"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2K1</w:t>
                  </w:r>
                </w:p>
              </w:tc>
              <w:tc>
                <w:tcPr>
                  <w:tcW w:w="2250" w:type="dxa"/>
                  <w:tcBorders>
                    <w:top w:val="nil"/>
                    <w:bottom w:val="nil"/>
                  </w:tcBorders>
                </w:tcPr>
                <w:p w14:paraId="5589DBA6"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3D23C182"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9DB393E"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BOSTON CDD Q2</w:t>
                  </w:r>
                </w:p>
              </w:tc>
              <w:tc>
                <w:tcPr>
                  <w:tcW w:w="1530" w:type="dxa"/>
                  <w:tcBorders>
                    <w:top w:val="nil"/>
                    <w:bottom w:val="nil"/>
                  </w:tcBorders>
                </w:tcPr>
                <w:p w14:paraId="1A300160"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2KW</w:t>
                  </w:r>
                </w:p>
              </w:tc>
              <w:tc>
                <w:tcPr>
                  <w:tcW w:w="2250" w:type="dxa"/>
                  <w:tcBorders>
                    <w:top w:val="nil"/>
                    <w:bottom w:val="nil"/>
                  </w:tcBorders>
                </w:tcPr>
                <w:p w14:paraId="3EB19166"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61B4A4CE"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FC36EB2"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BURBANK CDD Q2</w:t>
                  </w:r>
                </w:p>
              </w:tc>
              <w:tc>
                <w:tcPr>
                  <w:tcW w:w="1530" w:type="dxa"/>
                  <w:tcBorders>
                    <w:top w:val="nil"/>
                    <w:bottom w:val="nil"/>
                  </w:tcBorders>
                </w:tcPr>
                <w:p w14:paraId="277A6DAB"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2KP</w:t>
                  </w:r>
                </w:p>
              </w:tc>
              <w:tc>
                <w:tcPr>
                  <w:tcW w:w="2250" w:type="dxa"/>
                  <w:tcBorders>
                    <w:top w:val="nil"/>
                    <w:bottom w:val="nil"/>
                  </w:tcBorders>
                </w:tcPr>
                <w:p w14:paraId="1ECE0C25"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54EA6242"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A2369F8"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CHICAGO CDD Q2</w:t>
                  </w:r>
                </w:p>
              </w:tc>
              <w:tc>
                <w:tcPr>
                  <w:tcW w:w="1530" w:type="dxa"/>
                  <w:tcBorders>
                    <w:top w:val="nil"/>
                    <w:bottom w:val="nil"/>
                  </w:tcBorders>
                </w:tcPr>
                <w:p w14:paraId="6BA547F3"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2K2</w:t>
                  </w:r>
                </w:p>
              </w:tc>
              <w:tc>
                <w:tcPr>
                  <w:tcW w:w="2250" w:type="dxa"/>
                  <w:tcBorders>
                    <w:top w:val="nil"/>
                    <w:bottom w:val="nil"/>
                  </w:tcBorders>
                </w:tcPr>
                <w:p w14:paraId="3EC634F5"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23EFF788"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EC87437"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CINCINNATI CDD Q2</w:t>
                  </w:r>
                </w:p>
              </w:tc>
              <w:tc>
                <w:tcPr>
                  <w:tcW w:w="1530" w:type="dxa"/>
                  <w:tcBorders>
                    <w:top w:val="nil"/>
                    <w:bottom w:val="nil"/>
                  </w:tcBorders>
                </w:tcPr>
                <w:p w14:paraId="2B1F2D96"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2K3</w:t>
                  </w:r>
                </w:p>
              </w:tc>
              <w:tc>
                <w:tcPr>
                  <w:tcW w:w="2250" w:type="dxa"/>
                  <w:tcBorders>
                    <w:top w:val="nil"/>
                    <w:bottom w:val="nil"/>
                  </w:tcBorders>
                </w:tcPr>
                <w:p w14:paraId="66249188"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552DE268"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7F7F02D"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HOUSTON CDD Q2</w:t>
                  </w:r>
                </w:p>
              </w:tc>
              <w:tc>
                <w:tcPr>
                  <w:tcW w:w="1530" w:type="dxa"/>
                  <w:tcBorders>
                    <w:top w:val="nil"/>
                    <w:bottom w:val="nil"/>
                  </w:tcBorders>
                </w:tcPr>
                <w:p w14:paraId="0DC5CB0A"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2KR</w:t>
                  </w:r>
                </w:p>
              </w:tc>
              <w:tc>
                <w:tcPr>
                  <w:tcW w:w="2250" w:type="dxa"/>
                  <w:tcBorders>
                    <w:top w:val="nil"/>
                    <w:bottom w:val="nil"/>
                  </w:tcBorders>
                </w:tcPr>
                <w:p w14:paraId="780AE631"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401B6B01"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C538C51"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NEW YORK CDD Q2</w:t>
                  </w:r>
                </w:p>
              </w:tc>
              <w:tc>
                <w:tcPr>
                  <w:tcW w:w="1530" w:type="dxa"/>
                  <w:tcBorders>
                    <w:top w:val="nil"/>
                    <w:bottom w:val="nil"/>
                  </w:tcBorders>
                </w:tcPr>
                <w:p w14:paraId="0C3AE5C8"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2K4</w:t>
                  </w:r>
                </w:p>
              </w:tc>
              <w:tc>
                <w:tcPr>
                  <w:tcW w:w="2250" w:type="dxa"/>
                  <w:tcBorders>
                    <w:top w:val="nil"/>
                    <w:bottom w:val="nil"/>
                  </w:tcBorders>
                </w:tcPr>
                <w:p w14:paraId="4A8DE1C7"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08FC996D"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6E4EBCA"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DALLAS CDD Q2</w:t>
                  </w:r>
                </w:p>
              </w:tc>
              <w:tc>
                <w:tcPr>
                  <w:tcW w:w="1530" w:type="dxa"/>
                  <w:tcBorders>
                    <w:top w:val="nil"/>
                    <w:bottom w:val="nil"/>
                  </w:tcBorders>
                </w:tcPr>
                <w:p w14:paraId="473689D6"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2K5</w:t>
                  </w:r>
                </w:p>
              </w:tc>
              <w:tc>
                <w:tcPr>
                  <w:tcW w:w="2250" w:type="dxa"/>
                  <w:tcBorders>
                    <w:top w:val="nil"/>
                    <w:bottom w:val="nil"/>
                  </w:tcBorders>
                </w:tcPr>
                <w:p w14:paraId="1252AE7D"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7CAD89A3"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5D969DEC"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LAS VEGAS CDD Q2</w:t>
                  </w:r>
                </w:p>
              </w:tc>
              <w:tc>
                <w:tcPr>
                  <w:tcW w:w="1530" w:type="dxa"/>
                  <w:tcBorders>
                    <w:top w:val="nil"/>
                    <w:bottom w:val="nil"/>
                  </w:tcBorders>
                </w:tcPr>
                <w:p w14:paraId="763550D4"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2K0</w:t>
                  </w:r>
                </w:p>
              </w:tc>
              <w:tc>
                <w:tcPr>
                  <w:tcW w:w="2250" w:type="dxa"/>
                  <w:tcBorders>
                    <w:top w:val="nil"/>
                    <w:bottom w:val="nil"/>
                  </w:tcBorders>
                </w:tcPr>
                <w:p w14:paraId="766ADD02"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78A73994"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886326B"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MINNEAPOLIS CDD Q2</w:t>
                  </w:r>
                </w:p>
              </w:tc>
              <w:tc>
                <w:tcPr>
                  <w:tcW w:w="1530" w:type="dxa"/>
                  <w:tcBorders>
                    <w:top w:val="nil"/>
                    <w:bottom w:val="nil"/>
                  </w:tcBorders>
                </w:tcPr>
                <w:p w14:paraId="3F49049E"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2KQ</w:t>
                  </w:r>
                </w:p>
              </w:tc>
              <w:tc>
                <w:tcPr>
                  <w:tcW w:w="2250" w:type="dxa"/>
                  <w:tcBorders>
                    <w:top w:val="nil"/>
                    <w:bottom w:val="nil"/>
                  </w:tcBorders>
                </w:tcPr>
                <w:p w14:paraId="6F4301C1"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5BA8CF6E"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4258D555"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SACRAMENTO CDD Q2</w:t>
                  </w:r>
                </w:p>
              </w:tc>
              <w:tc>
                <w:tcPr>
                  <w:tcW w:w="1530" w:type="dxa"/>
                  <w:tcBorders>
                    <w:top w:val="nil"/>
                    <w:bottom w:val="nil"/>
                  </w:tcBorders>
                </w:tcPr>
                <w:p w14:paraId="64FCED60"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2KS</w:t>
                  </w:r>
                </w:p>
              </w:tc>
              <w:tc>
                <w:tcPr>
                  <w:tcW w:w="2250" w:type="dxa"/>
                  <w:tcBorders>
                    <w:top w:val="nil"/>
                    <w:bottom w:val="nil"/>
                  </w:tcBorders>
                </w:tcPr>
                <w:p w14:paraId="562B715D"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0B3803C6"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62A9636"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PHILADELPHIA CDD Q2</w:t>
                  </w:r>
                </w:p>
              </w:tc>
              <w:tc>
                <w:tcPr>
                  <w:tcW w:w="1530" w:type="dxa"/>
                  <w:tcBorders>
                    <w:top w:val="nil"/>
                    <w:bottom w:val="nil"/>
                  </w:tcBorders>
                </w:tcPr>
                <w:p w14:paraId="5AD17AFE"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2K6</w:t>
                  </w:r>
                </w:p>
              </w:tc>
              <w:tc>
                <w:tcPr>
                  <w:tcW w:w="2250" w:type="dxa"/>
                  <w:tcBorders>
                    <w:top w:val="nil"/>
                    <w:bottom w:val="nil"/>
                  </w:tcBorders>
                </w:tcPr>
                <w:p w14:paraId="31685956"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2B86951B"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EF57A00" w14:textId="3421CA89"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Seasonal Strip Degree Days Index Options - PORTLAND CDD Q2</w:t>
                  </w:r>
                </w:p>
              </w:tc>
              <w:tc>
                <w:tcPr>
                  <w:tcW w:w="1530" w:type="dxa"/>
                  <w:tcBorders>
                    <w:top w:val="nil"/>
                    <w:bottom w:val="nil"/>
                  </w:tcBorders>
                </w:tcPr>
                <w:p w14:paraId="2A563F3F"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2K7</w:t>
                  </w:r>
                </w:p>
              </w:tc>
              <w:tc>
                <w:tcPr>
                  <w:tcW w:w="2250" w:type="dxa"/>
                  <w:tcBorders>
                    <w:top w:val="nil"/>
                    <w:bottom w:val="nil"/>
                  </w:tcBorders>
                </w:tcPr>
                <w:p w14:paraId="49C5276E"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405A</w:t>
                  </w:r>
                </w:p>
              </w:tc>
            </w:tr>
            <w:tr w:rsidR="00E14BDB" w:rsidRPr="00E14BDB" w14:paraId="0359EE10"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65130718"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CAT Index Options - AMSTERDAM CAT Q2</w:t>
                  </w:r>
                </w:p>
              </w:tc>
              <w:tc>
                <w:tcPr>
                  <w:tcW w:w="1530" w:type="dxa"/>
                  <w:tcBorders>
                    <w:top w:val="nil"/>
                    <w:bottom w:val="nil"/>
                  </w:tcBorders>
                </w:tcPr>
                <w:p w14:paraId="26041F34"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G22</w:t>
                  </w:r>
                </w:p>
              </w:tc>
              <w:tc>
                <w:tcPr>
                  <w:tcW w:w="2250" w:type="dxa"/>
                  <w:tcBorders>
                    <w:top w:val="nil"/>
                    <w:bottom w:val="nil"/>
                  </w:tcBorders>
                </w:tcPr>
                <w:p w14:paraId="072DCE8F"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409A</w:t>
                  </w:r>
                </w:p>
              </w:tc>
            </w:tr>
            <w:tr w:rsidR="00E14BDB" w:rsidRPr="00E14BDB" w14:paraId="2EEB0090"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C0E9270"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CAT Index Options - ESSEN CAT Q2</w:t>
                  </w:r>
                </w:p>
              </w:tc>
              <w:tc>
                <w:tcPr>
                  <w:tcW w:w="1530" w:type="dxa"/>
                  <w:tcBorders>
                    <w:top w:val="nil"/>
                    <w:bottom w:val="nil"/>
                  </w:tcBorders>
                </w:tcPr>
                <w:p w14:paraId="4614961F"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G42</w:t>
                  </w:r>
                </w:p>
              </w:tc>
              <w:tc>
                <w:tcPr>
                  <w:tcW w:w="2250" w:type="dxa"/>
                  <w:tcBorders>
                    <w:top w:val="nil"/>
                    <w:bottom w:val="nil"/>
                  </w:tcBorders>
                </w:tcPr>
                <w:p w14:paraId="1ED00F63"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409A</w:t>
                  </w:r>
                </w:p>
              </w:tc>
            </w:tr>
            <w:tr w:rsidR="00E14BDB" w:rsidRPr="00E14BDB" w14:paraId="44EC233F"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0881659D"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CAT Index Options - LONDON CAT Q2</w:t>
                  </w:r>
                </w:p>
              </w:tc>
              <w:tc>
                <w:tcPr>
                  <w:tcW w:w="1530" w:type="dxa"/>
                  <w:tcBorders>
                    <w:top w:val="nil"/>
                    <w:bottom w:val="nil"/>
                  </w:tcBorders>
                </w:tcPr>
                <w:p w14:paraId="6723EE95"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G02</w:t>
                  </w:r>
                </w:p>
              </w:tc>
              <w:tc>
                <w:tcPr>
                  <w:tcW w:w="2250" w:type="dxa"/>
                  <w:tcBorders>
                    <w:top w:val="nil"/>
                    <w:bottom w:val="nil"/>
                  </w:tcBorders>
                </w:tcPr>
                <w:p w14:paraId="6884ACF5"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409A</w:t>
                  </w:r>
                </w:p>
              </w:tc>
            </w:tr>
            <w:tr w:rsidR="00E14BDB" w:rsidRPr="00E14BDB" w14:paraId="63113E5F"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2110579"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CME European Seasonal Strip CAT Index Options - PARIS CAT Q2</w:t>
                  </w:r>
                </w:p>
              </w:tc>
              <w:tc>
                <w:tcPr>
                  <w:tcW w:w="1530" w:type="dxa"/>
                  <w:tcBorders>
                    <w:top w:val="nil"/>
                    <w:bottom w:val="nil"/>
                  </w:tcBorders>
                </w:tcPr>
                <w:p w14:paraId="520BC7C6"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G12</w:t>
                  </w:r>
                </w:p>
              </w:tc>
              <w:tc>
                <w:tcPr>
                  <w:tcW w:w="2250" w:type="dxa"/>
                  <w:tcBorders>
                    <w:top w:val="nil"/>
                    <w:bottom w:val="nil"/>
                  </w:tcBorders>
                </w:tcPr>
                <w:p w14:paraId="28FBE873"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409A</w:t>
                  </w:r>
                </w:p>
              </w:tc>
            </w:tr>
            <w:tr w:rsidR="00E14BDB" w:rsidRPr="00E14BDB" w14:paraId="04ED7DD3"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7929E00" w14:textId="77777777" w:rsidR="00E14BDB" w:rsidRPr="00E14BDB" w:rsidRDefault="00E14BDB" w:rsidP="00E14BDB">
                  <w:pPr>
                    <w:rPr>
                      <w:rFonts w:ascii="Arial" w:hAnsi="Arial" w:cs="Arial"/>
                      <w:b w:val="0"/>
                      <w:bCs w:val="0"/>
                      <w:sz w:val="18"/>
                      <w:szCs w:val="18"/>
                    </w:rPr>
                  </w:pPr>
                  <w:r w:rsidRPr="00E14BDB">
                    <w:rPr>
                      <w:rFonts w:ascii="Arial" w:hAnsi="Arial" w:cs="Arial"/>
                      <w:color w:val="auto"/>
                      <w:sz w:val="18"/>
                      <w:szCs w:val="18"/>
                    </w:rPr>
                    <w:t>Pacific Rim Seasonal Strip Index Options - TOKYO CAT Q2</w:t>
                  </w:r>
                </w:p>
              </w:tc>
              <w:tc>
                <w:tcPr>
                  <w:tcW w:w="1530" w:type="dxa"/>
                  <w:tcBorders>
                    <w:top w:val="nil"/>
                    <w:bottom w:val="nil"/>
                  </w:tcBorders>
                </w:tcPr>
                <w:p w14:paraId="3EC43786"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G62</w:t>
                  </w:r>
                </w:p>
              </w:tc>
              <w:tc>
                <w:tcPr>
                  <w:tcW w:w="2250" w:type="dxa"/>
                  <w:tcBorders>
                    <w:top w:val="nil"/>
                    <w:bottom w:val="nil"/>
                  </w:tcBorders>
                </w:tcPr>
                <w:p w14:paraId="0892DB23"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4BDB">
                    <w:rPr>
                      <w:rFonts w:ascii="Arial" w:hAnsi="Arial" w:cs="Arial"/>
                      <w:color w:val="auto"/>
                      <w:sz w:val="18"/>
                      <w:szCs w:val="18"/>
                    </w:rPr>
                    <w:t>412A</w:t>
                  </w:r>
                </w:p>
              </w:tc>
            </w:tr>
          </w:tbl>
          <w:p w14:paraId="2600AC4B" w14:textId="77777777" w:rsidR="00E14BDB" w:rsidRPr="00E14BDB" w:rsidRDefault="00E14BDB" w:rsidP="00E14BDB">
            <w:pPr>
              <w:rPr>
                <w:rFonts w:ascii="Arial" w:hAnsi="Arial" w:cs="Arial"/>
                <w:sz w:val="18"/>
                <w:szCs w:val="18"/>
                <w:lang w:val="en"/>
              </w:rPr>
            </w:pPr>
          </w:p>
        </w:tc>
      </w:tr>
      <w:tr w:rsidR="00E14BDB" w:rsidRPr="00E14BDB" w14:paraId="7F174CCD" w14:textId="77777777" w:rsidTr="005A284E">
        <w:trPr>
          <w:trHeight w:val="458"/>
          <w:jc w:val="center"/>
        </w:trPr>
        <w:tc>
          <w:tcPr>
            <w:tcW w:w="2070" w:type="dxa"/>
            <w:shd w:val="clear" w:color="auto" w:fill="auto"/>
          </w:tcPr>
          <w:p w14:paraId="2EB7F06F" w14:textId="77777777" w:rsidR="00E14BDB" w:rsidRPr="00E14BDB" w:rsidRDefault="00E14BDB" w:rsidP="00E14BDB">
            <w:pPr>
              <w:rPr>
                <w:rFonts w:ascii="Arial" w:hAnsi="Arial" w:cs="Arial"/>
                <w:bCs/>
                <w:i/>
                <w:sz w:val="18"/>
                <w:szCs w:val="18"/>
              </w:rPr>
            </w:pPr>
            <w:bookmarkStart w:id="3" w:name="_Hlk165632224"/>
            <w:r w:rsidRPr="00E14BDB">
              <w:rPr>
                <w:rFonts w:ascii="Arial" w:hAnsi="Arial" w:cs="Arial"/>
                <w:bCs/>
                <w:i/>
                <w:sz w:val="18"/>
                <w:szCs w:val="18"/>
              </w:rPr>
              <w:lastRenderedPageBreak/>
              <w:t>Trading Unit</w:t>
            </w:r>
          </w:p>
        </w:tc>
        <w:tc>
          <w:tcPr>
            <w:tcW w:w="8100" w:type="dxa"/>
            <w:gridSpan w:val="4"/>
            <w:shd w:val="clear" w:color="auto" w:fill="auto"/>
          </w:tcPr>
          <w:tbl>
            <w:tblPr>
              <w:tblStyle w:val="LightShading-Accent161"/>
              <w:tblpPr w:leftFromText="180" w:rightFromText="180" w:vertAnchor="page" w:horzAnchor="margin" w:tblpY="1"/>
              <w:tblOverlap w:val="never"/>
              <w:tblW w:w="7020" w:type="dxa"/>
              <w:tblLayout w:type="fixed"/>
              <w:tblLook w:val="04A0" w:firstRow="1" w:lastRow="0" w:firstColumn="1" w:lastColumn="0" w:noHBand="0" w:noVBand="1"/>
            </w:tblPr>
            <w:tblGrid>
              <w:gridCol w:w="2790"/>
              <w:gridCol w:w="4230"/>
            </w:tblGrid>
            <w:tr w:rsidR="00E14BDB" w:rsidRPr="00E14BDB" w14:paraId="2B3E2761" w14:textId="77777777" w:rsidTr="005A28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tcPr>
                <w:p w14:paraId="618FA319"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lang w:val="en"/>
                    </w:rPr>
                    <w:t>US Cities:</w:t>
                  </w:r>
                </w:p>
              </w:tc>
              <w:tc>
                <w:tcPr>
                  <w:tcW w:w="4230" w:type="dxa"/>
                  <w:tcBorders>
                    <w:top w:val="nil"/>
                    <w:bottom w:val="nil"/>
                  </w:tcBorders>
                  <w:vAlign w:val="center"/>
                </w:tcPr>
                <w:p w14:paraId="5E70DF94" w14:textId="77777777" w:rsidR="00E14BDB" w:rsidRPr="00E14BDB" w:rsidRDefault="00E14BDB" w:rsidP="00E14BDB">
                  <w:pPr>
                    <w:cnfStyle w:val="100000000000" w:firstRow="1" w:lastRow="0" w:firstColumn="0" w:lastColumn="0" w:oddVBand="0" w:evenVBand="0" w:oddHBand="0" w:evenHBand="0" w:firstRowFirstColumn="0" w:firstRowLastColumn="0" w:lastRowFirstColumn="0" w:lastRowLastColumn="0"/>
                    <w:rPr>
                      <w:rFonts w:ascii="Arial" w:eastAsia="SimSun" w:hAnsi="Arial" w:cs="Arial"/>
                      <w:b w:val="0"/>
                      <w:bCs w:val="0"/>
                      <w:color w:val="auto"/>
                      <w:sz w:val="18"/>
                      <w:szCs w:val="18"/>
                    </w:rPr>
                  </w:pPr>
                  <w:r w:rsidRPr="00E14BDB">
                    <w:rPr>
                      <w:rFonts w:ascii="Arial" w:eastAsia="SimSun" w:hAnsi="Arial" w:cs="Arial"/>
                      <w:b w:val="0"/>
                      <w:bCs w:val="0"/>
                      <w:color w:val="auto"/>
                      <w:sz w:val="18"/>
                      <w:szCs w:val="18"/>
                    </w:rPr>
                    <w:t>$20 (US Dollars) times the respective Index</w:t>
                  </w:r>
                </w:p>
              </w:tc>
            </w:tr>
            <w:tr w:rsidR="00E14BDB" w:rsidRPr="00E14BDB" w14:paraId="1AE5D67E"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tcPr>
                <w:p w14:paraId="0A797C53"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lang w:val="en"/>
                    </w:rPr>
                    <w:t>Amsterdam, Essen, Paris:</w:t>
                  </w:r>
                </w:p>
              </w:tc>
              <w:tc>
                <w:tcPr>
                  <w:tcW w:w="4230" w:type="dxa"/>
                  <w:tcBorders>
                    <w:top w:val="nil"/>
                    <w:bottom w:val="nil"/>
                  </w:tcBorders>
                  <w:vAlign w:val="center"/>
                </w:tcPr>
                <w:p w14:paraId="71A32596"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E14BDB">
                    <w:rPr>
                      <w:rFonts w:ascii="Arial" w:eastAsia="SimSun" w:hAnsi="Arial" w:cs="Arial"/>
                      <w:color w:val="auto"/>
                      <w:sz w:val="18"/>
                      <w:szCs w:val="18"/>
                    </w:rPr>
                    <w:t>€20 (Euros) times the respective Index</w:t>
                  </w:r>
                </w:p>
              </w:tc>
            </w:tr>
            <w:tr w:rsidR="00E14BDB" w:rsidRPr="00E14BDB" w14:paraId="73273CD7"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tcPr>
                <w:p w14:paraId="7E6261EE"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lang w:val="en"/>
                    </w:rPr>
                    <w:t>London</w:t>
                  </w:r>
                </w:p>
              </w:tc>
              <w:tc>
                <w:tcPr>
                  <w:tcW w:w="4230" w:type="dxa"/>
                  <w:tcBorders>
                    <w:top w:val="nil"/>
                    <w:bottom w:val="nil"/>
                  </w:tcBorders>
                  <w:vAlign w:val="center"/>
                </w:tcPr>
                <w:p w14:paraId="1F53F694"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E14BDB">
                    <w:rPr>
                      <w:rFonts w:ascii="Arial" w:eastAsia="SimSun" w:hAnsi="Arial" w:cs="Arial"/>
                      <w:color w:val="auto"/>
                      <w:sz w:val="18"/>
                      <w:szCs w:val="18"/>
                    </w:rPr>
                    <w:t>£20</w:t>
                  </w:r>
                  <w:r w:rsidRPr="00E14BDB">
                    <w:rPr>
                      <w:rFonts w:ascii="Arial" w:hAnsi="Arial" w:cs="Arial"/>
                      <w:color w:val="auto"/>
                      <w:sz w:val="18"/>
                      <w:szCs w:val="18"/>
                    </w:rPr>
                    <w:t xml:space="preserve"> (British Pounds</w:t>
                  </w:r>
                  <w:r w:rsidRPr="00E14BDB">
                    <w:rPr>
                      <w:rFonts w:ascii="Arial" w:eastAsia="SimSun" w:hAnsi="Arial" w:cs="Arial"/>
                      <w:color w:val="auto"/>
                      <w:sz w:val="18"/>
                      <w:szCs w:val="18"/>
                    </w:rPr>
                    <w:t>) times the respective Index</w:t>
                  </w:r>
                </w:p>
              </w:tc>
            </w:tr>
            <w:tr w:rsidR="00E14BDB" w:rsidRPr="00E14BDB" w14:paraId="5DEFA110"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tcPr>
                <w:p w14:paraId="43560355"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lang w:val="en"/>
                    </w:rPr>
                    <w:t>Tokyo:</w:t>
                  </w:r>
                </w:p>
              </w:tc>
              <w:tc>
                <w:tcPr>
                  <w:tcW w:w="4230" w:type="dxa"/>
                  <w:tcBorders>
                    <w:top w:val="nil"/>
                    <w:bottom w:val="nil"/>
                  </w:tcBorders>
                  <w:vAlign w:val="center"/>
                </w:tcPr>
                <w:p w14:paraId="55CABE33"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E14BDB">
                    <w:rPr>
                      <w:rFonts w:ascii="Arial" w:eastAsia="SimSun" w:hAnsi="Arial" w:cs="Arial"/>
                      <w:color w:val="auto"/>
                      <w:sz w:val="18"/>
                      <w:szCs w:val="18"/>
                    </w:rPr>
                    <w:t>¥2,500 (Japanese Yen) times the respective Index</w:t>
                  </w:r>
                </w:p>
              </w:tc>
            </w:tr>
          </w:tbl>
          <w:p w14:paraId="4D02CA4A" w14:textId="77777777" w:rsidR="00E14BDB" w:rsidRPr="00E14BDB" w:rsidRDefault="00E14BDB" w:rsidP="00E14BDB">
            <w:pPr>
              <w:rPr>
                <w:rFonts w:ascii="Arial" w:hAnsi="Arial" w:cs="Arial"/>
                <w:sz w:val="18"/>
                <w:szCs w:val="18"/>
                <w:lang w:val="en"/>
              </w:rPr>
            </w:pPr>
          </w:p>
        </w:tc>
      </w:tr>
      <w:tr w:rsidR="00E14BDB" w:rsidRPr="00E14BDB" w14:paraId="0986F25A" w14:textId="77777777" w:rsidTr="005A284E">
        <w:trPr>
          <w:trHeight w:val="458"/>
          <w:jc w:val="center"/>
        </w:trPr>
        <w:tc>
          <w:tcPr>
            <w:tcW w:w="2070" w:type="dxa"/>
            <w:shd w:val="clear" w:color="auto" w:fill="auto"/>
          </w:tcPr>
          <w:p w14:paraId="3BEA3F19" w14:textId="77777777" w:rsidR="00E14BDB" w:rsidRPr="00E14BDB" w:rsidRDefault="00E14BDB" w:rsidP="00E14BDB">
            <w:pPr>
              <w:rPr>
                <w:rFonts w:ascii="Arial" w:hAnsi="Arial" w:cs="Arial"/>
                <w:bCs/>
                <w:i/>
                <w:sz w:val="18"/>
                <w:szCs w:val="18"/>
              </w:rPr>
            </w:pPr>
            <w:bookmarkStart w:id="4" w:name="_Hlk165632345"/>
            <w:bookmarkEnd w:id="3"/>
            <w:r w:rsidRPr="00E14BDB">
              <w:rPr>
                <w:rFonts w:ascii="Arial" w:hAnsi="Arial" w:cs="Arial"/>
                <w:bCs/>
                <w:i/>
                <w:sz w:val="18"/>
                <w:szCs w:val="18"/>
              </w:rPr>
              <w:t>Listing Schedule</w:t>
            </w:r>
          </w:p>
        </w:tc>
        <w:tc>
          <w:tcPr>
            <w:tcW w:w="8100" w:type="dxa"/>
            <w:gridSpan w:val="4"/>
            <w:shd w:val="clear" w:color="auto" w:fill="auto"/>
          </w:tcPr>
          <w:tbl>
            <w:tblPr>
              <w:tblStyle w:val="LightShading-Accent161"/>
              <w:tblpPr w:leftFromText="180" w:rightFromText="180" w:vertAnchor="page" w:horzAnchor="margin" w:tblpY="1"/>
              <w:tblOverlap w:val="never"/>
              <w:tblW w:w="7020" w:type="dxa"/>
              <w:tblLayout w:type="fixed"/>
              <w:tblLook w:val="04A0" w:firstRow="1" w:lastRow="0" w:firstColumn="1" w:lastColumn="0" w:noHBand="0" w:noVBand="1"/>
            </w:tblPr>
            <w:tblGrid>
              <w:gridCol w:w="2790"/>
              <w:gridCol w:w="4230"/>
            </w:tblGrid>
            <w:tr w:rsidR="00E14BDB" w:rsidRPr="00E14BDB" w14:paraId="32EB3A79" w14:textId="77777777" w:rsidTr="005A28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tcPr>
                <w:p w14:paraId="248367D8"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lang w:val="en"/>
                    </w:rPr>
                    <w:t>Q3:</w:t>
                  </w:r>
                </w:p>
              </w:tc>
              <w:tc>
                <w:tcPr>
                  <w:tcW w:w="4230" w:type="dxa"/>
                  <w:tcBorders>
                    <w:top w:val="nil"/>
                    <w:bottom w:val="nil"/>
                  </w:tcBorders>
                  <w:vAlign w:val="center"/>
                </w:tcPr>
                <w:p w14:paraId="60338110" w14:textId="77777777" w:rsidR="00E14BDB" w:rsidRPr="00E14BDB" w:rsidRDefault="00E14BDB" w:rsidP="00E14BDB">
                  <w:pPr>
                    <w:cnfStyle w:val="100000000000" w:firstRow="1" w:lastRow="0" w:firstColumn="0" w:lastColumn="0" w:oddVBand="0" w:evenVBand="0" w:oddHBand="0" w:evenHBand="0" w:firstRowFirstColumn="0" w:firstRowLastColumn="0" w:lastRowFirstColumn="0" w:lastRowLastColumn="0"/>
                    <w:rPr>
                      <w:rFonts w:ascii="Arial" w:eastAsia="SimSun" w:hAnsi="Arial" w:cs="Arial"/>
                      <w:b w:val="0"/>
                      <w:bCs w:val="0"/>
                      <w:color w:val="auto"/>
                      <w:sz w:val="18"/>
                      <w:szCs w:val="18"/>
                    </w:rPr>
                  </w:pPr>
                  <w:r w:rsidRPr="00E14BDB">
                    <w:rPr>
                      <w:rFonts w:ascii="Arial" w:eastAsia="SimSun" w:hAnsi="Arial" w:cs="Arial"/>
                      <w:b w:val="0"/>
                      <w:bCs w:val="0"/>
                      <w:color w:val="auto"/>
                      <w:sz w:val="18"/>
                      <w:szCs w:val="18"/>
                    </w:rPr>
                    <w:t>1 Jul-Sep Strip</w:t>
                  </w:r>
                </w:p>
              </w:tc>
            </w:tr>
            <w:tr w:rsidR="00E14BDB" w:rsidRPr="00E14BDB" w14:paraId="1570F391"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tcPr>
                <w:p w14:paraId="052F10DF"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lang w:val="en"/>
                    </w:rPr>
                    <w:t>Q4:</w:t>
                  </w:r>
                </w:p>
              </w:tc>
              <w:tc>
                <w:tcPr>
                  <w:tcW w:w="4230" w:type="dxa"/>
                  <w:tcBorders>
                    <w:top w:val="nil"/>
                    <w:bottom w:val="nil"/>
                  </w:tcBorders>
                  <w:vAlign w:val="center"/>
                </w:tcPr>
                <w:p w14:paraId="79A6F77A"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E14BDB">
                    <w:rPr>
                      <w:rFonts w:ascii="Arial" w:hAnsi="Arial" w:cs="Arial"/>
                      <w:color w:val="auto"/>
                      <w:sz w:val="18"/>
                      <w:szCs w:val="18"/>
                    </w:rPr>
                    <w:t>1 Oct-Dec Strip</w:t>
                  </w:r>
                </w:p>
              </w:tc>
            </w:tr>
            <w:tr w:rsidR="00E14BDB" w:rsidRPr="00E14BDB" w14:paraId="59A315CF"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tcPr>
                <w:p w14:paraId="293CB90D"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lang w:val="en"/>
                    </w:rPr>
                    <w:t>Q1:</w:t>
                  </w:r>
                </w:p>
              </w:tc>
              <w:tc>
                <w:tcPr>
                  <w:tcW w:w="4230" w:type="dxa"/>
                  <w:tcBorders>
                    <w:top w:val="nil"/>
                    <w:bottom w:val="nil"/>
                  </w:tcBorders>
                  <w:vAlign w:val="center"/>
                </w:tcPr>
                <w:p w14:paraId="1993E41E"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E14BDB">
                    <w:rPr>
                      <w:rFonts w:ascii="Arial" w:hAnsi="Arial" w:cs="Arial"/>
                      <w:color w:val="auto"/>
                      <w:sz w:val="18"/>
                      <w:szCs w:val="18"/>
                    </w:rPr>
                    <w:t>1 Jan-Mar Strip</w:t>
                  </w:r>
                </w:p>
              </w:tc>
            </w:tr>
            <w:tr w:rsidR="00E14BDB" w:rsidRPr="00E14BDB" w14:paraId="5BDFE53E"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tcPr>
                <w:p w14:paraId="608887E7"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lang w:val="en"/>
                    </w:rPr>
                    <w:t>Q2:</w:t>
                  </w:r>
                </w:p>
              </w:tc>
              <w:tc>
                <w:tcPr>
                  <w:tcW w:w="4230" w:type="dxa"/>
                  <w:tcBorders>
                    <w:top w:val="nil"/>
                    <w:bottom w:val="nil"/>
                  </w:tcBorders>
                  <w:vAlign w:val="center"/>
                </w:tcPr>
                <w:p w14:paraId="70D2A3B9"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E14BDB">
                    <w:rPr>
                      <w:rFonts w:ascii="Arial" w:hAnsi="Arial" w:cs="Arial"/>
                      <w:color w:val="auto"/>
                      <w:sz w:val="18"/>
                      <w:szCs w:val="18"/>
                    </w:rPr>
                    <w:t>1 Apr-Jun Strip</w:t>
                  </w:r>
                </w:p>
              </w:tc>
            </w:tr>
          </w:tbl>
          <w:p w14:paraId="376A713D" w14:textId="77777777" w:rsidR="00E14BDB" w:rsidRPr="00E14BDB" w:rsidRDefault="00E14BDB" w:rsidP="00E14BDB">
            <w:pPr>
              <w:rPr>
                <w:rFonts w:ascii="Arial" w:hAnsi="Arial" w:cs="Arial"/>
                <w:sz w:val="18"/>
                <w:szCs w:val="18"/>
                <w:lang w:val="en"/>
              </w:rPr>
            </w:pPr>
          </w:p>
        </w:tc>
      </w:tr>
      <w:bookmarkEnd w:id="4"/>
      <w:tr w:rsidR="00E14BDB" w:rsidRPr="00E14BDB" w14:paraId="772C21C7" w14:textId="77777777" w:rsidTr="005A284E">
        <w:trPr>
          <w:trHeight w:val="458"/>
          <w:jc w:val="center"/>
        </w:trPr>
        <w:tc>
          <w:tcPr>
            <w:tcW w:w="2070" w:type="dxa"/>
            <w:shd w:val="clear" w:color="auto" w:fill="auto"/>
          </w:tcPr>
          <w:p w14:paraId="190C1B39" w14:textId="77777777" w:rsidR="00E14BDB" w:rsidRPr="00E14BDB" w:rsidRDefault="00E14BDB" w:rsidP="00E14BDB">
            <w:pPr>
              <w:rPr>
                <w:rFonts w:ascii="Arial" w:hAnsi="Arial" w:cs="Arial"/>
                <w:bCs/>
                <w:i/>
                <w:sz w:val="18"/>
                <w:szCs w:val="18"/>
              </w:rPr>
            </w:pPr>
            <w:r w:rsidRPr="00E14BDB">
              <w:rPr>
                <w:rFonts w:ascii="Arial" w:hAnsi="Arial" w:cs="Arial"/>
                <w:bCs/>
                <w:i/>
                <w:sz w:val="18"/>
                <w:szCs w:val="18"/>
              </w:rPr>
              <w:t>Initial Listing</w:t>
            </w:r>
          </w:p>
        </w:tc>
        <w:tc>
          <w:tcPr>
            <w:tcW w:w="8100" w:type="dxa"/>
            <w:gridSpan w:val="4"/>
            <w:shd w:val="clear" w:color="auto" w:fill="auto"/>
          </w:tcPr>
          <w:tbl>
            <w:tblPr>
              <w:tblStyle w:val="LightShading-Accent161"/>
              <w:tblpPr w:leftFromText="180" w:rightFromText="180" w:vertAnchor="page" w:horzAnchor="margin" w:tblpY="1"/>
              <w:tblOverlap w:val="never"/>
              <w:tblW w:w="7020" w:type="dxa"/>
              <w:tblLayout w:type="fixed"/>
              <w:tblLook w:val="04A0" w:firstRow="1" w:lastRow="0" w:firstColumn="1" w:lastColumn="0" w:noHBand="0" w:noVBand="1"/>
            </w:tblPr>
            <w:tblGrid>
              <w:gridCol w:w="2790"/>
              <w:gridCol w:w="4230"/>
            </w:tblGrid>
            <w:tr w:rsidR="00E14BDB" w:rsidRPr="00E14BDB" w14:paraId="184C814D" w14:textId="77777777" w:rsidTr="005A28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tcPr>
                <w:p w14:paraId="007D19DA"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lang w:val="en"/>
                    </w:rPr>
                    <w:t>Q3:</w:t>
                  </w:r>
                </w:p>
              </w:tc>
              <w:tc>
                <w:tcPr>
                  <w:tcW w:w="4230" w:type="dxa"/>
                  <w:tcBorders>
                    <w:top w:val="nil"/>
                    <w:bottom w:val="nil"/>
                  </w:tcBorders>
                  <w:vAlign w:val="center"/>
                </w:tcPr>
                <w:p w14:paraId="5A555FE4" w14:textId="77777777" w:rsidR="00E14BDB" w:rsidRPr="00E14BDB" w:rsidRDefault="00E14BDB" w:rsidP="00E14BDB">
                  <w:pPr>
                    <w:cnfStyle w:val="100000000000" w:firstRow="1" w:lastRow="0" w:firstColumn="0" w:lastColumn="0" w:oddVBand="0" w:evenVBand="0" w:oddHBand="0" w:evenHBand="0" w:firstRowFirstColumn="0" w:firstRowLastColumn="0" w:lastRowFirstColumn="0" w:lastRowLastColumn="0"/>
                    <w:rPr>
                      <w:rFonts w:ascii="Arial" w:eastAsia="SimSun" w:hAnsi="Arial" w:cs="Arial"/>
                      <w:b w:val="0"/>
                      <w:bCs w:val="0"/>
                      <w:color w:val="auto"/>
                      <w:sz w:val="18"/>
                      <w:szCs w:val="18"/>
                    </w:rPr>
                  </w:pPr>
                  <w:r w:rsidRPr="00E14BDB">
                    <w:rPr>
                      <w:rFonts w:ascii="Arial" w:eastAsia="SimSun" w:hAnsi="Arial" w:cs="Arial"/>
                      <w:b w:val="0"/>
                      <w:bCs w:val="0"/>
                      <w:color w:val="auto"/>
                      <w:sz w:val="18"/>
                      <w:szCs w:val="18"/>
                    </w:rPr>
                    <w:t>Sep 2024</w:t>
                  </w:r>
                </w:p>
              </w:tc>
            </w:tr>
            <w:tr w:rsidR="00E14BDB" w:rsidRPr="00E14BDB" w14:paraId="3F5921FA"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tcPr>
                <w:p w14:paraId="4A093340"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lang w:val="en"/>
                    </w:rPr>
                    <w:t>Q4:</w:t>
                  </w:r>
                </w:p>
              </w:tc>
              <w:tc>
                <w:tcPr>
                  <w:tcW w:w="4230" w:type="dxa"/>
                  <w:tcBorders>
                    <w:top w:val="nil"/>
                    <w:bottom w:val="nil"/>
                  </w:tcBorders>
                  <w:vAlign w:val="center"/>
                </w:tcPr>
                <w:p w14:paraId="5DFFF4A4"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E14BDB">
                    <w:rPr>
                      <w:rFonts w:ascii="Arial" w:hAnsi="Arial" w:cs="Arial"/>
                      <w:color w:val="auto"/>
                      <w:sz w:val="18"/>
                      <w:szCs w:val="18"/>
                    </w:rPr>
                    <w:t>Dec 2024</w:t>
                  </w:r>
                </w:p>
              </w:tc>
            </w:tr>
            <w:tr w:rsidR="00E14BDB" w:rsidRPr="00E14BDB" w14:paraId="60986780"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tcPr>
                <w:p w14:paraId="59794AF6"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lang w:val="en"/>
                    </w:rPr>
                    <w:t>Q1:</w:t>
                  </w:r>
                </w:p>
              </w:tc>
              <w:tc>
                <w:tcPr>
                  <w:tcW w:w="4230" w:type="dxa"/>
                  <w:tcBorders>
                    <w:top w:val="nil"/>
                    <w:bottom w:val="nil"/>
                  </w:tcBorders>
                  <w:vAlign w:val="center"/>
                </w:tcPr>
                <w:p w14:paraId="1D3DA2B9"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E14BDB">
                    <w:rPr>
                      <w:rFonts w:ascii="Arial" w:hAnsi="Arial" w:cs="Arial"/>
                      <w:color w:val="auto"/>
                      <w:sz w:val="18"/>
                      <w:szCs w:val="18"/>
                    </w:rPr>
                    <w:t>Mar 2025</w:t>
                  </w:r>
                </w:p>
              </w:tc>
            </w:tr>
            <w:tr w:rsidR="00E14BDB" w:rsidRPr="00E14BDB" w14:paraId="4B2D8DD4"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0" w:type="dxa"/>
                  <w:tcBorders>
                    <w:top w:val="nil"/>
                    <w:bottom w:val="nil"/>
                  </w:tcBorders>
                </w:tcPr>
                <w:p w14:paraId="51C7809A"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lang w:val="en"/>
                    </w:rPr>
                    <w:t>Q2:</w:t>
                  </w:r>
                </w:p>
              </w:tc>
              <w:tc>
                <w:tcPr>
                  <w:tcW w:w="4230" w:type="dxa"/>
                  <w:tcBorders>
                    <w:top w:val="nil"/>
                    <w:bottom w:val="nil"/>
                  </w:tcBorders>
                  <w:vAlign w:val="center"/>
                </w:tcPr>
                <w:p w14:paraId="6D9D6B62"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E14BDB">
                    <w:rPr>
                      <w:rFonts w:ascii="Arial" w:hAnsi="Arial" w:cs="Arial"/>
                      <w:color w:val="auto"/>
                      <w:sz w:val="18"/>
                      <w:szCs w:val="18"/>
                    </w:rPr>
                    <w:t>Jun 2025</w:t>
                  </w:r>
                </w:p>
              </w:tc>
            </w:tr>
          </w:tbl>
          <w:p w14:paraId="2DA6E857" w14:textId="77777777" w:rsidR="00E14BDB" w:rsidRPr="00E14BDB" w:rsidRDefault="00E14BDB" w:rsidP="00E14BDB">
            <w:pPr>
              <w:rPr>
                <w:rFonts w:ascii="Arial" w:hAnsi="Arial" w:cs="Arial"/>
                <w:sz w:val="18"/>
                <w:szCs w:val="18"/>
                <w:lang w:val="en"/>
              </w:rPr>
            </w:pPr>
          </w:p>
        </w:tc>
      </w:tr>
      <w:tr w:rsidR="00E14BDB" w:rsidRPr="00E14BDB" w14:paraId="10AEE8B6" w14:textId="77777777" w:rsidTr="005A284E">
        <w:trPr>
          <w:trHeight w:val="170"/>
          <w:jc w:val="center"/>
        </w:trPr>
        <w:tc>
          <w:tcPr>
            <w:tcW w:w="2070" w:type="dxa"/>
            <w:vMerge w:val="restart"/>
            <w:shd w:val="clear" w:color="auto" w:fill="auto"/>
          </w:tcPr>
          <w:p w14:paraId="7318B6C4" w14:textId="77777777" w:rsidR="00E14BDB" w:rsidRPr="00E14BDB" w:rsidRDefault="00E14BDB" w:rsidP="00E14BDB">
            <w:pPr>
              <w:rPr>
                <w:rFonts w:ascii="Arial" w:hAnsi="Arial" w:cs="Arial"/>
                <w:bCs/>
                <w:i/>
                <w:sz w:val="18"/>
                <w:szCs w:val="18"/>
              </w:rPr>
            </w:pPr>
            <w:r w:rsidRPr="00E14BDB">
              <w:rPr>
                <w:rFonts w:ascii="Arial" w:hAnsi="Arial" w:cs="Arial"/>
                <w:bCs/>
                <w:i/>
                <w:sz w:val="18"/>
                <w:szCs w:val="18"/>
              </w:rPr>
              <w:t xml:space="preserve">Trading and Clearing Hours </w:t>
            </w:r>
          </w:p>
        </w:tc>
        <w:tc>
          <w:tcPr>
            <w:tcW w:w="2970" w:type="dxa"/>
            <w:gridSpan w:val="2"/>
            <w:tcBorders>
              <w:top w:val="single" w:sz="2" w:space="0" w:color="auto"/>
              <w:bottom w:val="nil"/>
            </w:tcBorders>
            <w:shd w:val="clear" w:color="auto" w:fill="auto"/>
          </w:tcPr>
          <w:p w14:paraId="16287790" w14:textId="77777777" w:rsidR="00E14BDB" w:rsidRPr="00E14BDB" w:rsidRDefault="00E14BDB" w:rsidP="00E14BDB">
            <w:pPr>
              <w:rPr>
                <w:rFonts w:ascii="Arial" w:hAnsi="Arial" w:cs="Arial"/>
                <w:sz w:val="18"/>
                <w:szCs w:val="18"/>
              </w:rPr>
            </w:pPr>
            <w:r w:rsidRPr="00E14BDB">
              <w:rPr>
                <w:rFonts w:ascii="Arial" w:hAnsi="Arial" w:cs="Arial"/>
                <w:sz w:val="18"/>
                <w:szCs w:val="18"/>
              </w:rPr>
              <w:t>CME Globex Pre-Open</w:t>
            </w:r>
          </w:p>
        </w:tc>
        <w:tc>
          <w:tcPr>
            <w:tcW w:w="5130" w:type="dxa"/>
            <w:gridSpan w:val="2"/>
            <w:tcBorders>
              <w:top w:val="single" w:sz="2" w:space="0" w:color="auto"/>
              <w:bottom w:val="nil"/>
            </w:tcBorders>
            <w:shd w:val="clear" w:color="auto" w:fill="auto"/>
          </w:tcPr>
          <w:p w14:paraId="297F9A9E" w14:textId="77777777" w:rsidR="00E14BDB" w:rsidRPr="00E14BDB" w:rsidRDefault="00E14BDB" w:rsidP="00E14BDB">
            <w:pPr>
              <w:rPr>
                <w:rFonts w:ascii="Arial" w:hAnsi="Arial" w:cs="Arial"/>
                <w:sz w:val="18"/>
                <w:szCs w:val="18"/>
              </w:rPr>
            </w:pPr>
            <w:r w:rsidRPr="00E14BDB">
              <w:rPr>
                <w:rFonts w:ascii="Arial" w:hAnsi="Arial" w:cs="Arial"/>
                <w:sz w:val="18"/>
                <w:szCs w:val="18"/>
              </w:rPr>
              <w:t>Sunday – 4:00 p.m. – 5:00 p.m. Central Time/CT</w:t>
            </w:r>
          </w:p>
          <w:p w14:paraId="1F5B67EE" w14:textId="77777777" w:rsidR="00E14BDB" w:rsidRPr="00E14BDB" w:rsidRDefault="00E14BDB" w:rsidP="00E14BDB">
            <w:pPr>
              <w:rPr>
                <w:rFonts w:ascii="Arial" w:hAnsi="Arial" w:cs="Arial"/>
                <w:sz w:val="18"/>
                <w:szCs w:val="18"/>
              </w:rPr>
            </w:pPr>
            <w:r w:rsidRPr="00E14BDB">
              <w:rPr>
                <w:rFonts w:ascii="Arial" w:hAnsi="Arial" w:cs="Arial"/>
                <w:sz w:val="18"/>
                <w:szCs w:val="18"/>
              </w:rPr>
              <w:t>Monday – Thursday 4:45 p.m. – 5:00 p.m. CT</w:t>
            </w:r>
          </w:p>
        </w:tc>
      </w:tr>
      <w:tr w:rsidR="00E14BDB" w:rsidRPr="00E14BDB" w14:paraId="22439F17" w14:textId="77777777" w:rsidTr="005A284E">
        <w:trPr>
          <w:trHeight w:val="170"/>
          <w:jc w:val="center"/>
        </w:trPr>
        <w:tc>
          <w:tcPr>
            <w:tcW w:w="2070" w:type="dxa"/>
            <w:vMerge/>
            <w:shd w:val="clear" w:color="auto" w:fill="auto"/>
          </w:tcPr>
          <w:p w14:paraId="21223A07" w14:textId="77777777" w:rsidR="00E14BDB" w:rsidRPr="00E14BDB" w:rsidRDefault="00E14BDB" w:rsidP="00E14BDB">
            <w:pPr>
              <w:rPr>
                <w:rFonts w:ascii="Arial" w:hAnsi="Arial" w:cs="Arial"/>
                <w:bCs/>
                <w:i/>
                <w:sz w:val="18"/>
                <w:szCs w:val="18"/>
              </w:rPr>
            </w:pPr>
          </w:p>
        </w:tc>
        <w:tc>
          <w:tcPr>
            <w:tcW w:w="2970" w:type="dxa"/>
            <w:gridSpan w:val="2"/>
            <w:tcBorders>
              <w:top w:val="single" w:sz="2" w:space="0" w:color="auto"/>
              <w:bottom w:val="nil"/>
            </w:tcBorders>
            <w:shd w:val="clear" w:color="auto" w:fill="auto"/>
          </w:tcPr>
          <w:p w14:paraId="3918E2F4" w14:textId="77777777" w:rsidR="00E14BDB" w:rsidRPr="00E14BDB" w:rsidRDefault="00E14BDB" w:rsidP="00E14BDB">
            <w:pPr>
              <w:rPr>
                <w:rFonts w:ascii="Arial" w:hAnsi="Arial" w:cs="Arial"/>
                <w:sz w:val="18"/>
                <w:szCs w:val="18"/>
              </w:rPr>
            </w:pPr>
            <w:r w:rsidRPr="00E14BDB">
              <w:rPr>
                <w:rFonts w:ascii="Arial" w:hAnsi="Arial" w:cs="Arial"/>
                <w:sz w:val="18"/>
                <w:szCs w:val="18"/>
              </w:rPr>
              <w:t xml:space="preserve">CME Globex </w:t>
            </w:r>
          </w:p>
        </w:tc>
        <w:tc>
          <w:tcPr>
            <w:tcW w:w="5130" w:type="dxa"/>
            <w:gridSpan w:val="2"/>
            <w:tcBorders>
              <w:top w:val="single" w:sz="2" w:space="0" w:color="auto"/>
              <w:bottom w:val="nil"/>
            </w:tcBorders>
            <w:shd w:val="clear" w:color="auto" w:fill="auto"/>
          </w:tcPr>
          <w:p w14:paraId="0AC77E44" w14:textId="77777777" w:rsidR="00E14BDB" w:rsidRPr="00E14BDB" w:rsidRDefault="00E14BDB" w:rsidP="00E14BDB">
            <w:pPr>
              <w:rPr>
                <w:rFonts w:ascii="Arial" w:hAnsi="Arial" w:cs="Arial"/>
                <w:sz w:val="18"/>
                <w:szCs w:val="18"/>
              </w:rPr>
            </w:pPr>
            <w:r w:rsidRPr="00E14BDB">
              <w:rPr>
                <w:rFonts w:ascii="Arial" w:hAnsi="Arial" w:cs="Arial"/>
                <w:sz w:val="18"/>
                <w:szCs w:val="18"/>
              </w:rPr>
              <w:t>Sunday - Friday 5:00 p.m. - 3:15 p.m. CT with daily trading halts 3:15 p.m. - 5:00 p.m.</w:t>
            </w:r>
          </w:p>
        </w:tc>
      </w:tr>
      <w:tr w:rsidR="00E14BDB" w:rsidRPr="00E14BDB" w14:paraId="2ACE3DA5" w14:textId="77777777" w:rsidTr="005A284E">
        <w:trPr>
          <w:trHeight w:val="170"/>
          <w:jc w:val="center"/>
        </w:trPr>
        <w:tc>
          <w:tcPr>
            <w:tcW w:w="2070" w:type="dxa"/>
            <w:vMerge/>
            <w:shd w:val="clear" w:color="auto" w:fill="auto"/>
          </w:tcPr>
          <w:p w14:paraId="173B0B87" w14:textId="77777777" w:rsidR="00E14BDB" w:rsidRPr="00E14BDB" w:rsidRDefault="00E14BDB" w:rsidP="00E14BDB">
            <w:pPr>
              <w:rPr>
                <w:rFonts w:ascii="Arial" w:hAnsi="Arial" w:cs="Arial"/>
                <w:bCs/>
                <w:i/>
                <w:sz w:val="18"/>
                <w:szCs w:val="18"/>
              </w:rPr>
            </w:pPr>
          </w:p>
        </w:tc>
        <w:tc>
          <w:tcPr>
            <w:tcW w:w="2970" w:type="dxa"/>
            <w:gridSpan w:val="2"/>
            <w:tcBorders>
              <w:top w:val="single" w:sz="2" w:space="0" w:color="auto"/>
              <w:bottom w:val="nil"/>
            </w:tcBorders>
            <w:shd w:val="clear" w:color="auto" w:fill="auto"/>
          </w:tcPr>
          <w:p w14:paraId="4F35E92C" w14:textId="77777777" w:rsidR="00E14BDB" w:rsidRPr="00E14BDB" w:rsidRDefault="00E14BDB" w:rsidP="00E14BDB">
            <w:pPr>
              <w:rPr>
                <w:rFonts w:ascii="Arial" w:hAnsi="Arial" w:cs="Arial"/>
                <w:sz w:val="18"/>
                <w:szCs w:val="18"/>
              </w:rPr>
            </w:pPr>
            <w:r w:rsidRPr="00E14BDB">
              <w:rPr>
                <w:rFonts w:ascii="Arial" w:hAnsi="Arial" w:cs="Arial"/>
                <w:sz w:val="18"/>
                <w:szCs w:val="18"/>
              </w:rPr>
              <w:t xml:space="preserve">CME ClearPort </w:t>
            </w:r>
          </w:p>
        </w:tc>
        <w:tc>
          <w:tcPr>
            <w:tcW w:w="5130" w:type="dxa"/>
            <w:gridSpan w:val="2"/>
            <w:tcBorders>
              <w:top w:val="single" w:sz="2" w:space="0" w:color="auto"/>
              <w:bottom w:val="nil"/>
            </w:tcBorders>
            <w:shd w:val="clear" w:color="auto" w:fill="auto"/>
          </w:tcPr>
          <w:p w14:paraId="623F207D" w14:textId="77777777" w:rsidR="00E14BDB" w:rsidRPr="00E14BDB" w:rsidRDefault="00E14BDB" w:rsidP="00E14BDB">
            <w:pPr>
              <w:rPr>
                <w:rFonts w:ascii="Arial" w:hAnsi="Arial" w:cs="Arial"/>
                <w:sz w:val="18"/>
                <w:szCs w:val="18"/>
              </w:rPr>
            </w:pPr>
            <w:r w:rsidRPr="00E14BDB">
              <w:rPr>
                <w:rFonts w:ascii="Arial" w:hAnsi="Arial" w:cs="Arial"/>
                <w:sz w:val="18"/>
                <w:szCs w:val="18"/>
              </w:rPr>
              <w:t>Sunday 5:00 p.m. - Friday 5:45 p.m. CT with no reporting Monday - Thursday from 5:45 p.m. – 6:00 p.m. CT</w:t>
            </w:r>
          </w:p>
        </w:tc>
      </w:tr>
      <w:tr w:rsidR="00E14BDB" w:rsidRPr="00E14BDB" w14:paraId="689AEFE0" w14:textId="77777777" w:rsidTr="005A284E">
        <w:trPr>
          <w:gridAfter w:val="4"/>
          <w:wAfter w:w="8100" w:type="dxa"/>
          <w:trHeight w:val="207"/>
          <w:jc w:val="center"/>
        </w:trPr>
        <w:tc>
          <w:tcPr>
            <w:tcW w:w="2070" w:type="dxa"/>
            <w:vMerge/>
            <w:shd w:val="clear" w:color="auto" w:fill="auto"/>
          </w:tcPr>
          <w:p w14:paraId="451F9B70" w14:textId="77777777" w:rsidR="00E14BDB" w:rsidRPr="00E14BDB" w:rsidRDefault="00E14BDB" w:rsidP="00E14BDB">
            <w:pPr>
              <w:rPr>
                <w:rFonts w:ascii="Arial" w:hAnsi="Arial" w:cs="Arial"/>
                <w:bCs/>
                <w:i/>
                <w:sz w:val="18"/>
                <w:szCs w:val="18"/>
              </w:rPr>
            </w:pPr>
          </w:p>
        </w:tc>
      </w:tr>
      <w:tr w:rsidR="00E14BDB" w:rsidRPr="00E14BDB" w14:paraId="6CB135CA" w14:textId="77777777" w:rsidTr="005A284E">
        <w:trPr>
          <w:trHeight w:val="377"/>
          <w:jc w:val="center"/>
        </w:trPr>
        <w:tc>
          <w:tcPr>
            <w:tcW w:w="2070" w:type="dxa"/>
            <w:shd w:val="clear" w:color="auto" w:fill="auto"/>
          </w:tcPr>
          <w:p w14:paraId="1AF15C90" w14:textId="77777777" w:rsidR="00E14BDB" w:rsidRPr="00E14BDB" w:rsidRDefault="00E14BDB" w:rsidP="00E14BDB">
            <w:pPr>
              <w:rPr>
                <w:rFonts w:ascii="Arial" w:hAnsi="Arial" w:cs="Arial"/>
                <w:bCs/>
                <w:i/>
                <w:sz w:val="18"/>
                <w:szCs w:val="18"/>
              </w:rPr>
            </w:pPr>
            <w:r w:rsidRPr="00E14BDB">
              <w:rPr>
                <w:rFonts w:ascii="Arial" w:hAnsi="Arial" w:cs="Arial"/>
                <w:bCs/>
                <w:i/>
                <w:sz w:val="18"/>
                <w:szCs w:val="18"/>
              </w:rPr>
              <w:t>Minimum Price Increments</w:t>
            </w:r>
          </w:p>
        </w:tc>
        <w:tc>
          <w:tcPr>
            <w:tcW w:w="8100" w:type="dxa"/>
            <w:gridSpan w:val="4"/>
            <w:tcBorders>
              <w:top w:val="single" w:sz="2" w:space="0" w:color="auto"/>
            </w:tcBorders>
            <w:shd w:val="clear" w:color="auto" w:fill="auto"/>
          </w:tcPr>
          <w:tbl>
            <w:tblPr>
              <w:tblStyle w:val="LightShading-Accent161"/>
              <w:tblpPr w:leftFromText="180" w:rightFromText="180" w:vertAnchor="page" w:horzAnchor="margin" w:tblpY="1"/>
              <w:tblOverlap w:val="never"/>
              <w:tblW w:w="7470" w:type="dxa"/>
              <w:tblLayout w:type="fixed"/>
              <w:tblLook w:val="04A0" w:firstRow="1" w:lastRow="0" w:firstColumn="1" w:lastColumn="0" w:noHBand="0" w:noVBand="1"/>
            </w:tblPr>
            <w:tblGrid>
              <w:gridCol w:w="3690"/>
              <w:gridCol w:w="3780"/>
            </w:tblGrid>
            <w:tr w:rsidR="00E14BDB" w:rsidRPr="00E14BDB" w14:paraId="688E4CCB" w14:textId="77777777" w:rsidTr="005A28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878C147"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rPr>
                    <w:t>US Cities:</w:t>
                  </w:r>
                </w:p>
              </w:tc>
              <w:tc>
                <w:tcPr>
                  <w:tcW w:w="3780" w:type="dxa"/>
                  <w:tcBorders>
                    <w:top w:val="nil"/>
                    <w:bottom w:val="nil"/>
                  </w:tcBorders>
                  <w:vAlign w:val="center"/>
                </w:tcPr>
                <w:p w14:paraId="0B9B86C8" w14:textId="77777777" w:rsidR="00E14BDB" w:rsidRPr="00E14BDB" w:rsidRDefault="00E14BDB" w:rsidP="00E14BDB">
                  <w:pPr>
                    <w:cnfStyle w:val="100000000000" w:firstRow="1" w:lastRow="0" w:firstColumn="0" w:lastColumn="0" w:oddVBand="0" w:evenVBand="0" w:oddHBand="0" w:evenHBand="0" w:firstRowFirstColumn="0" w:firstRowLastColumn="0" w:lastRowFirstColumn="0" w:lastRowLastColumn="0"/>
                    <w:rPr>
                      <w:rFonts w:ascii="Arial" w:eastAsia="SimSun" w:hAnsi="Arial" w:cs="Arial"/>
                      <w:b w:val="0"/>
                      <w:bCs w:val="0"/>
                      <w:color w:val="auto"/>
                      <w:sz w:val="18"/>
                      <w:szCs w:val="18"/>
                    </w:rPr>
                  </w:pPr>
                  <w:r w:rsidRPr="00E14BDB">
                    <w:rPr>
                      <w:rFonts w:ascii="Arial" w:eastAsia="SimSun" w:hAnsi="Arial" w:cs="Arial"/>
                      <w:b w:val="0"/>
                      <w:bCs w:val="0"/>
                      <w:color w:val="auto"/>
                      <w:sz w:val="18"/>
                      <w:szCs w:val="18"/>
                    </w:rPr>
                    <w:t>1 index point (= $20 per contract)</w:t>
                  </w:r>
                </w:p>
              </w:tc>
            </w:tr>
            <w:tr w:rsidR="00E14BDB" w:rsidRPr="00E14BDB" w14:paraId="2E55CA2C"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624F30B" w14:textId="77777777" w:rsidR="00E14BDB" w:rsidRPr="00E14BDB" w:rsidRDefault="00E14BDB" w:rsidP="00E14BDB">
                  <w:pPr>
                    <w:rPr>
                      <w:rFonts w:ascii="Arial" w:hAnsi="Arial" w:cs="Arial"/>
                      <w:color w:val="auto"/>
                      <w:sz w:val="18"/>
                      <w:szCs w:val="18"/>
                    </w:rPr>
                  </w:pPr>
                  <w:r w:rsidRPr="00E14BDB">
                    <w:rPr>
                      <w:rFonts w:ascii="Arial" w:hAnsi="Arial" w:cs="Arial"/>
                      <w:color w:val="auto"/>
                      <w:sz w:val="18"/>
                      <w:szCs w:val="18"/>
                      <w:lang w:val="en"/>
                    </w:rPr>
                    <w:t>Amsterdam, Essen, Paris:</w:t>
                  </w:r>
                </w:p>
              </w:tc>
              <w:tc>
                <w:tcPr>
                  <w:tcW w:w="3780" w:type="dxa"/>
                  <w:tcBorders>
                    <w:top w:val="nil"/>
                    <w:bottom w:val="nil"/>
                  </w:tcBorders>
                  <w:vAlign w:val="center"/>
                </w:tcPr>
                <w:p w14:paraId="428CCB08"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E14BDB">
                    <w:rPr>
                      <w:rFonts w:ascii="Arial" w:eastAsia="SimSun" w:hAnsi="Arial" w:cs="Arial"/>
                      <w:color w:val="auto"/>
                      <w:sz w:val="18"/>
                      <w:szCs w:val="18"/>
                    </w:rPr>
                    <w:t xml:space="preserve">1 index point  (=€20 per contract) </w:t>
                  </w:r>
                </w:p>
              </w:tc>
            </w:tr>
            <w:tr w:rsidR="00E14BDB" w:rsidRPr="00E14BDB" w14:paraId="6231DA12" w14:textId="77777777" w:rsidTr="005A284E">
              <w:trPr>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C39D2C7" w14:textId="77777777" w:rsidR="00E14BDB" w:rsidRPr="00E14BDB" w:rsidRDefault="00E14BDB" w:rsidP="00E14BDB">
                  <w:pPr>
                    <w:rPr>
                      <w:rFonts w:ascii="Arial" w:hAnsi="Arial" w:cs="Arial"/>
                      <w:color w:val="auto"/>
                      <w:sz w:val="18"/>
                      <w:szCs w:val="18"/>
                    </w:rPr>
                  </w:pPr>
                  <w:r w:rsidRPr="00E14BDB">
                    <w:rPr>
                      <w:rFonts w:ascii="Arial" w:hAnsi="Arial" w:cs="Arial"/>
                      <w:color w:val="auto"/>
                      <w:sz w:val="18"/>
                      <w:szCs w:val="18"/>
                      <w:lang w:val="en"/>
                    </w:rPr>
                    <w:t>London</w:t>
                  </w:r>
                </w:p>
              </w:tc>
              <w:tc>
                <w:tcPr>
                  <w:tcW w:w="3780" w:type="dxa"/>
                  <w:tcBorders>
                    <w:top w:val="nil"/>
                    <w:bottom w:val="nil"/>
                  </w:tcBorders>
                  <w:vAlign w:val="center"/>
                </w:tcPr>
                <w:p w14:paraId="4157D923" w14:textId="77777777" w:rsidR="00E14BDB" w:rsidRPr="00E14BDB" w:rsidRDefault="00E14BDB" w:rsidP="00E14BDB">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18"/>
                      <w:szCs w:val="18"/>
                    </w:rPr>
                  </w:pPr>
                  <w:r w:rsidRPr="00E14BDB">
                    <w:rPr>
                      <w:rFonts w:ascii="Arial" w:eastAsia="SimSun" w:hAnsi="Arial" w:cs="Arial"/>
                      <w:color w:val="auto"/>
                      <w:sz w:val="18"/>
                      <w:szCs w:val="18"/>
                    </w:rPr>
                    <w:t>1 index point  (= £20 per contract)</w:t>
                  </w:r>
                </w:p>
              </w:tc>
            </w:tr>
            <w:tr w:rsidR="00E14BDB" w:rsidRPr="00E14BDB" w14:paraId="5D465AA7"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D87D3E2" w14:textId="77777777" w:rsidR="00E14BDB" w:rsidRPr="00E14BDB" w:rsidRDefault="00E14BDB" w:rsidP="00E14BDB">
                  <w:pPr>
                    <w:rPr>
                      <w:rFonts w:ascii="Arial" w:hAnsi="Arial" w:cs="Arial"/>
                      <w:color w:val="auto"/>
                      <w:sz w:val="18"/>
                      <w:szCs w:val="18"/>
                    </w:rPr>
                  </w:pPr>
                  <w:r w:rsidRPr="00E14BDB">
                    <w:rPr>
                      <w:rFonts w:ascii="Arial" w:hAnsi="Arial" w:cs="Arial"/>
                      <w:color w:val="auto"/>
                      <w:sz w:val="18"/>
                      <w:szCs w:val="18"/>
                      <w:lang w:val="en"/>
                    </w:rPr>
                    <w:t>Tokyo:</w:t>
                  </w:r>
                </w:p>
              </w:tc>
              <w:tc>
                <w:tcPr>
                  <w:tcW w:w="3780" w:type="dxa"/>
                  <w:tcBorders>
                    <w:top w:val="nil"/>
                    <w:bottom w:val="nil"/>
                  </w:tcBorders>
                  <w:vAlign w:val="center"/>
                </w:tcPr>
                <w:p w14:paraId="4ED85BCB"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E14BDB">
                    <w:rPr>
                      <w:rFonts w:ascii="Arial" w:eastAsia="SimSun" w:hAnsi="Arial" w:cs="Arial"/>
                      <w:color w:val="auto"/>
                      <w:sz w:val="18"/>
                      <w:szCs w:val="18"/>
                    </w:rPr>
                    <w:t>0.01 index point (= ¥25 per contract)</w:t>
                  </w:r>
                </w:p>
              </w:tc>
            </w:tr>
          </w:tbl>
          <w:p w14:paraId="6F10A5B0" w14:textId="77777777" w:rsidR="00E14BDB" w:rsidRPr="00E14BDB" w:rsidRDefault="00E14BDB" w:rsidP="00E14BDB">
            <w:pPr>
              <w:rPr>
                <w:rFonts w:ascii="Arial" w:hAnsi="Arial" w:cs="Arial"/>
                <w:sz w:val="18"/>
                <w:szCs w:val="18"/>
                <w:lang w:val="en"/>
              </w:rPr>
            </w:pPr>
          </w:p>
        </w:tc>
      </w:tr>
      <w:tr w:rsidR="00E14BDB" w:rsidRPr="00E14BDB" w14:paraId="3FD34240" w14:textId="77777777" w:rsidTr="005A284E">
        <w:trPr>
          <w:trHeight w:val="503"/>
          <w:jc w:val="center"/>
        </w:trPr>
        <w:tc>
          <w:tcPr>
            <w:tcW w:w="2070" w:type="dxa"/>
            <w:shd w:val="clear" w:color="auto" w:fill="auto"/>
          </w:tcPr>
          <w:p w14:paraId="6569731A" w14:textId="77777777" w:rsidR="00E14BDB" w:rsidRPr="00E14BDB" w:rsidRDefault="00E14BDB" w:rsidP="00E14BDB">
            <w:pPr>
              <w:rPr>
                <w:rFonts w:ascii="Arial" w:hAnsi="Arial" w:cs="Arial"/>
                <w:bCs/>
                <w:i/>
                <w:sz w:val="18"/>
                <w:szCs w:val="18"/>
              </w:rPr>
            </w:pPr>
            <w:r w:rsidRPr="00E14BDB">
              <w:rPr>
                <w:rFonts w:ascii="Arial" w:hAnsi="Arial" w:cs="Arial"/>
                <w:bCs/>
                <w:i/>
                <w:sz w:val="18"/>
                <w:szCs w:val="18"/>
              </w:rPr>
              <w:t>Termination</w:t>
            </w:r>
          </w:p>
          <w:p w14:paraId="19719BDE" w14:textId="77777777" w:rsidR="00E14BDB" w:rsidRPr="00E14BDB" w:rsidRDefault="00E14BDB" w:rsidP="00E14BDB">
            <w:pPr>
              <w:rPr>
                <w:rFonts w:ascii="Arial" w:hAnsi="Arial" w:cs="Arial"/>
                <w:bCs/>
                <w:i/>
                <w:sz w:val="18"/>
                <w:szCs w:val="18"/>
              </w:rPr>
            </w:pPr>
            <w:r w:rsidRPr="00E14BDB">
              <w:rPr>
                <w:rFonts w:ascii="Arial" w:hAnsi="Arial" w:cs="Arial"/>
                <w:bCs/>
                <w:i/>
                <w:sz w:val="18"/>
                <w:szCs w:val="18"/>
              </w:rPr>
              <w:t>of Trading</w:t>
            </w:r>
          </w:p>
        </w:tc>
        <w:tc>
          <w:tcPr>
            <w:tcW w:w="8100" w:type="dxa"/>
            <w:gridSpan w:val="4"/>
            <w:shd w:val="clear" w:color="auto" w:fill="auto"/>
          </w:tcPr>
          <w:p w14:paraId="36754AF2" w14:textId="77777777" w:rsidR="00E14BDB" w:rsidRPr="00E14BDB" w:rsidRDefault="00E14BDB" w:rsidP="00E14BDB">
            <w:pPr>
              <w:rPr>
                <w:rFonts w:ascii="Arial" w:hAnsi="Arial" w:cs="Arial"/>
                <w:sz w:val="18"/>
                <w:szCs w:val="18"/>
              </w:rPr>
            </w:pPr>
            <w:r w:rsidRPr="00E14BDB">
              <w:rPr>
                <w:rFonts w:ascii="Arial" w:hAnsi="Arial" w:cs="Arial"/>
                <w:sz w:val="18"/>
                <w:szCs w:val="18"/>
              </w:rPr>
              <w:t xml:space="preserve">Trading shall terminate for U.S. cities and Tokyo at 9:00 a.m. CT on the second Exchange Business Day after the futures contract month. </w:t>
            </w:r>
          </w:p>
          <w:p w14:paraId="4CC901B3" w14:textId="77777777" w:rsidR="00E14BDB" w:rsidRPr="00E14BDB" w:rsidRDefault="00E14BDB" w:rsidP="00E14BDB">
            <w:pPr>
              <w:rPr>
                <w:rFonts w:ascii="Arial" w:hAnsi="Arial" w:cs="Arial"/>
                <w:sz w:val="18"/>
                <w:szCs w:val="18"/>
              </w:rPr>
            </w:pPr>
          </w:p>
          <w:p w14:paraId="56531D6C" w14:textId="77777777" w:rsidR="00E14BDB" w:rsidRPr="00E14BDB" w:rsidRDefault="00E14BDB" w:rsidP="00E14BDB">
            <w:pPr>
              <w:rPr>
                <w:rFonts w:ascii="Arial" w:hAnsi="Arial" w:cs="Arial"/>
                <w:sz w:val="18"/>
                <w:szCs w:val="18"/>
              </w:rPr>
            </w:pPr>
            <w:r w:rsidRPr="00E14BDB">
              <w:rPr>
                <w:rFonts w:ascii="Arial" w:hAnsi="Arial" w:cs="Arial"/>
                <w:sz w:val="18"/>
                <w:szCs w:val="18"/>
              </w:rPr>
              <w:t>Trading shall terminate for European cities at 9:00 a.m. CT on the fifth Exchange Business Day after the futures contract month.</w:t>
            </w:r>
          </w:p>
          <w:p w14:paraId="4D9C9991" w14:textId="77777777" w:rsidR="00E14BDB" w:rsidRPr="00E14BDB" w:rsidRDefault="00E14BDB" w:rsidP="00E14BDB">
            <w:pPr>
              <w:rPr>
                <w:rFonts w:ascii="Arial" w:hAnsi="Arial" w:cs="Arial"/>
                <w:sz w:val="18"/>
                <w:szCs w:val="18"/>
              </w:rPr>
            </w:pPr>
          </w:p>
          <w:p w14:paraId="0BBC27A5" w14:textId="77777777" w:rsidR="00E14BDB" w:rsidRPr="00E14BDB" w:rsidRDefault="00E14BDB" w:rsidP="00E14BDB">
            <w:pPr>
              <w:rPr>
                <w:rFonts w:ascii="Arial" w:hAnsi="Arial" w:cs="Arial"/>
                <w:sz w:val="18"/>
                <w:szCs w:val="18"/>
              </w:rPr>
            </w:pPr>
            <w:r w:rsidRPr="00E14BDB">
              <w:rPr>
                <w:rFonts w:ascii="Arial" w:hAnsi="Arial" w:cs="Arial"/>
                <w:sz w:val="18"/>
                <w:szCs w:val="18"/>
              </w:rPr>
              <w:t>Options trading shall terminate on the same date and time as the underlying futures contract.</w:t>
            </w:r>
          </w:p>
          <w:p w14:paraId="4C49A1DC" w14:textId="77777777" w:rsidR="00E14BDB" w:rsidRPr="00E14BDB" w:rsidRDefault="00E14BDB" w:rsidP="00E14BDB">
            <w:pPr>
              <w:rPr>
                <w:rFonts w:ascii="Arial" w:hAnsi="Arial" w:cs="Arial"/>
                <w:sz w:val="18"/>
                <w:szCs w:val="18"/>
              </w:rPr>
            </w:pPr>
          </w:p>
        </w:tc>
      </w:tr>
      <w:tr w:rsidR="00E14BDB" w:rsidRPr="00E14BDB" w14:paraId="3BE0E8BE" w14:textId="77777777" w:rsidTr="005A284E">
        <w:trPr>
          <w:trHeight w:val="503"/>
          <w:jc w:val="center"/>
        </w:trPr>
        <w:tc>
          <w:tcPr>
            <w:tcW w:w="2070" w:type="dxa"/>
            <w:shd w:val="clear" w:color="auto" w:fill="auto"/>
          </w:tcPr>
          <w:p w14:paraId="26A1561C" w14:textId="77777777" w:rsidR="00E14BDB" w:rsidRPr="00E14BDB" w:rsidRDefault="00E14BDB" w:rsidP="00E14BDB">
            <w:pPr>
              <w:rPr>
                <w:rFonts w:ascii="Arial" w:hAnsi="Arial" w:cs="Arial"/>
                <w:bCs/>
                <w:i/>
                <w:sz w:val="18"/>
                <w:szCs w:val="18"/>
              </w:rPr>
            </w:pPr>
            <w:r w:rsidRPr="00E14BDB">
              <w:rPr>
                <w:rFonts w:ascii="Arial" w:hAnsi="Arial" w:cs="Arial"/>
                <w:bCs/>
                <w:i/>
                <w:sz w:val="18"/>
                <w:szCs w:val="18"/>
              </w:rPr>
              <w:t xml:space="preserve">Settlement Type </w:t>
            </w:r>
          </w:p>
        </w:tc>
        <w:tc>
          <w:tcPr>
            <w:tcW w:w="8100" w:type="dxa"/>
            <w:gridSpan w:val="4"/>
            <w:shd w:val="clear" w:color="auto" w:fill="auto"/>
          </w:tcPr>
          <w:tbl>
            <w:tblPr>
              <w:tblStyle w:val="LightShading-Accent161"/>
              <w:tblpPr w:leftFromText="180" w:rightFromText="180" w:vertAnchor="page" w:horzAnchor="margin" w:tblpY="1"/>
              <w:tblOverlap w:val="never"/>
              <w:tblW w:w="7470" w:type="dxa"/>
              <w:tblLayout w:type="fixed"/>
              <w:tblLook w:val="04A0" w:firstRow="1" w:lastRow="0" w:firstColumn="1" w:lastColumn="0" w:noHBand="0" w:noVBand="1"/>
            </w:tblPr>
            <w:tblGrid>
              <w:gridCol w:w="3690"/>
              <w:gridCol w:w="3780"/>
            </w:tblGrid>
            <w:tr w:rsidR="00E14BDB" w:rsidRPr="00E14BDB" w14:paraId="6F7B9246" w14:textId="77777777" w:rsidTr="005A28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1671473E"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rPr>
                    <w:t>Futures</w:t>
                  </w:r>
                </w:p>
              </w:tc>
              <w:tc>
                <w:tcPr>
                  <w:tcW w:w="3780" w:type="dxa"/>
                  <w:tcBorders>
                    <w:top w:val="nil"/>
                    <w:bottom w:val="nil"/>
                  </w:tcBorders>
                  <w:vAlign w:val="center"/>
                </w:tcPr>
                <w:p w14:paraId="12C6CB8D" w14:textId="77777777" w:rsidR="00E14BDB" w:rsidRPr="00E14BDB" w:rsidRDefault="00E14BDB" w:rsidP="00E14BDB">
                  <w:pPr>
                    <w:cnfStyle w:val="100000000000" w:firstRow="1" w:lastRow="0" w:firstColumn="0" w:lastColumn="0" w:oddVBand="0" w:evenVBand="0" w:oddHBand="0" w:evenHBand="0" w:firstRowFirstColumn="0" w:firstRowLastColumn="0" w:lastRowFirstColumn="0" w:lastRowLastColumn="0"/>
                    <w:rPr>
                      <w:rFonts w:ascii="Arial" w:eastAsia="SimSun" w:hAnsi="Arial" w:cs="Arial"/>
                      <w:b w:val="0"/>
                      <w:bCs w:val="0"/>
                      <w:color w:val="auto"/>
                      <w:sz w:val="18"/>
                      <w:szCs w:val="18"/>
                    </w:rPr>
                  </w:pPr>
                  <w:r w:rsidRPr="00E14BDB">
                    <w:rPr>
                      <w:rFonts w:ascii="Arial" w:eastAsia="SimSun" w:hAnsi="Arial" w:cs="Arial"/>
                      <w:b w:val="0"/>
                      <w:bCs w:val="0"/>
                      <w:color w:val="auto"/>
                      <w:sz w:val="18"/>
                      <w:szCs w:val="18"/>
                    </w:rPr>
                    <w:t>Financially Settled</w:t>
                  </w:r>
                </w:p>
              </w:tc>
            </w:tr>
            <w:tr w:rsidR="00E14BDB" w:rsidRPr="00E14BDB" w14:paraId="70DCE230"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72A76E27" w14:textId="77777777" w:rsidR="00E14BDB" w:rsidRPr="00E14BDB" w:rsidRDefault="00E14BDB" w:rsidP="00E14BDB">
                  <w:pPr>
                    <w:rPr>
                      <w:rFonts w:ascii="Arial" w:hAnsi="Arial" w:cs="Arial"/>
                      <w:color w:val="auto"/>
                      <w:sz w:val="18"/>
                      <w:szCs w:val="18"/>
                    </w:rPr>
                  </w:pPr>
                  <w:r w:rsidRPr="00E14BDB">
                    <w:rPr>
                      <w:rFonts w:ascii="Arial" w:hAnsi="Arial" w:cs="Arial"/>
                      <w:color w:val="auto"/>
                      <w:sz w:val="18"/>
                      <w:szCs w:val="18"/>
                      <w:lang w:val="en"/>
                    </w:rPr>
                    <w:t>Options</w:t>
                  </w:r>
                </w:p>
              </w:tc>
              <w:tc>
                <w:tcPr>
                  <w:tcW w:w="3780" w:type="dxa"/>
                  <w:tcBorders>
                    <w:top w:val="nil"/>
                    <w:bottom w:val="nil"/>
                  </w:tcBorders>
                  <w:vAlign w:val="center"/>
                </w:tcPr>
                <w:p w14:paraId="1C39CF92"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E14BDB">
                    <w:rPr>
                      <w:rFonts w:ascii="Arial" w:eastAsia="SimSun" w:hAnsi="Arial" w:cs="Arial"/>
                      <w:color w:val="auto"/>
                      <w:sz w:val="18"/>
                      <w:szCs w:val="18"/>
                    </w:rPr>
                    <w:t>Physically Settled – Exercise into Futures</w:t>
                  </w:r>
                </w:p>
              </w:tc>
            </w:tr>
          </w:tbl>
          <w:p w14:paraId="64DE3695" w14:textId="77777777" w:rsidR="00E14BDB" w:rsidRPr="00E14BDB" w:rsidRDefault="00E14BDB" w:rsidP="00E14BDB">
            <w:pPr>
              <w:rPr>
                <w:rFonts w:ascii="Arial" w:hAnsi="Arial" w:cs="Arial"/>
                <w:sz w:val="18"/>
                <w:szCs w:val="18"/>
              </w:rPr>
            </w:pPr>
          </w:p>
        </w:tc>
      </w:tr>
      <w:tr w:rsidR="00E14BDB" w:rsidRPr="00E14BDB" w14:paraId="50CB454E" w14:textId="77777777" w:rsidTr="005A284E">
        <w:trPr>
          <w:trHeight w:val="503"/>
          <w:jc w:val="center"/>
        </w:trPr>
        <w:tc>
          <w:tcPr>
            <w:tcW w:w="2070" w:type="dxa"/>
            <w:shd w:val="clear" w:color="auto" w:fill="auto"/>
          </w:tcPr>
          <w:p w14:paraId="3E4D891B" w14:textId="77777777" w:rsidR="00E14BDB" w:rsidRPr="00E14BDB" w:rsidRDefault="00E14BDB" w:rsidP="00E14BDB">
            <w:pPr>
              <w:rPr>
                <w:rFonts w:ascii="Arial" w:hAnsi="Arial" w:cs="Arial"/>
                <w:bCs/>
                <w:i/>
                <w:sz w:val="18"/>
                <w:szCs w:val="18"/>
              </w:rPr>
            </w:pPr>
            <w:r w:rsidRPr="00E14BDB">
              <w:rPr>
                <w:rFonts w:ascii="Arial" w:hAnsi="Arial" w:cs="Arial"/>
                <w:bCs/>
                <w:i/>
                <w:sz w:val="18"/>
                <w:szCs w:val="18"/>
              </w:rPr>
              <w:t>Futures Final Settlement</w:t>
            </w:r>
          </w:p>
        </w:tc>
        <w:tc>
          <w:tcPr>
            <w:tcW w:w="8100" w:type="dxa"/>
            <w:gridSpan w:val="4"/>
            <w:shd w:val="clear" w:color="auto" w:fill="auto"/>
          </w:tcPr>
          <w:p w14:paraId="3F91A09C" w14:textId="77777777" w:rsidR="00E14BDB" w:rsidRPr="00E14BDB" w:rsidRDefault="00E14BDB" w:rsidP="00E14BDB">
            <w:pPr>
              <w:rPr>
                <w:rFonts w:ascii="Arial" w:hAnsi="Arial" w:cs="Arial"/>
                <w:sz w:val="18"/>
                <w:szCs w:val="18"/>
              </w:rPr>
            </w:pPr>
            <w:r w:rsidRPr="00E14BDB">
              <w:rPr>
                <w:rFonts w:ascii="Arial" w:hAnsi="Arial" w:cs="Arial"/>
                <w:sz w:val="18"/>
                <w:szCs w:val="18"/>
              </w:rPr>
              <w:t>All futures contracts remaining open at the termination of trading shall be settled using the respective CME Seasonal Strip Index reported by Speedwell Settlement Services Ltd. for that city for that contract period, using the methodology in effect on that date.</w:t>
            </w:r>
          </w:p>
        </w:tc>
      </w:tr>
      <w:tr w:rsidR="00E14BDB" w:rsidRPr="00E14BDB" w14:paraId="6178AEC6" w14:textId="77777777" w:rsidTr="005A284E">
        <w:trPr>
          <w:trHeight w:val="503"/>
          <w:jc w:val="center"/>
        </w:trPr>
        <w:tc>
          <w:tcPr>
            <w:tcW w:w="2070" w:type="dxa"/>
            <w:shd w:val="clear" w:color="auto" w:fill="auto"/>
          </w:tcPr>
          <w:p w14:paraId="212EA9DD" w14:textId="77777777" w:rsidR="00E14BDB" w:rsidRPr="00E14BDB" w:rsidRDefault="00E14BDB" w:rsidP="00E14BDB">
            <w:pPr>
              <w:rPr>
                <w:rFonts w:ascii="Arial" w:hAnsi="Arial" w:cs="Arial"/>
                <w:bCs/>
                <w:i/>
                <w:sz w:val="18"/>
                <w:szCs w:val="18"/>
              </w:rPr>
            </w:pPr>
            <w:r w:rsidRPr="00E14BDB">
              <w:rPr>
                <w:rFonts w:ascii="Arial" w:hAnsi="Arial" w:cs="Arial"/>
                <w:bCs/>
                <w:i/>
                <w:sz w:val="18"/>
                <w:szCs w:val="18"/>
              </w:rPr>
              <w:t>Options Exercise Procedure</w:t>
            </w:r>
          </w:p>
        </w:tc>
        <w:tc>
          <w:tcPr>
            <w:tcW w:w="8100" w:type="dxa"/>
            <w:gridSpan w:val="4"/>
            <w:shd w:val="clear" w:color="auto" w:fill="auto"/>
          </w:tcPr>
          <w:p w14:paraId="163745AD" w14:textId="77777777" w:rsidR="00E14BDB" w:rsidRPr="00E14BDB" w:rsidRDefault="00E14BDB" w:rsidP="00E14BDB">
            <w:pPr>
              <w:rPr>
                <w:rFonts w:ascii="Arial" w:hAnsi="Arial" w:cs="Arial"/>
                <w:sz w:val="18"/>
                <w:szCs w:val="18"/>
              </w:rPr>
            </w:pPr>
            <w:r w:rsidRPr="00E14BDB">
              <w:rPr>
                <w:rFonts w:ascii="Arial" w:hAnsi="Arial" w:cs="Arial"/>
                <w:sz w:val="18"/>
                <w:szCs w:val="18"/>
              </w:rPr>
              <w:t>European Style</w:t>
            </w:r>
          </w:p>
        </w:tc>
      </w:tr>
      <w:tr w:rsidR="00E14BDB" w:rsidRPr="00E14BDB" w14:paraId="42571A66" w14:textId="77777777" w:rsidTr="005A284E">
        <w:trPr>
          <w:trHeight w:val="503"/>
          <w:jc w:val="center"/>
        </w:trPr>
        <w:tc>
          <w:tcPr>
            <w:tcW w:w="2070" w:type="dxa"/>
            <w:shd w:val="clear" w:color="auto" w:fill="auto"/>
          </w:tcPr>
          <w:p w14:paraId="6DD5D338" w14:textId="77777777" w:rsidR="00E14BDB" w:rsidRPr="00E14BDB" w:rsidRDefault="00E14BDB" w:rsidP="00E14BDB">
            <w:pPr>
              <w:rPr>
                <w:rFonts w:ascii="Arial" w:hAnsi="Arial" w:cs="Arial"/>
                <w:bCs/>
                <w:i/>
                <w:sz w:val="18"/>
                <w:szCs w:val="18"/>
              </w:rPr>
            </w:pPr>
            <w:r w:rsidRPr="00E14BDB">
              <w:rPr>
                <w:rFonts w:ascii="Arial" w:hAnsi="Arial" w:cs="Arial"/>
                <w:bCs/>
                <w:i/>
                <w:sz w:val="18"/>
                <w:szCs w:val="18"/>
              </w:rPr>
              <w:t>Options Strike Price Intervals</w:t>
            </w:r>
          </w:p>
        </w:tc>
        <w:tc>
          <w:tcPr>
            <w:tcW w:w="8100" w:type="dxa"/>
            <w:gridSpan w:val="4"/>
            <w:shd w:val="clear" w:color="auto" w:fill="auto"/>
          </w:tcPr>
          <w:tbl>
            <w:tblPr>
              <w:tblStyle w:val="LightShading-Accent161"/>
              <w:tblpPr w:leftFromText="180" w:rightFromText="180" w:vertAnchor="page" w:horzAnchor="margin" w:tblpY="1"/>
              <w:tblOverlap w:val="never"/>
              <w:tblW w:w="7470" w:type="dxa"/>
              <w:tblLayout w:type="fixed"/>
              <w:tblLook w:val="04A0" w:firstRow="1" w:lastRow="0" w:firstColumn="1" w:lastColumn="0" w:noHBand="0" w:noVBand="1"/>
            </w:tblPr>
            <w:tblGrid>
              <w:gridCol w:w="3690"/>
              <w:gridCol w:w="3780"/>
            </w:tblGrid>
            <w:tr w:rsidR="00E14BDB" w:rsidRPr="00E14BDB" w14:paraId="7DBBBDC8" w14:textId="77777777" w:rsidTr="005A28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3F14FDC2" w14:textId="77777777" w:rsidR="00E14BDB" w:rsidRPr="00E14BDB" w:rsidRDefault="00E14BDB" w:rsidP="00E14BDB">
                  <w:pPr>
                    <w:rPr>
                      <w:rFonts w:ascii="Arial" w:hAnsi="Arial" w:cs="Arial"/>
                      <w:color w:val="auto"/>
                      <w:sz w:val="18"/>
                      <w:szCs w:val="18"/>
                      <w:lang w:val="en"/>
                    </w:rPr>
                  </w:pPr>
                  <w:r w:rsidRPr="00E14BDB">
                    <w:rPr>
                      <w:rFonts w:ascii="Arial" w:hAnsi="Arial" w:cs="Arial"/>
                      <w:color w:val="auto"/>
                      <w:sz w:val="18"/>
                      <w:szCs w:val="18"/>
                    </w:rPr>
                    <w:t>US and European Cities:</w:t>
                  </w:r>
                </w:p>
              </w:tc>
              <w:tc>
                <w:tcPr>
                  <w:tcW w:w="3780" w:type="dxa"/>
                  <w:tcBorders>
                    <w:top w:val="nil"/>
                    <w:bottom w:val="nil"/>
                  </w:tcBorders>
                  <w:vAlign w:val="center"/>
                </w:tcPr>
                <w:p w14:paraId="2357E367" w14:textId="77777777" w:rsidR="00E14BDB" w:rsidRPr="00E14BDB" w:rsidRDefault="00E14BDB" w:rsidP="00E14BDB">
                  <w:pPr>
                    <w:cnfStyle w:val="100000000000" w:firstRow="1" w:lastRow="0" w:firstColumn="0" w:lastColumn="0" w:oddVBand="0" w:evenVBand="0" w:oddHBand="0" w:evenHBand="0" w:firstRowFirstColumn="0" w:firstRowLastColumn="0" w:lastRowFirstColumn="0" w:lastRowLastColumn="0"/>
                    <w:rPr>
                      <w:rFonts w:ascii="Arial" w:eastAsia="SimSun" w:hAnsi="Arial" w:cs="Arial"/>
                      <w:b w:val="0"/>
                      <w:bCs w:val="0"/>
                      <w:color w:val="auto"/>
                      <w:sz w:val="18"/>
                      <w:szCs w:val="18"/>
                    </w:rPr>
                  </w:pPr>
                  <w:r w:rsidRPr="00E14BDB">
                    <w:rPr>
                      <w:rFonts w:ascii="Arial" w:eastAsia="SimSun" w:hAnsi="Arial" w:cs="Arial"/>
                      <w:b w:val="0"/>
                      <w:bCs w:val="0"/>
                      <w:color w:val="auto"/>
                      <w:sz w:val="18"/>
                      <w:szCs w:val="18"/>
                    </w:rPr>
                    <w:t>Dynamically listed at intervals of 1 index point</w:t>
                  </w:r>
                </w:p>
              </w:tc>
            </w:tr>
            <w:tr w:rsidR="00E14BDB" w:rsidRPr="00E14BDB" w14:paraId="1A9E1612"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nil"/>
                  </w:tcBorders>
                </w:tcPr>
                <w:p w14:paraId="266C99EB" w14:textId="77777777" w:rsidR="00E14BDB" w:rsidRPr="00E14BDB" w:rsidRDefault="00E14BDB" w:rsidP="00E14BDB">
                  <w:pPr>
                    <w:rPr>
                      <w:rFonts w:ascii="Arial" w:hAnsi="Arial" w:cs="Arial"/>
                      <w:color w:val="auto"/>
                      <w:sz w:val="18"/>
                      <w:szCs w:val="18"/>
                    </w:rPr>
                  </w:pPr>
                  <w:r w:rsidRPr="00E14BDB">
                    <w:rPr>
                      <w:rFonts w:ascii="Arial" w:hAnsi="Arial" w:cs="Arial"/>
                      <w:color w:val="auto"/>
                      <w:sz w:val="18"/>
                      <w:szCs w:val="18"/>
                      <w:lang w:val="en"/>
                    </w:rPr>
                    <w:t>Tokyo:</w:t>
                  </w:r>
                </w:p>
              </w:tc>
              <w:tc>
                <w:tcPr>
                  <w:tcW w:w="3780" w:type="dxa"/>
                  <w:tcBorders>
                    <w:top w:val="nil"/>
                    <w:bottom w:val="nil"/>
                  </w:tcBorders>
                  <w:vAlign w:val="center"/>
                </w:tcPr>
                <w:p w14:paraId="2F599461"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E14BDB">
                    <w:rPr>
                      <w:rFonts w:ascii="Arial" w:eastAsia="SimSun" w:hAnsi="Arial" w:cs="Arial"/>
                      <w:color w:val="auto"/>
                      <w:sz w:val="18"/>
                      <w:szCs w:val="18"/>
                    </w:rPr>
                    <w:t>Dynamically listed at intervals of .01 index point</w:t>
                  </w:r>
                </w:p>
              </w:tc>
            </w:tr>
          </w:tbl>
          <w:p w14:paraId="3DC1794B" w14:textId="77777777" w:rsidR="00E14BDB" w:rsidRPr="00E14BDB" w:rsidRDefault="00E14BDB" w:rsidP="00E14BDB">
            <w:pPr>
              <w:rPr>
                <w:rFonts w:ascii="Arial" w:hAnsi="Arial" w:cs="Arial"/>
                <w:sz w:val="18"/>
                <w:szCs w:val="18"/>
              </w:rPr>
            </w:pPr>
          </w:p>
        </w:tc>
      </w:tr>
      <w:tr w:rsidR="00E14BDB" w:rsidRPr="00E14BDB" w14:paraId="5F02B623" w14:textId="77777777" w:rsidTr="005A284E">
        <w:trPr>
          <w:trHeight w:val="350"/>
          <w:jc w:val="center"/>
        </w:trPr>
        <w:tc>
          <w:tcPr>
            <w:tcW w:w="2070" w:type="dxa"/>
            <w:shd w:val="clear" w:color="auto" w:fill="auto"/>
          </w:tcPr>
          <w:p w14:paraId="229C80F7" w14:textId="77777777" w:rsidR="00E14BDB" w:rsidRPr="00E14BDB" w:rsidRDefault="00E14BDB" w:rsidP="00E14BDB">
            <w:pPr>
              <w:rPr>
                <w:rFonts w:ascii="Arial" w:hAnsi="Arial" w:cs="Arial"/>
                <w:bCs/>
                <w:i/>
                <w:sz w:val="18"/>
                <w:szCs w:val="18"/>
              </w:rPr>
            </w:pPr>
            <w:r w:rsidRPr="00E14BDB">
              <w:rPr>
                <w:rFonts w:ascii="Arial" w:hAnsi="Arial" w:cs="Arial"/>
                <w:bCs/>
                <w:i/>
                <w:sz w:val="18"/>
                <w:szCs w:val="18"/>
              </w:rPr>
              <w:t>CME Globex Matching Algorithm</w:t>
            </w:r>
          </w:p>
        </w:tc>
        <w:tc>
          <w:tcPr>
            <w:tcW w:w="2160" w:type="dxa"/>
            <w:shd w:val="clear" w:color="auto" w:fill="auto"/>
          </w:tcPr>
          <w:p w14:paraId="690C4943" w14:textId="77777777" w:rsidR="00E14BDB" w:rsidRPr="00E14BDB" w:rsidRDefault="00E14BDB" w:rsidP="00E14BDB">
            <w:pPr>
              <w:rPr>
                <w:rFonts w:ascii="Arial" w:hAnsi="Arial" w:cs="Arial"/>
                <w:bCs/>
                <w:sz w:val="18"/>
                <w:szCs w:val="18"/>
              </w:rPr>
            </w:pPr>
            <w:r w:rsidRPr="00E14BDB">
              <w:rPr>
                <w:rFonts w:ascii="Arial" w:hAnsi="Arial" w:cs="Arial"/>
                <w:bCs/>
                <w:sz w:val="18"/>
                <w:szCs w:val="18"/>
              </w:rPr>
              <w:t xml:space="preserve">F-FIFO (First-In, First Out)  </w:t>
            </w:r>
          </w:p>
        </w:tc>
        <w:tc>
          <w:tcPr>
            <w:tcW w:w="5940" w:type="dxa"/>
            <w:gridSpan w:val="3"/>
            <w:shd w:val="clear" w:color="auto" w:fill="auto"/>
          </w:tcPr>
          <w:p w14:paraId="17637EC3" w14:textId="77777777" w:rsidR="00E14BDB" w:rsidRPr="00E14BDB" w:rsidRDefault="00E14BDB" w:rsidP="00E14BDB">
            <w:pPr>
              <w:rPr>
                <w:rFonts w:ascii="Arial" w:hAnsi="Arial" w:cs="Arial"/>
                <w:sz w:val="18"/>
                <w:szCs w:val="18"/>
              </w:rPr>
            </w:pPr>
          </w:p>
        </w:tc>
      </w:tr>
      <w:tr w:rsidR="00E14BDB" w:rsidRPr="00E14BDB" w14:paraId="40543A79" w14:textId="77777777" w:rsidTr="005A284E">
        <w:trPr>
          <w:trHeight w:val="665"/>
          <w:jc w:val="center"/>
        </w:trPr>
        <w:tc>
          <w:tcPr>
            <w:tcW w:w="2070" w:type="dxa"/>
            <w:shd w:val="clear" w:color="auto" w:fill="auto"/>
          </w:tcPr>
          <w:p w14:paraId="06123882" w14:textId="77777777" w:rsidR="00E14BDB" w:rsidRPr="00E14BDB" w:rsidRDefault="00E14BDB" w:rsidP="00E14BDB">
            <w:pPr>
              <w:rPr>
                <w:rFonts w:ascii="Arial" w:hAnsi="Arial" w:cs="Arial"/>
                <w:bCs/>
                <w:i/>
                <w:sz w:val="18"/>
                <w:szCs w:val="18"/>
              </w:rPr>
            </w:pPr>
            <w:r w:rsidRPr="00E14BDB">
              <w:rPr>
                <w:rFonts w:ascii="Arial" w:hAnsi="Arial" w:cs="Arial"/>
                <w:bCs/>
                <w:i/>
                <w:sz w:val="18"/>
                <w:szCs w:val="18"/>
              </w:rPr>
              <w:t xml:space="preserve">Position Limits and Reportable Levels </w:t>
            </w:r>
          </w:p>
        </w:tc>
        <w:tc>
          <w:tcPr>
            <w:tcW w:w="8100" w:type="dxa"/>
            <w:gridSpan w:val="4"/>
            <w:shd w:val="clear" w:color="auto" w:fill="auto"/>
          </w:tcPr>
          <w:tbl>
            <w:tblPr>
              <w:tblStyle w:val="LightShading-Accent161"/>
              <w:tblpPr w:leftFromText="180" w:rightFromText="180" w:vertAnchor="page" w:horzAnchor="margin" w:tblpY="1"/>
              <w:tblOverlap w:val="never"/>
              <w:tblW w:w="5580" w:type="dxa"/>
              <w:tblLayout w:type="fixed"/>
              <w:tblLook w:val="04A0" w:firstRow="1" w:lastRow="0" w:firstColumn="1" w:lastColumn="0" w:noHBand="0" w:noVBand="1"/>
            </w:tblPr>
            <w:tblGrid>
              <w:gridCol w:w="3420"/>
              <w:gridCol w:w="2160"/>
            </w:tblGrid>
            <w:tr w:rsidR="00E14BDB" w:rsidRPr="00E14BDB" w14:paraId="23F161A6" w14:textId="77777777" w:rsidTr="005A28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20" w:type="dxa"/>
                  <w:tcBorders>
                    <w:top w:val="nil"/>
                    <w:bottom w:val="nil"/>
                  </w:tcBorders>
                </w:tcPr>
                <w:p w14:paraId="040E73E6" w14:textId="77777777" w:rsidR="00E14BDB" w:rsidRPr="00E14BDB" w:rsidRDefault="00E14BDB" w:rsidP="00E14BDB">
                  <w:pPr>
                    <w:rPr>
                      <w:rFonts w:ascii="Arial" w:eastAsia="SimSun" w:hAnsi="Arial" w:cs="Arial"/>
                      <w:i/>
                      <w:color w:val="auto"/>
                      <w:sz w:val="18"/>
                      <w:szCs w:val="18"/>
                    </w:rPr>
                  </w:pPr>
                  <w:r w:rsidRPr="00E14BDB">
                    <w:rPr>
                      <w:rFonts w:ascii="Arial" w:eastAsia="SimSun" w:hAnsi="Arial" w:cs="Arial"/>
                      <w:i/>
                      <w:color w:val="auto"/>
                      <w:sz w:val="18"/>
                      <w:szCs w:val="18"/>
                    </w:rPr>
                    <w:t>Single Month Accountability Level</w:t>
                  </w:r>
                </w:p>
              </w:tc>
              <w:tc>
                <w:tcPr>
                  <w:tcW w:w="2160" w:type="dxa"/>
                  <w:tcBorders>
                    <w:top w:val="nil"/>
                    <w:bottom w:val="nil"/>
                  </w:tcBorders>
                  <w:vAlign w:val="center"/>
                </w:tcPr>
                <w:p w14:paraId="3980F986" w14:textId="77777777" w:rsidR="00E14BDB" w:rsidRPr="00E14BDB" w:rsidRDefault="00E14BDB" w:rsidP="00E14BDB">
                  <w:pPr>
                    <w:cnfStyle w:val="100000000000" w:firstRow="1" w:lastRow="0" w:firstColumn="0" w:lastColumn="0" w:oddVBand="0" w:evenVBand="0" w:oddHBand="0" w:evenHBand="0" w:firstRowFirstColumn="0" w:firstRowLastColumn="0" w:lastRowFirstColumn="0" w:lastRowLastColumn="0"/>
                    <w:rPr>
                      <w:rFonts w:ascii="Arial" w:eastAsia="SimSun" w:hAnsi="Arial" w:cs="Arial"/>
                      <w:i/>
                      <w:color w:val="auto"/>
                      <w:sz w:val="18"/>
                      <w:szCs w:val="18"/>
                    </w:rPr>
                  </w:pPr>
                  <w:r w:rsidRPr="00E14BDB">
                    <w:rPr>
                      <w:rFonts w:ascii="Arial" w:eastAsia="SimSun" w:hAnsi="Arial" w:cs="Arial"/>
                      <w:i/>
                      <w:color w:val="auto"/>
                      <w:sz w:val="18"/>
                      <w:szCs w:val="18"/>
                    </w:rPr>
                    <w:t>Reportable Levels</w:t>
                  </w:r>
                </w:p>
              </w:tc>
            </w:tr>
            <w:tr w:rsidR="00E14BDB" w:rsidRPr="00E14BDB" w14:paraId="0FCF4022" w14:textId="77777777" w:rsidTr="005A28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20" w:type="dxa"/>
                  <w:tcBorders>
                    <w:top w:val="nil"/>
                    <w:bottom w:val="nil"/>
                  </w:tcBorders>
                </w:tcPr>
                <w:p w14:paraId="7E3BDA38" w14:textId="77777777" w:rsidR="00E14BDB" w:rsidRPr="00E14BDB" w:rsidRDefault="00E14BDB" w:rsidP="00E14BDB">
                  <w:pPr>
                    <w:rPr>
                      <w:rFonts w:ascii="Arial" w:eastAsia="SimSun" w:hAnsi="Arial" w:cs="Arial"/>
                      <w:b w:val="0"/>
                      <w:bCs w:val="0"/>
                      <w:color w:val="auto"/>
                      <w:sz w:val="18"/>
                      <w:szCs w:val="18"/>
                    </w:rPr>
                  </w:pPr>
                  <w:r w:rsidRPr="00E14BDB">
                    <w:rPr>
                      <w:rFonts w:ascii="Arial" w:eastAsia="SimSun" w:hAnsi="Arial" w:cs="Arial"/>
                      <w:b w:val="0"/>
                      <w:bCs w:val="0"/>
                      <w:color w:val="auto"/>
                      <w:sz w:val="18"/>
                      <w:szCs w:val="18"/>
                    </w:rPr>
                    <w:t>10,000</w:t>
                  </w:r>
                </w:p>
              </w:tc>
              <w:tc>
                <w:tcPr>
                  <w:tcW w:w="2160" w:type="dxa"/>
                  <w:tcBorders>
                    <w:top w:val="nil"/>
                    <w:bottom w:val="nil"/>
                  </w:tcBorders>
                  <w:vAlign w:val="center"/>
                </w:tcPr>
                <w:p w14:paraId="592F8A08" w14:textId="77777777" w:rsidR="00E14BDB" w:rsidRPr="00E14BDB" w:rsidRDefault="00E14BDB" w:rsidP="00E14BDB">
                  <w:pP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18"/>
                      <w:szCs w:val="18"/>
                    </w:rPr>
                  </w:pPr>
                  <w:r w:rsidRPr="00E14BDB">
                    <w:rPr>
                      <w:rFonts w:ascii="Arial" w:eastAsia="SimSun" w:hAnsi="Arial" w:cs="Arial"/>
                      <w:color w:val="auto"/>
                      <w:sz w:val="18"/>
                      <w:szCs w:val="18"/>
                    </w:rPr>
                    <w:t>25</w:t>
                  </w:r>
                </w:p>
              </w:tc>
            </w:tr>
          </w:tbl>
          <w:p w14:paraId="1CDC090F" w14:textId="77777777" w:rsidR="00E14BDB" w:rsidRPr="00E14BDB" w:rsidRDefault="00E14BDB" w:rsidP="00E14BDB">
            <w:pPr>
              <w:rPr>
                <w:rFonts w:ascii="Arial" w:hAnsi="Arial" w:cs="Arial"/>
                <w:sz w:val="18"/>
                <w:szCs w:val="18"/>
                <w:lang w:val="en"/>
              </w:rPr>
            </w:pPr>
          </w:p>
        </w:tc>
      </w:tr>
      <w:tr w:rsidR="00E14BDB" w:rsidRPr="00E14BDB" w14:paraId="1515CC9B" w14:textId="77777777" w:rsidTr="005A284E">
        <w:trPr>
          <w:trHeight w:val="305"/>
          <w:jc w:val="center"/>
        </w:trPr>
        <w:tc>
          <w:tcPr>
            <w:tcW w:w="2070" w:type="dxa"/>
            <w:vMerge w:val="restart"/>
            <w:shd w:val="clear" w:color="auto" w:fill="auto"/>
          </w:tcPr>
          <w:p w14:paraId="7A540C5F" w14:textId="77777777" w:rsidR="00E14BDB" w:rsidRPr="00E14BDB" w:rsidRDefault="00E14BDB" w:rsidP="00E14BDB">
            <w:pPr>
              <w:rPr>
                <w:rFonts w:ascii="Arial" w:hAnsi="Arial" w:cs="Arial"/>
                <w:bCs/>
                <w:i/>
                <w:sz w:val="18"/>
                <w:szCs w:val="18"/>
              </w:rPr>
            </w:pPr>
            <w:r w:rsidRPr="00E14BDB">
              <w:rPr>
                <w:rFonts w:ascii="Arial" w:hAnsi="Arial" w:cs="Arial"/>
                <w:bCs/>
                <w:i/>
                <w:sz w:val="18"/>
                <w:szCs w:val="18"/>
              </w:rPr>
              <w:t>Block Trade Minimum Threshold and Reporting Window</w:t>
            </w:r>
          </w:p>
        </w:tc>
        <w:tc>
          <w:tcPr>
            <w:tcW w:w="4050" w:type="dxa"/>
            <w:gridSpan w:val="3"/>
            <w:tcBorders>
              <w:bottom w:val="nil"/>
            </w:tcBorders>
            <w:shd w:val="clear" w:color="auto" w:fill="auto"/>
          </w:tcPr>
          <w:p w14:paraId="056B7F3E" w14:textId="77777777" w:rsidR="00E14BDB" w:rsidRPr="00E14BDB" w:rsidRDefault="00E14BDB" w:rsidP="00E14BDB">
            <w:pPr>
              <w:rPr>
                <w:rFonts w:ascii="Arial" w:hAnsi="Arial" w:cs="Arial"/>
                <w:sz w:val="18"/>
                <w:szCs w:val="18"/>
                <w:lang w:val="en"/>
              </w:rPr>
            </w:pPr>
            <w:r w:rsidRPr="00E14BDB">
              <w:rPr>
                <w:rFonts w:ascii="Arial" w:hAnsi="Arial" w:cs="Arial"/>
                <w:sz w:val="18"/>
                <w:szCs w:val="18"/>
                <w:lang w:val="en"/>
              </w:rPr>
              <w:t xml:space="preserve">Minimum Threshold </w:t>
            </w:r>
          </w:p>
        </w:tc>
        <w:tc>
          <w:tcPr>
            <w:tcW w:w="4050" w:type="dxa"/>
            <w:tcBorders>
              <w:bottom w:val="nil"/>
            </w:tcBorders>
            <w:shd w:val="clear" w:color="auto" w:fill="auto"/>
          </w:tcPr>
          <w:p w14:paraId="07FD2234" w14:textId="77777777" w:rsidR="00E14BDB" w:rsidRPr="00E14BDB" w:rsidRDefault="00E14BDB" w:rsidP="00E14BDB">
            <w:pPr>
              <w:rPr>
                <w:rFonts w:ascii="Arial" w:hAnsi="Arial" w:cs="Arial"/>
                <w:sz w:val="18"/>
                <w:szCs w:val="18"/>
                <w:lang w:val="en"/>
              </w:rPr>
            </w:pPr>
            <w:r w:rsidRPr="00E14BDB">
              <w:rPr>
                <w:rFonts w:ascii="Arial" w:hAnsi="Arial" w:cs="Arial"/>
                <w:sz w:val="18"/>
                <w:szCs w:val="18"/>
                <w:lang w:val="en"/>
              </w:rPr>
              <w:t>20 contracts</w:t>
            </w:r>
          </w:p>
        </w:tc>
      </w:tr>
      <w:tr w:rsidR="00E14BDB" w:rsidRPr="00E14BDB" w14:paraId="1B53BEE5" w14:textId="77777777" w:rsidTr="005A284E">
        <w:trPr>
          <w:trHeight w:val="305"/>
          <w:jc w:val="center"/>
        </w:trPr>
        <w:tc>
          <w:tcPr>
            <w:tcW w:w="2070" w:type="dxa"/>
            <w:vMerge/>
            <w:shd w:val="clear" w:color="auto" w:fill="auto"/>
          </w:tcPr>
          <w:p w14:paraId="00571421" w14:textId="77777777" w:rsidR="00E14BDB" w:rsidRPr="00E14BDB" w:rsidRDefault="00E14BDB" w:rsidP="00E14BDB">
            <w:pPr>
              <w:rPr>
                <w:rFonts w:ascii="Arial" w:hAnsi="Arial" w:cs="Arial"/>
                <w:bCs/>
                <w:i/>
                <w:sz w:val="18"/>
                <w:szCs w:val="18"/>
              </w:rPr>
            </w:pPr>
          </w:p>
        </w:tc>
        <w:tc>
          <w:tcPr>
            <w:tcW w:w="4050" w:type="dxa"/>
            <w:gridSpan w:val="3"/>
            <w:tcBorders>
              <w:top w:val="nil"/>
              <w:bottom w:val="single" w:sz="2" w:space="0" w:color="auto"/>
            </w:tcBorders>
            <w:shd w:val="clear" w:color="auto" w:fill="FFFFFF" w:themeFill="background1"/>
          </w:tcPr>
          <w:p w14:paraId="27ABE3D9" w14:textId="77777777" w:rsidR="00E14BDB" w:rsidRPr="00E14BDB" w:rsidRDefault="00E14BDB" w:rsidP="00E14BDB">
            <w:pPr>
              <w:rPr>
                <w:rFonts w:ascii="Arial" w:hAnsi="Arial" w:cs="Arial"/>
                <w:sz w:val="18"/>
                <w:szCs w:val="18"/>
                <w:lang w:val="en"/>
              </w:rPr>
            </w:pPr>
            <w:r w:rsidRPr="00E14BDB">
              <w:rPr>
                <w:rFonts w:ascii="Arial" w:hAnsi="Arial" w:cs="Arial"/>
                <w:sz w:val="18"/>
                <w:szCs w:val="18"/>
                <w:lang w:val="en"/>
              </w:rPr>
              <w:t>Reporting Window</w:t>
            </w:r>
          </w:p>
        </w:tc>
        <w:tc>
          <w:tcPr>
            <w:tcW w:w="4050" w:type="dxa"/>
            <w:tcBorders>
              <w:top w:val="nil"/>
              <w:bottom w:val="single" w:sz="2" w:space="0" w:color="auto"/>
            </w:tcBorders>
            <w:shd w:val="clear" w:color="auto" w:fill="FFFFFF" w:themeFill="background1"/>
          </w:tcPr>
          <w:p w14:paraId="0850B59B" w14:textId="77777777" w:rsidR="00E14BDB" w:rsidRPr="00E14BDB" w:rsidRDefault="00E14BDB" w:rsidP="00E14BDB">
            <w:pPr>
              <w:rPr>
                <w:rFonts w:ascii="Arial" w:hAnsi="Arial" w:cs="Arial"/>
                <w:sz w:val="18"/>
                <w:szCs w:val="18"/>
                <w:lang w:val="en"/>
              </w:rPr>
            </w:pPr>
            <w:r w:rsidRPr="00E14BDB">
              <w:rPr>
                <w:rFonts w:ascii="Arial" w:hAnsi="Arial" w:cs="Arial"/>
                <w:sz w:val="18"/>
                <w:szCs w:val="18"/>
                <w:lang w:val="en"/>
              </w:rPr>
              <w:t xml:space="preserve">15 minutes </w:t>
            </w:r>
          </w:p>
        </w:tc>
      </w:tr>
    </w:tbl>
    <w:p w14:paraId="5F5ED94F" w14:textId="77777777" w:rsidR="00E14BDB" w:rsidRDefault="00E14BDB">
      <w:pPr>
        <w:jc w:val="both"/>
        <w:rPr>
          <w:rFonts w:ascii="Arial" w:hAnsi="Arial" w:cs="Arial"/>
          <w:b/>
          <w:sz w:val="22"/>
          <w:szCs w:val="22"/>
        </w:rPr>
      </w:pPr>
    </w:p>
    <w:p w14:paraId="21AB70E9" w14:textId="77777777" w:rsidR="0005138B" w:rsidRDefault="0005138B">
      <w:pPr>
        <w:jc w:val="both"/>
        <w:rPr>
          <w:rFonts w:ascii="Arial" w:hAnsi="Arial" w:cs="Arial"/>
          <w:b/>
          <w:sz w:val="20"/>
        </w:rPr>
      </w:pPr>
    </w:p>
    <w:p w14:paraId="5EF4F3C1" w14:textId="77777777" w:rsidR="00553D04" w:rsidRDefault="00553D04">
      <w:pPr>
        <w:jc w:val="both"/>
        <w:rPr>
          <w:rFonts w:ascii="Arial" w:hAnsi="Arial" w:cs="Arial"/>
          <w:sz w:val="20"/>
        </w:rPr>
      </w:pPr>
    </w:p>
    <w:p w14:paraId="3670DB74" w14:textId="45A9347C" w:rsidR="00553D04" w:rsidRDefault="00553D04">
      <w:pPr>
        <w:jc w:val="both"/>
        <w:rPr>
          <w:rFonts w:ascii="Arial" w:hAnsi="Arial" w:cs="Arial"/>
          <w:sz w:val="20"/>
        </w:rPr>
      </w:pPr>
    </w:p>
    <w:p w14:paraId="013E6423" w14:textId="77777777" w:rsidR="0005138B" w:rsidRDefault="0005138B">
      <w:pPr>
        <w:jc w:val="both"/>
        <w:rPr>
          <w:rFonts w:ascii="Arial" w:hAnsi="Arial" w:cs="Arial"/>
          <w:sz w:val="20"/>
        </w:rPr>
      </w:pPr>
      <w:bookmarkStart w:id="5" w:name="_Hlk9432955"/>
    </w:p>
    <w:bookmarkEnd w:id="5"/>
    <w:p w14:paraId="3EFD19CB" w14:textId="77777777" w:rsidR="00DE3E70" w:rsidRDefault="00DE3E70">
      <w:pPr>
        <w:jc w:val="both"/>
        <w:rPr>
          <w:rFonts w:ascii="Arial" w:hAnsi="Arial" w:cs="Arial"/>
          <w:sz w:val="22"/>
          <w:szCs w:val="22"/>
        </w:rPr>
      </w:pPr>
    </w:p>
    <w:p w14:paraId="67F68ACC" w14:textId="352E9E72" w:rsidR="0005138B" w:rsidRDefault="006402D4">
      <w:pPr>
        <w:jc w:val="both"/>
        <w:rPr>
          <w:rFonts w:ascii="Arial" w:hAnsi="Arial" w:cs="Arial"/>
          <w:b/>
          <w:sz w:val="22"/>
          <w:szCs w:val="22"/>
        </w:rPr>
      </w:pPr>
      <w:r>
        <w:rPr>
          <w:rFonts w:ascii="Arial" w:hAnsi="Arial" w:cs="Arial"/>
          <w:b/>
          <w:sz w:val="22"/>
          <w:szCs w:val="22"/>
        </w:rPr>
        <w:t>Exchange Fees:</w:t>
      </w:r>
    </w:p>
    <w:tbl>
      <w:tblPr>
        <w:tblW w:w="109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288"/>
        <w:gridCol w:w="2322"/>
        <w:gridCol w:w="1355"/>
      </w:tblGrid>
      <w:tr w:rsidR="00BA119F" w:rsidRPr="00C51E97" w14:paraId="79D2E7AF" w14:textId="77777777" w:rsidTr="005A284E">
        <w:trPr>
          <w:trHeight w:val="60"/>
          <w:jc w:val="center"/>
        </w:trPr>
        <w:tc>
          <w:tcPr>
            <w:tcW w:w="7291" w:type="dxa"/>
            <w:tcBorders>
              <w:top w:val="single" w:sz="8" w:space="0" w:color="000000"/>
              <w:left w:val="single" w:sz="8" w:space="0" w:color="000000"/>
              <w:bottom w:val="single" w:sz="8" w:space="0" w:color="000000"/>
              <w:right w:val="single" w:sz="8" w:space="0" w:color="000000"/>
            </w:tcBorders>
            <w:shd w:val="clear" w:color="auto" w:fill="DBE5F1"/>
            <w:vAlign w:val="bottom"/>
            <w:hideMark/>
          </w:tcPr>
          <w:p w14:paraId="741DD6E1" w14:textId="77777777" w:rsidR="00BA119F" w:rsidRPr="00C51E97" w:rsidRDefault="00BA119F" w:rsidP="005A284E">
            <w:pPr>
              <w:rPr>
                <w:rFonts w:ascii="Arial" w:eastAsia="Arial" w:hAnsi="Arial" w:cs="Arial"/>
                <w:b/>
                <w:sz w:val="20"/>
                <w:szCs w:val="20"/>
              </w:rPr>
            </w:pPr>
            <w:r w:rsidRPr="00C51E97">
              <w:rPr>
                <w:rFonts w:ascii="Arial" w:eastAsia="Arial" w:hAnsi="Arial" w:cs="Arial"/>
                <w:b/>
                <w:sz w:val="20"/>
                <w:szCs w:val="20"/>
              </w:rPr>
              <w:t>Membership Type</w:t>
            </w:r>
          </w:p>
        </w:tc>
        <w:tc>
          <w:tcPr>
            <w:tcW w:w="2323" w:type="dxa"/>
            <w:tcBorders>
              <w:top w:val="single" w:sz="8" w:space="0" w:color="000000"/>
              <w:left w:val="single" w:sz="8" w:space="0" w:color="000000"/>
              <w:bottom w:val="single" w:sz="8" w:space="0" w:color="000000"/>
              <w:right w:val="single" w:sz="8" w:space="0" w:color="000000"/>
            </w:tcBorders>
            <w:shd w:val="clear" w:color="auto" w:fill="DBE5F1"/>
            <w:vAlign w:val="bottom"/>
            <w:hideMark/>
          </w:tcPr>
          <w:p w14:paraId="37C9617C" w14:textId="77777777" w:rsidR="00BA119F" w:rsidRPr="00C51E97" w:rsidRDefault="00BA119F" w:rsidP="005A284E">
            <w:pPr>
              <w:jc w:val="center"/>
              <w:rPr>
                <w:rFonts w:ascii="Arial" w:eastAsia="Arial" w:hAnsi="Arial" w:cs="Arial"/>
                <w:b/>
                <w:sz w:val="20"/>
                <w:szCs w:val="20"/>
              </w:rPr>
            </w:pPr>
            <w:r w:rsidRPr="00C51E97">
              <w:rPr>
                <w:rFonts w:ascii="Arial" w:eastAsia="Arial" w:hAnsi="Arial" w:cs="Arial"/>
                <w:b/>
                <w:sz w:val="20"/>
                <w:szCs w:val="20"/>
              </w:rPr>
              <w:t>Venue/Transaction Type</w:t>
            </w:r>
          </w:p>
        </w:tc>
        <w:tc>
          <w:tcPr>
            <w:tcW w:w="1356" w:type="dxa"/>
            <w:tcBorders>
              <w:top w:val="single" w:sz="8" w:space="0" w:color="000000"/>
              <w:left w:val="single" w:sz="8" w:space="0" w:color="000000"/>
              <w:bottom w:val="single" w:sz="8" w:space="0" w:color="000000"/>
              <w:right w:val="single" w:sz="8" w:space="0" w:color="000000"/>
            </w:tcBorders>
            <w:shd w:val="clear" w:color="auto" w:fill="DBE5F1"/>
            <w:vAlign w:val="bottom"/>
            <w:hideMark/>
          </w:tcPr>
          <w:p w14:paraId="43ADB3AE" w14:textId="2F97F88C" w:rsidR="00BA119F" w:rsidRPr="00C51E97" w:rsidRDefault="00BA119F" w:rsidP="005A284E">
            <w:pPr>
              <w:jc w:val="center"/>
              <w:rPr>
                <w:rFonts w:ascii="Arial" w:eastAsia="Arial" w:hAnsi="Arial" w:cs="Arial"/>
                <w:b/>
                <w:sz w:val="20"/>
                <w:szCs w:val="20"/>
              </w:rPr>
            </w:pPr>
            <w:r w:rsidRPr="00C51E97">
              <w:rPr>
                <w:rFonts w:ascii="Arial" w:eastAsia="Arial" w:hAnsi="Arial" w:cs="Arial"/>
                <w:b/>
                <w:sz w:val="20"/>
                <w:szCs w:val="20"/>
              </w:rPr>
              <w:t>Fee</w:t>
            </w:r>
          </w:p>
        </w:tc>
      </w:tr>
      <w:tr w:rsidR="00BA119F" w:rsidRPr="00C51E97" w14:paraId="5E7A6251" w14:textId="77777777" w:rsidTr="005A284E">
        <w:trPr>
          <w:trHeight w:val="158"/>
          <w:jc w:val="center"/>
        </w:trPr>
        <w:tc>
          <w:tcPr>
            <w:tcW w:w="7291" w:type="dxa"/>
            <w:vMerge w:val="restart"/>
            <w:tcBorders>
              <w:top w:val="single" w:sz="8" w:space="0" w:color="000000"/>
              <w:left w:val="single" w:sz="8" w:space="0" w:color="000000"/>
              <w:bottom w:val="single" w:sz="8" w:space="0" w:color="000000"/>
              <w:right w:val="single" w:sz="8" w:space="0" w:color="000000"/>
            </w:tcBorders>
            <w:vAlign w:val="center"/>
            <w:hideMark/>
          </w:tcPr>
          <w:p w14:paraId="2B0F1DBC" w14:textId="77777777" w:rsidR="00BA119F" w:rsidRPr="00C51E97" w:rsidRDefault="00BA119F" w:rsidP="005A284E">
            <w:pPr>
              <w:rPr>
                <w:rFonts w:ascii="Arial" w:eastAsia="Arial" w:hAnsi="Arial" w:cs="Arial"/>
                <w:sz w:val="20"/>
                <w:szCs w:val="20"/>
              </w:rPr>
            </w:pPr>
            <w:r w:rsidRPr="00C51E97">
              <w:rPr>
                <w:rFonts w:ascii="Arial" w:eastAsia="Arial" w:hAnsi="Arial" w:cs="Arial"/>
                <w:sz w:val="20"/>
                <w:szCs w:val="20"/>
              </w:rPr>
              <w:t>Individual Members</w:t>
            </w:r>
            <w:r w:rsidRPr="00C51E97">
              <w:rPr>
                <w:rFonts w:ascii="Arial" w:eastAsia="Arial" w:hAnsi="Arial" w:cs="Arial"/>
                <w:sz w:val="20"/>
                <w:szCs w:val="20"/>
              </w:rPr>
              <w:br/>
              <w:t>Clearing Members</w:t>
            </w:r>
            <w:r w:rsidRPr="00C51E97">
              <w:rPr>
                <w:rFonts w:ascii="Arial" w:eastAsia="Arial" w:hAnsi="Arial" w:cs="Arial"/>
                <w:sz w:val="20"/>
                <w:szCs w:val="20"/>
              </w:rPr>
              <w:br/>
              <w:t>Rule 106.J Equity Member Firms &amp; Rule 106.J Qualified Subsidiaries</w:t>
            </w:r>
            <w:r w:rsidRPr="00C51E97">
              <w:rPr>
                <w:rFonts w:ascii="Arial" w:eastAsia="Arial" w:hAnsi="Arial" w:cs="Arial"/>
                <w:sz w:val="20"/>
                <w:szCs w:val="20"/>
              </w:rPr>
              <w:br/>
              <w:t>Rule 106.I Members &amp; Rule 106.I Qualified Affiliates</w:t>
            </w:r>
            <w:r w:rsidRPr="00C51E97">
              <w:rPr>
                <w:rFonts w:ascii="Arial" w:eastAsia="Arial" w:hAnsi="Arial" w:cs="Arial"/>
                <w:sz w:val="20"/>
                <w:szCs w:val="20"/>
              </w:rPr>
              <w:br/>
              <w:t>Rule 106.S Member Approved Funds</w:t>
            </w: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7DF48431"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CME Globex</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28805645"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$0.85</w:t>
            </w:r>
          </w:p>
        </w:tc>
      </w:tr>
      <w:tr w:rsidR="00BA119F" w:rsidRPr="00C51E97" w14:paraId="3C5ADC1D" w14:textId="77777777" w:rsidTr="005A284E">
        <w:trPr>
          <w:trHeight w:val="60"/>
          <w:jc w:val="center"/>
        </w:trPr>
        <w:tc>
          <w:tcPr>
            <w:tcW w:w="7291" w:type="dxa"/>
            <w:vMerge/>
            <w:tcBorders>
              <w:top w:val="single" w:sz="8" w:space="0" w:color="000000"/>
              <w:left w:val="single" w:sz="8" w:space="0" w:color="000000"/>
              <w:bottom w:val="single" w:sz="8" w:space="0" w:color="000000"/>
              <w:right w:val="single" w:sz="8" w:space="0" w:color="000000"/>
            </w:tcBorders>
            <w:vAlign w:val="center"/>
            <w:hideMark/>
          </w:tcPr>
          <w:p w14:paraId="181AA1AF" w14:textId="77777777" w:rsidR="00BA119F" w:rsidRPr="00C51E97" w:rsidRDefault="00BA119F" w:rsidP="005A284E">
            <w:pPr>
              <w:rPr>
                <w:rFonts w:ascii="Arial" w:eastAsia="Arial" w:hAnsi="Arial" w:cs="Arial"/>
                <w:sz w:val="20"/>
                <w:szCs w:val="20"/>
              </w:rPr>
            </w:pP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50B96B66"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EFP</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745A0410"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 xml:space="preserve">$0.85 </w:t>
            </w:r>
          </w:p>
        </w:tc>
      </w:tr>
      <w:tr w:rsidR="00BA119F" w:rsidRPr="00C51E97" w14:paraId="539BC67F" w14:textId="77777777" w:rsidTr="005A284E">
        <w:trPr>
          <w:trHeight w:val="158"/>
          <w:jc w:val="center"/>
        </w:trPr>
        <w:tc>
          <w:tcPr>
            <w:tcW w:w="7291" w:type="dxa"/>
            <w:vMerge/>
            <w:tcBorders>
              <w:top w:val="single" w:sz="8" w:space="0" w:color="000000"/>
              <w:left w:val="single" w:sz="8" w:space="0" w:color="000000"/>
              <w:bottom w:val="single" w:sz="8" w:space="0" w:color="000000"/>
              <w:right w:val="single" w:sz="8" w:space="0" w:color="000000"/>
            </w:tcBorders>
            <w:vAlign w:val="center"/>
            <w:hideMark/>
          </w:tcPr>
          <w:p w14:paraId="04BB1995" w14:textId="77777777" w:rsidR="00BA119F" w:rsidRPr="00C51E97" w:rsidRDefault="00BA119F" w:rsidP="005A284E">
            <w:pPr>
              <w:rPr>
                <w:rFonts w:ascii="Arial" w:eastAsia="Arial" w:hAnsi="Arial" w:cs="Arial"/>
                <w:sz w:val="20"/>
                <w:szCs w:val="20"/>
              </w:rPr>
            </w:pP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18D122D4"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EFR</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2A31CD3F"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$0.85</w:t>
            </w:r>
          </w:p>
        </w:tc>
      </w:tr>
      <w:tr w:rsidR="00BA119F" w:rsidRPr="00C51E97" w14:paraId="47BE1034" w14:textId="77777777" w:rsidTr="005A284E">
        <w:trPr>
          <w:trHeight w:val="158"/>
          <w:jc w:val="center"/>
        </w:trPr>
        <w:tc>
          <w:tcPr>
            <w:tcW w:w="7291" w:type="dxa"/>
            <w:vMerge/>
            <w:tcBorders>
              <w:top w:val="single" w:sz="8" w:space="0" w:color="000000"/>
              <w:left w:val="single" w:sz="8" w:space="0" w:color="000000"/>
              <w:bottom w:val="single" w:sz="8" w:space="0" w:color="000000"/>
              <w:right w:val="single" w:sz="8" w:space="0" w:color="000000"/>
            </w:tcBorders>
            <w:vAlign w:val="center"/>
            <w:hideMark/>
          </w:tcPr>
          <w:p w14:paraId="1A1AE376" w14:textId="77777777" w:rsidR="00BA119F" w:rsidRPr="00C51E97" w:rsidRDefault="00BA119F" w:rsidP="005A284E">
            <w:pPr>
              <w:rPr>
                <w:rFonts w:ascii="Arial" w:eastAsia="Arial" w:hAnsi="Arial" w:cs="Arial"/>
                <w:sz w:val="20"/>
                <w:szCs w:val="20"/>
              </w:rPr>
            </w:pP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1494D9DF"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Block</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2D76F5BD"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$0.85</w:t>
            </w:r>
          </w:p>
        </w:tc>
      </w:tr>
      <w:tr w:rsidR="00BA119F" w:rsidRPr="00C51E97" w14:paraId="073D02ED" w14:textId="77777777" w:rsidTr="005A284E">
        <w:trPr>
          <w:trHeight w:val="158"/>
          <w:jc w:val="center"/>
        </w:trPr>
        <w:tc>
          <w:tcPr>
            <w:tcW w:w="7291" w:type="dxa"/>
            <w:vMerge/>
            <w:tcBorders>
              <w:top w:val="single" w:sz="8" w:space="0" w:color="000000"/>
              <w:left w:val="single" w:sz="8" w:space="0" w:color="000000"/>
              <w:bottom w:val="single" w:sz="8" w:space="0" w:color="000000"/>
              <w:right w:val="single" w:sz="8" w:space="0" w:color="000000"/>
            </w:tcBorders>
            <w:vAlign w:val="center"/>
            <w:hideMark/>
          </w:tcPr>
          <w:p w14:paraId="61806BBD" w14:textId="77777777" w:rsidR="00BA119F" w:rsidRPr="00C51E97" w:rsidRDefault="00BA119F" w:rsidP="005A284E">
            <w:pPr>
              <w:rPr>
                <w:rFonts w:ascii="Arial" w:eastAsia="Arial" w:hAnsi="Arial" w:cs="Arial"/>
                <w:sz w:val="20"/>
                <w:szCs w:val="20"/>
              </w:rPr>
            </w:pP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16B20B21"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Delivery</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47619FD1"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 xml:space="preserve">$0.50 </w:t>
            </w:r>
          </w:p>
        </w:tc>
      </w:tr>
      <w:tr w:rsidR="00BA119F" w:rsidRPr="00C51E97" w14:paraId="1EA666FA" w14:textId="77777777" w:rsidTr="005A284E">
        <w:trPr>
          <w:trHeight w:val="158"/>
          <w:jc w:val="center"/>
        </w:trPr>
        <w:tc>
          <w:tcPr>
            <w:tcW w:w="7291" w:type="dxa"/>
            <w:vMerge/>
            <w:tcBorders>
              <w:top w:val="single" w:sz="8" w:space="0" w:color="000000"/>
              <w:left w:val="single" w:sz="8" w:space="0" w:color="000000"/>
              <w:bottom w:val="single" w:sz="8" w:space="0" w:color="000000"/>
              <w:right w:val="single" w:sz="8" w:space="0" w:color="000000"/>
            </w:tcBorders>
            <w:vAlign w:val="center"/>
            <w:hideMark/>
          </w:tcPr>
          <w:p w14:paraId="4AA5E416" w14:textId="77777777" w:rsidR="00BA119F" w:rsidRPr="00C51E97" w:rsidRDefault="00BA119F" w:rsidP="005A284E">
            <w:pPr>
              <w:rPr>
                <w:rFonts w:ascii="Arial" w:eastAsia="Arial" w:hAnsi="Arial" w:cs="Arial"/>
                <w:sz w:val="20"/>
                <w:szCs w:val="20"/>
              </w:rPr>
            </w:pP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592BFD5A"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Exe|Asn|Future From</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07A34BFA"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 xml:space="preserve">$0.55 </w:t>
            </w:r>
          </w:p>
        </w:tc>
      </w:tr>
      <w:tr w:rsidR="00BA119F" w:rsidRPr="00C51E97" w14:paraId="3C99851F" w14:textId="77777777" w:rsidTr="005A284E">
        <w:trPr>
          <w:trHeight w:val="158"/>
          <w:jc w:val="center"/>
        </w:trPr>
        <w:tc>
          <w:tcPr>
            <w:tcW w:w="7291" w:type="dxa"/>
            <w:vMerge w:val="restart"/>
            <w:tcBorders>
              <w:top w:val="single" w:sz="8" w:space="0" w:color="000000"/>
              <w:left w:val="single" w:sz="8" w:space="0" w:color="000000"/>
              <w:bottom w:val="single" w:sz="8" w:space="0" w:color="000000"/>
              <w:right w:val="single" w:sz="8" w:space="0" w:color="000000"/>
            </w:tcBorders>
            <w:vAlign w:val="center"/>
            <w:hideMark/>
          </w:tcPr>
          <w:p w14:paraId="70C93E4A" w14:textId="77777777" w:rsidR="00BA119F" w:rsidRPr="00C51E97" w:rsidRDefault="00BA119F" w:rsidP="005A284E">
            <w:pPr>
              <w:rPr>
                <w:rFonts w:ascii="Arial" w:eastAsia="Arial" w:hAnsi="Arial" w:cs="Arial"/>
                <w:sz w:val="20"/>
                <w:szCs w:val="20"/>
              </w:rPr>
            </w:pPr>
            <w:r w:rsidRPr="00C51E97">
              <w:rPr>
                <w:rFonts w:ascii="Arial" w:eastAsia="Arial" w:hAnsi="Arial" w:cs="Arial"/>
                <w:sz w:val="20"/>
                <w:szCs w:val="20"/>
              </w:rPr>
              <w:t>Rule 106.D Lessees</w:t>
            </w:r>
            <w:r w:rsidRPr="00C51E97">
              <w:rPr>
                <w:rFonts w:ascii="Arial" w:eastAsia="Arial" w:hAnsi="Arial" w:cs="Arial"/>
                <w:sz w:val="20"/>
                <w:szCs w:val="20"/>
              </w:rPr>
              <w:br/>
            </w:r>
            <w:bookmarkStart w:id="6" w:name="_heading=h.gjdgxs"/>
            <w:bookmarkEnd w:id="6"/>
            <w:r w:rsidRPr="00C51E97">
              <w:rPr>
                <w:rFonts w:ascii="Arial" w:eastAsia="Arial" w:hAnsi="Arial" w:cs="Arial"/>
                <w:sz w:val="20"/>
                <w:szCs w:val="20"/>
              </w:rPr>
              <w:t xml:space="preserve">Rule 106.F Employees </w:t>
            </w: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736782EF"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CME Globex</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6516F3F2"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$0.85</w:t>
            </w:r>
          </w:p>
        </w:tc>
      </w:tr>
      <w:tr w:rsidR="00BA119F" w:rsidRPr="00C51E97" w14:paraId="1124A6AC" w14:textId="77777777" w:rsidTr="005A284E">
        <w:trPr>
          <w:trHeight w:val="158"/>
          <w:jc w:val="center"/>
        </w:trPr>
        <w:tc>
          <w:tcPr>
            <w:tcW w:w="7291" w:type="dxa"/>
            <w:vMerge/>
            <w:tcBorders>
              <w:top w:val="single" w:sz="8" w:space="0" w:color="000000"/>
              <w:left w:val="single" w:sz="8" w:space="0" w:color="000000"/>
              <w:bottom w:val="single" w:sz="8" w:space="0" w:color="000000"/>
              <w:right w:val="single" w:sz="8" w:space="0" w:color="000000"/>
            </w:tcBorders>
            <w:vAlign w:val="center"/>
            <w:hideMark/>
          </w:tcPr>
          <w:p w14:paraId="6894D9EA" w14:textId="77777777" w:rsidR="00BA119F" w:rsidRPr="00C51E97" w:rsidRDefault="00BA119F" w:rsidP="005A284E">
            <w:pPr>
              <w:rPr>
                <w:rFonts w:ascii="Arial" w:eastAsia="Arial" w:hAnsi="Arial" w:cs="Arial"/>
                <w:sz w:val="20"/>
                <w:szCs w:val="20"/>
              </w:rPr>
            </w:pP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3178D62D"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EFP</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03BD52F8"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 xml:space="preserve">$0.85 </w:t>
            </w:r>
          </w:p>
        </w:tc>
      </w:tr>
      <w:tr w:rsidR="00BA119F" w:rsidRPr="00C51E97" w14:paraId="7A62C276" w14:textId="77777777" w:rsidTr="005A284E">
        <w:trPr>
          <w:trHeight w:val="158"/>
          <w:jc w:val="center"/>
        </w:trPr>
        <w:tc>
          <w:tcPr>
            <w:tcW w:w="7291" w:type="dxa"/>
            <w:vMerge/>
            <w:tcBorders>
              <w:top w:val="single" w:sz="8" w:space="0" w:color="000000"/>
              <w:left w:val="single" w:sz="8" w:space="0" w:color="000000"/>
              <w:bottom w:val="single" w:sz="8" w:space="0" w:color="000000"/>
              <w:right w:val="single" w:sz="8" w:space="0" w:color="000000"/>
            </w:tcBorders>
            <w:vAlign w:val="center"/>
            <w:hideMark/>
          </w:tcPr>
          <w:p w14:paraId="461ADF43" w14:textId="77777777" w:rsidR="00BA119F" w:rsidRPr="00C51E97" w:rsidRDefault="00BA119F" w:rsidP="005A284E">
            <w:pPr>
              <w:rPr>
                <w:rFonts w:ascii="Arial" w:eastAsia="Arial" w:hAnsi="Arial" w:cs="Arial"/>
                <w:sz w:val="20"/>
                <w:szCs w:val="20"/>
              </w:rPr>
            </w:pP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0FF3F1D2"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EFR</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1C90CF05"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$0.85</w:t>
            </w:r>
          </w:p>
        </w:tc>
      </w:tr>
      <w:tr w:rsidR="00BA119F" w:rsidRPr="00C51E97" w14:paraId="4B6F6574" w14:textId="77777777" w:rsidTr="005A284E">
        <w:trPr>
          <w:trHeight w:val="158"/>
          <w:jc w:val="center"/>
        </w:trPr>
        <w:tc>
          <w:tcPr>
            <w:tcW w:w="7291" w:type="dxa"/>
            <w:vMerge/>
            <w:tcBorders>
              <w:top w:val="single" w:sz="8" w:space="0" w:color="000000"/>
              <w:left w:val="single" w:sz="8" w:space="0" w:color="000000"/>
              <w:bottom w:val="single" w:sz="8" w:space="0" w:color="000000"/>
              <w:right w:val="single" w:sz="8" w:space="0" w:color="000000"/>
            </w:tcBorders>
            <w:vAlign w:val="center"/>
            <w:hideMark/>
          </w:tcPr>
          <w:p w14:paraId="39CB2C4B" w14:textId="77777777" w:rsidR="00BA119F" w:rsidRPr="00C51E97" w:rsidRDefault="00BA119F" w:rsidP="005A284E">
            <w:pPr>
              <w:rPr>
                <w:rFonts w:ascii="Arial" w:eastAsia="Arial" w:hAnsi="Arial" w:cs="Arial"/>
                <w:sz w:val="20"/>
                <w:szCs w:val="20"/>
              </w:rPr>
            </w:pP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426F03CD"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Block</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37F19F0C"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$0.85</w:t>
            </w:r>
          </w:p>
        </w:tc>
      </w:tr>
      <w:tr w:rsidR="00BA119F" w:rsidRPr="00C51E97" w14:paraId="4612A5E2" w14:textId="77777777" w:rsidTr="005A284E">
        <w:trPr>
          <w:trHeight w:val="158"/>
          <w:jc w:val="center"/>
        </w:trPr>
        <w:tc>
          <w:tcPr>
            <w:tcW w:w="7291" w:type="dxa"/>
            <w:vMerge/>
            <w:tcBorders>
              <w:top w:val="single" w:sz="8" w:space="0" w:color="000000"/>
              <w:left w:val="single" w:sz="8" w:space="0" w:color="000000"/>
              <w:bottom w:val="single" w:sz="8" w:space="0" w:color="000000"/>
              <w:right w:val="single" w:sz="8" w:space="0" w:color="000000"/>
            </w:tcBorders>
            <w:vAlign w:val="center"/>
            <w:hideMark/>
          </w:tcPr>
          <w:p w14:paraId="0B93E1AB" w14:textId="77777777" w:rsidR="00BA119F" w:rsidRPr="00C51E97" w:rsidRDefault="00BA119F" w:rsidP="005A284E">
            <w:pPr>
              <w:rPr>
                <w:rFonts w:ascii="Arial" w:eastAsia="Arial" w:hAnsi="Arial" w:cs="Arial"/>
                <w:sz w:val="20"/>
                <w:szCs w:val="20"/>
              </w:rPr>
            </w:pP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43451E62"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Delivery</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4DAB7775"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 xml:space="preserve">$0.50 </w:t>
            </w:r>
          </w:p>
        </w:tc>
      </w:tr>
      <w:tr w:rsidR="00BA119F" w:rsidRPr="00C51E97" w14:paraId="5D75139B" w14:textId="77777777" w:rsidTr="005A284E">
        <w:trPr>
          <w:trHeight w:val="158"/>
          <w:jc w:val="center"/>
        </w:trPr>
        <w:tc>
          <w:tcPr>
            <w:tcW w:w="7291" w:type="dxa"/>
            <w:vMerge/>
            <w:tcBorders>
              <w:top w:val="single" w:sz="8" w:space="0" w:color="000000"/>
              <w:left w:val="single" w:sz="8" w:space="0" w:color="000000"/>
              <w:bottom w:val="single" w:sz="8" w:space="0" w:color="000000"/>
              <w:right w:val="single" w:sz="8" w:space="0" w:color="000000"/>
            </w:tcBorders>
            <w:vAlign w:val="center"/>
            <w:hideMark/>
          </w:tcPr>
          <w:p w14:paraId="5472BBE6" w14:textId="77777777" w:rsidR="00BA119F" w:rsidRPr="00C51E97" w:rsidRDefault="00BA119F" w:rsidP="005A284E">
            <w:pPr>
              <w:rPr>
                <w:rFonts w:ascii="Arial" w:eastAsia="Arial" w:hAnsi="Arial" w:cs="Arial"/>
                <w:sz w:val="20"/>
                <w:szCs w:val="20"/>
              </w:rPr>
            </w:pP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509F3681"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Exe|Asn|Future From</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06FAC570"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 xml:space="preserve">$0.55 </w:t>
            </w:r>
          </w:p>
        </w:tc>
      </w:tr>
      <w:tr w:rsidR="00BA119F" w:rsidRPr="00C51E97" w14:paraId="3590E0BC" w14:textId="77777777" w:rsidTr="005A284E">
        <w:trPr>
          <w:trHeight w:val="60"/>
          <w:jc w:val="center"/>
        </w:trPr>
        <w:tc>
          <w:tcPr>
            <w:tcW w:w="7291" w:type="dxa"/>
            <w:tcBorders>
              <w:top w:val="single" w:sz="8" w:space="0" w:color="000000"/>
              <w:left w:val="single" w:sz="8" w:space="0" w:color="000000"/>
              <w:bottom w:val="single" w:sz="8" w:space="0" w:color="000000"/>
              <w:right w:val="single" w:sz="8" w:space="0" w:color="000000"/>
            </w:tcBorders>
            <w:vAlign w:val="center"/>
            <w:hideMark/>
          </w:tcPr>
          <w:p w14:paraId="6F7E0ACE" w14:textId="77777777" w:rsidR="00BA119F" w:rsidRPr="00C51E97" w:rsidRDefault="00BA119F" w:rsidP="005A284E">
            <w:pPr>
              <w:rPr>
                <w:rFonts w:ascii="Arial" w:eastAsia="Arial" w:hAnsi="Arial" w:cs="Arial"/>
                <w:sz w:val="20"/>
                <w:szCs w:val="20"/>
              </w:rPr>
            </w:pPr>
            <w:r w:rsidRPr="00C51E97">
              <w:rPr>
                <w:rFonts w:ascii="Arial" w:eastAsia="Arial" w:hAnsi="Arial" w:cs="Arial"/>
                <w:sz w:val="20"/>
                <w:szCs w:val="20"/>
              </w:rPr>
              <w:t xml:space="preserve">Rule 106.R Electronic Corporate Members </w:t>
            </w:r>
          </w:p>
          <w:p w14:paraId="51717772" w14:textId="77777777" w:rsidR="00BA119F" w:rsidRPr="00C51E97" w:rsidRDefault="00BA119F" w:rsidP="005A284E">
            <w:pPr>
              <w:rPr>
                <w:rFonts w:ascii="Arial" w:eastAsia="Arial" w:hAnsi="Arial" w:cs="Arial"/>
                <w:sz w:val="16"/>
                <w:szCs w:val="16"/>
              </w:rPr>
            </w:pPr>
            <w:r w:rsidRPr="00C51E97">
              <w:rPr>
                <w:rFonts w:ascii="Arial" w:eastAsia="Arial" w:hAnsi="Arial" w:cs="Arial"/>
                <w:sz w:val="16"/>
                <w:szCs w:val="16"/>
              </w:rPr>
              <w:t>(For other than CME Globex - Non-Member rates apply)</w:t>
            </w: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09003EF0"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CME Globex</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697B2D97"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$0.85</w:t>
            </w:r>
          </w:p>
        </w:tc>
      </w:tr>
      <w:tr w:rsidR="00BA119F" w:rsidRPr="00C51E97" w14:paraId="2150233A" w14:textId="77777777" w:rsidTr="005A284E">
        <w:trPr>
          <w:trHeight w:val="158"/>
          <w:jc w:val="center"/>
        </w:trPr>
        <w:tc>
          <w:tcPr>
            <w:tcW w:w="7291" w:type="dxa"/>
            <w:vMerge w:val="restart"/>
            <w:tcBorders>
              <w:top w:val="single" w:sz="8" w:space="0" w:color="000000"/>
              <w:left w:val="single" w:sz="8" w:space="0" w:color="000000"/>
              <w:bottom w:val="single" w:sz="8" w:space="0" w:color="000000"/>
              <w:right w:val="single" w:sz="8" w:space="0" w:color="000000"/>
            </w:tcBorders>
            <w:vAlign w:val="center"/>
            <w:hideMark/>
          </w:tcPr>
          <w:p w14:paraId="120A4ED6" w14:textId="77777777" w:rsidR="00BA119F" w:rsidRPr="00C51E97" w:rsidRDefault="00BA119F" w:rsidP="005A284E">
            <w:pPr>
              <w:rPr>
                <w:rFonts w:ascii="Arial" w:eastAsia="Arial" w:hAnsi="Arial" w:cs="Arial"/>
                <w:sz w:val="20"/>
                <w:szCs w:val="20"/>
              </w:rPr>
            </w:pPr>
            <w:r w:rsidRPr="00C51E97">
              <w:rPr>
                <w:rFonts w:ascii="Arial" w:eastAsia="Arial" w:hAnsi="Arial" w:cs="Arial"/>
                <w:sz w:val="20"/>
                <w:szCs w:val="20"/>
              </w:rPr>
              <w:lastRenderedPageBreak/>
              <w:t xml:space="preserve">Rule 106.H and 106.N Firms </w:t>
            </w: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307F269C"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CME Globex</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18F8F15C"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$0.85</w:t>
            </w:r>
          </w:p>
        </w:tc>
      </w:tr>
      <w:tr w:rsidR="00BA119F" w:rsidRPr="00C51E97" w14:paraId="06C44832" w14:textId="77777777" w:rsidTr="005A284E">
        <w:trPr>
          <w:trHeight w:val="158"/>
          <w:jc w:val="center"/>
        </w:trPr>
        <w:tc>
          <w:tcPr>
            <w:tcW w:w="7291" w:type="dxa"/>
            <w:vMerge/>
            <w:tcBorders>
              <w:top w:val="single" w:sz="8" w:space="0" w:color="000000"/>
              <w:left w:val="single" w:sz="8" w:space="0" w:color="000000"/>
              <w:bottom w:val="single" w:sz="8" w:space="0" w:color="000000"/>
              <w:right w:val="single" w:sz="8" w:space="0" w:color="000000"/>
            </w:tcBorders>
            <w:vAlign w:val="center"/>
            <w:hideMark/>
          </w:tcPr>
          <w:p w14:paraId="1A642284" w14:textId="77777777" w:rsidR="00BA119F" w:rsidRPr="00C51E97" w:rsidRDefault="00BA119F" w:rsidP="005A284E">
            <w:pPr>
              <w:rPr>
                <w:rFonts w:ascii="Arial" w:eastAsia="Arial" w:hAnsi="Arial" w:cs="Arial"/>
                <w:sz w:val="20"/>
                <w:szCs w:val="20"/>
              </w:rPr>
            </w:pP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0E8CEF82"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EFP</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4FCD01A0"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 xml:space="preserve">$0.85 </w:t>
            </w:r>
          </w:p>
        </w:tc>
      </w:tr>
      <w:tr w:rsidR="00BA119F" w:rsidRPr="00C51E97" w14:paraId="5F5875BD" w14:textId="77777777" w:rsidTr="005A284E">
        <w:trPr>
          <w:trHeight w:val="158"/>
          <w:jc w:val="center"/>
        </w:trPr>
        <w:tc>
          <w:tcPr>
            <w:tcW w:w="7291" w:type="dxa"/>
            <w:vMerge/>
            <w:tcBorders>
              <w:top w:val="single" w:sz="8" w:space="0" w:color="000000"/>
              <w:left w:val="single" w:sz="8" w:space="0" w:color="000000"/>
              <w:bottom w:val="single" w:sz="8" w:space="0" w:color="000000"/>
              <w:right w:val="single" w:sz="8" w:space="0" w:color="000000"/>
            </w:tcBorders>
            <w:vAlign w:val="center"/>
            <w:hideMark/>
          </w:tcPr>
          <w:p w14:paraId="33125D50" w14:textId="77777777" w:rsidR="00BA119F" w:rsidRPr="00C51E97" w:rsidRDefault="00BA119F" w:rsidP="005A284E">
            <w:pPr>
              <w:rPr>
                <w:rFonts w:ascii="Arial" w:eastAsia="Arial" w:hAnsi="Arial" w:cs="Arial"/>
                <w:sz w:val="20"/>
                <w:szCs w:val="20"/>
              </w:rPr>
            </w:pP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629293E9"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EFR</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2C414749"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$0.85</w:t>
            </w:r>
          </w:p>
        </w:tc>
      </w:tr>
      <w:tr w:rsidR="00BA119F" w:rsidRPr="00C51E97" w14:paraId="281B3D18" w14:textId="77777777" w:rsidTr="005A284E">
        <w:trPr>
          <w:trHeight w:val="158"/>
          <w:jc w:val="center"/>
        </w:trPr>
        <w:tc>
          <w:tcPr>
            <w:tcW w:w="7291" w:type="dxa"/>
            <w:vMerge/>
            <w:tcBorders>
              <w:top w:val="single" w:sz="8" w:space="0" w:color="000000"/>
              <w:left w:val="single" w:sz="8" w:space="0" w:color="000000"/>
              <w:bottom w:val="single" w:sz="8" w:space="0" w:color="000000"/>
              <w:right w:val="single" w:sz="8" w:space="0" w:color="000000"/>
            </w:tcBorders>
            <w:vAlign w:val="center"/>
            <w:hideMark/>
          </w:tcPr>
          <w:p w14:paraId="5FA9B2AB" w14:textId="77777777" w:rsidR="00BA119F" w:rsidRPr="00C51E97" w:rsidRDefault="00BA119F" w:rsidP="005A284E">
            <w:pPr>
              <w:rPr>
                <w:rFonts w:ascii="Arial" w:eastAsia="Arial" w:hAnsi="Arial" w:cs="Arial"/>
                <w:sz w:val="20"/>
                <w:szCs w:val="20"/>
              </w:rPr>
            </w:pP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0C383040"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Block</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629FD0D4"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$0.85</w:t>
            </w:r>
          </w:p>
        </w:tc>
      </w:tr>
      <w:tr w:rsidR="00BA119F" w:rsidRPr="00C51E97" w14:paraId="0A9F84C1" w14:textId="77777777" w:rsidTr="005A284E">
        <w:trPr>
          <w:trHeight w:val="158"/>
          <w:jc w:val="center"/>
        </w:trPr>
        <w:tc>
          <w:tcPr>
            <w:tcW w:w="7291" w:type="dxa"/>
            <w:vMerge/>
            <w:tcBorders>
              <w:top w:val="single" w:sz="8" w:space="0" w:color="000000"/>
              <w:left w:val="single" w:sz="8" w:space="0" w:color="000000"/>
              <w:bottom w:val="single" w:sz="8" w:space="0" w:color="000000"/>
              <w:right w:val="single" w:sz="8" w:space="0" w:color="000000"/>
            </w:tcBorders>
            <w:vAlign w:val="center"/>
            <w:hideMark/>
          </w:tcPr>
          <w:p w14:paraId="380380A9" w14:textId="77777777" w:rsidR="00BA119F" w:rsidRPr="00C51E97" w:rsidRDefault="00BA119F" w:rsidP="005A284E">
            <w:pPr>
              <w:rPr>
                <w:rFonts w:ascii="Arial" w:eastAsia="Arial" w:hAnsi="Arial" w:cs="Arial"/>
                <w:sz w:val="20"/>
                <w:szCs w:val="20"/>
              </w:rPr>
            </w:pP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796B9D0C"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Delivery</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3074C468"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 xml:space="preserve">$0.50 </w:t>
            </w:r>
          </w:p>
        </w:tc>
      </w:tr>
      <w:tr w:rsidR="00BA119F" w:rsidRPr="00C51E97" w14:paraId="0803407C" w14:textId="77777777" w:rsidTr="005A284E">
        <w:trPr>
          <w:trHeight w:val="158"/>
          <w:jc w:val="center"/>
        </w:trPr>
        <w:tc>
          <w:tcPr>
            <w:tcW w:w="7291" w:type="dxa"/>
            <w:vMerge/>
            <w:tcBorders>
              <w:top w:val="single" w:sz="8" w:space="0" w:color="000000"/>
              <w:left w:val="single" w:sz="8" w:space="0" w:color="000000"/>
              <w:bottom w:val="single" w:sz="8" w:space="0" w:color="000000"/>
              <w:right w:val="single" w:sz="8" w:space="0" w:color="000000"/>
            </w:tcBorders>
            <w:vAlign w:val="center"/>
            <w:hideMark/>
          </w:tcPr>
          <w:p w14:paraId="24B491B8" w14:textId="77777777" w:rsidR="00BA119F" w:rsidRPr="00C51E97" w:rsidRDefault="00BA119F" w:rsidP="005A284E">
            <w:pPr>
              <w:rPr>
                <w:rFonts w:ascii="Arial" w:eastAsia="Arial" w:hAnsi="Arial" w:cs="Arial"/>
                <w:sz w:val="20"/>
                <w:szCs w:val="20"/>
              </w:rPr>
            </w:pP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3E46FCC3"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Exe|Asn|Future From</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445B922A"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 xml:space="preserve">$0.55 </w:t>
            </w:r>
          </w:p>
        </w:tc>
      </w:tr>
      <w:tr w:rsidR="00BA119F" w:rsidRPr="00C51E97" w14:paraId="7C7E65B8" w14:textId="77777777" w:rsidTr="005A284E">
        <w:trPr>
          <w:trHeight w:val="60"/>
          <w:jc w:val="center"/>
        </w:trPr>
        <w:tc>
          <w:tcPr>
            <w:tcW w:w="7291" w:type="dxa"/>
            <w:tcBorders>
              <w:top w:val="single" w:sz="8" w:space="0" w:color="000000"/>
              <w:left w:val="single" w:sz="8" w:space="0" w:color="000000"/>
              <w:bottom w:val="single" w:sz="8" w:space="0" w:color="000000"/>
              <w:right w:val="single" w:sz="8" w:space="0" w:color="000000"/>
            </w:tcBorders>
            <w:vAlign w:val="center"/>
            <w:hideMark/>
          </w:tcPr>
          <w:p w14:paraId="7FCD85BF" w14:textId="77777777" w:rsidR="00BA119F" w:rsidRPr="00C51E97" w:rsidRDefault="00BA119F" w:rsidP="005A284E">
            <w:pPr>
              <w:rPr>
                <w:rFonts w:ascii="Arial" w:eastAsia="Arial" w:hAnsi="Arial" w:cs="Arial"/>
                <w:sz w:val="20"/>
                <w:szCs w:val="20"/>
              </w:rPr>
            </w:pPr>
            <w:r w:rsidRPr="00C51E97">
              <w:rPr>
                <w:rFonts w:ascii="Arial" w:eastAsia="Arial" w:hAnsi="Arial" w:cs="Arial"/>
                <w:sz w:val="20"/>
                <w:szCs w:val="20"/>
              </w:rPr>
              <w:t>International Incentive Program (IIP) Participants</w:t>
            </w:r>
          </w:p>
          <w:p w14:paraId="0A90F324" w14:textId="77777777" w:rsidR="00BA119F" w:rsidRPr="00C51E97" w:rsidRDefault="00BA119F" w:rsidP="005A284E">
            <w:pPr>
              <w:rPr>
                <w:rFonts w:ascii="Arial" w:eastAsia="Arial" w:hAnsi="Arial" w:cs="Arial"/>
                <w:sz w:val="20"/>
                <w:szCs w:val="20"/>
              </w:rPr>
            </w:pPr>
            <w:r w:rsidRPr="00C51E97">
              <w:rPr>
                <w:rFonts w:ascii="Arial" w:eastAsia="Arial" w:hAnsi="Arial" w:cs="Arial"/>
                <w:sz w:val="20"/>
                <w:szCs w:val="20"/>
              </w:rPr>
              <w:t xml:space="preserve">International Volume Incentive Program (IVIP) Participants </w:t>
            </w:r>
          </w:p>
          <w:p w14:paraId="75CC5E34" w14:textId="77777777" w:rsidR="00BA119F" w:rsidRPr="00C51E97" w:rsidRDefault="00BA119F" w:rsidP="005A284E">
            <w:pPr>
              <w:rPr>
                <w:rFonts w:ascii="Arial" w:eastAsia="Arial" w:hAnsi="Arial" w:cs="Arial"/>
                <w:sz w:val="16"/>
                <w:szCs w:val="16"/>
              </w:rPr>
            </w:pPr>
            <w:r w:rsidRPr="00C51E97">
              <w:rPr>
                <w:rFonts w:ascii="Arial" w:eastAsia="Arial" w:hAnsi="Arial" w:cs="Arial"/>
                <w:sz w:val="16"/>
                <w:szCs w:val="16"/>
              </w:rPr>
              <w:t>(For other than CME Globex - Non-Member rates apply)</w:t>
            </w: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3C46DE96"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CME Globex</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05D5F757"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N/A</w:t>
            </w:r>
          </w:p>
        </w:tc>
      </w:tr>
      <w:tr w:rsidR="00BA119F" w:rsidRPr="00C51E97" w14:paraId="2B54D493" w14:textId="77777777" w:rsidTr="005A284E">
        <w:trPr>
          <w:trHeight w:val="60"/>
          <w:jc w:val="center"/>
        </w:trPr>
        <w:tc>
          <w:tcPr>
            <w:tcW w:w="7291" w:type="dxa"/>
            <w:tcBorders>
              <w:top w:val="single" w:sz="8" w:space="0" w:color="000000"/>
              <w:left w:val="single" w:sz="8" w:space="0" w:color="000000"/>
              <w:bottom w:val="single" w:sz="8" w:space="0" w:color="000000"/>
              <w:right w:val="single" w:sz="8" w:space="0" w:color="000000"/>
            </w:tcBorders>
            <w:vAlign w:val="center"/>
            <w:hideMark/>
          </w:tcPr>
          <w:p w14:paraId="18114EFD" w14:textId="77777777" w:rsidR="00BA119F" w:rsidRPr="00C51E97" w:rsidRDefault="00BA119F" w:rsidP="005A284E">
            <w:pPr>
              <w:rPr>
                <w:rFonts w:ascii="Arial" w:eastAsia="Arial" w:hAnsi="Arial" w:cs="Arial"/>
                <w:sz w:val="20"/>
                <w:szCs w:val="20"/>
              </w:rPr>
            </w:pPr>
            <w:r w:rsidRPr="00C51E97">
              <w:rPr>
                <w:rFonts w:ascii="Arial" w:eastAsia="Arial" w:hAnsi="Arial" w:cs="Arial"/>
                <w:sz w:val="20"/>
                <w:szCs w:val="20"/>
              </w:rPr>
              <w:t xml:space="preserve">Latin American Fund Manager Incentive Program (FMIP) Participants </w:t>
            </w:r>
          </w:p>
          <w:p w14:paraId="6B0FFF39" w14:textId="77777777" w:rsidR="00BA119F" w:rsidRPr="00C51E97" w:rsidRDefault="00BA119F" w:rsidP="005A284E">
            <w:pPr>
              <w:rPr>
                <w:rFonts w:ascii="Arial" w:eastAsia="Arial" w:hAnsi="Arial" w:cs="Arial"/>
                <w:sz w:val="16"/>
                <w:szCs w:val="16"/>
              </w:rPr>
            </w:pPr>
            <w:r w:rsidRPr="00C51E97">
              <w:rPr>
                <w:rFonts w:ascii="Arial" w:eastAsia="Arial" w:hAnsi="Arial" w:cs="Arial"/>
                <w:sz w:val="16"/>
                <w:szCs w:val="16"/>
              </w:rPr>
              <w:t>(For other than CME Globex - Non-Member rates apply)</w:t>
            </w: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5FBF1A34"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CME Globex</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415D1754"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N/A</w:t>
            </w:r>
          </w:p>
        </w:tc>
      </w:tr>
      <w:tr w:rsidR="00BA119F" w:rsidRPr="00C51E97" w14:paraId="07DA912D" w14:textId="77777777" w:rsidTr="005A284E">
        <w:trPr>
          <w:trHeight w:val="60"/>
          <w:jc w:val="center"/>
        </w:trPr>
        <w:tc>
          <w:tcPr>
            <w:tcW w:w="7291" w:type="dxa"/>
            <w:tcBorders>
              <w:top w:val="single" w:sz="8" w:space="0" w:color="000000"/>
              <w:left w:val="single" w:sz="8" w:space="0" w:color="000000"/>
              <w:bottom w:val="single" w:sz="8" w:space="0" w:color="000000"/>
              <w:right w:val="single" w:sz="8" w:space="0" w:color="000000"/>
            </w:tcBorders>
            <w:vAlign w:val="center"/>
            <w:hideMark/>
          </w:tcPr>
          <w:p w14:paraId="706BC3D2" w14:textId="77777777" w:rsidR="00BA119F" w:rsidRPr="00C51E97" w:rsidRDefault="00BA119F" w:rsidP="005A284E">
            <w:pPr>
              <w:rPr>
                <w:rFonts w:ascii="Arial" w:eastAsia="Arial" w:hAnsi="Arial" w:cs="Arial"/>
                <w:sz w:val="20"/>
                <w:szCs w:val="20"/>
              </w:rPr>
            </w:pPr>
            <w:r w:rsidRPr="00C51E97">
              <w:rPr>
                <w:rFonts w:ascii="Arial" w:eastAsia="Arial" w:hAnsi="Arial" w:cs="Arial"/>
                <w:sz w:val="20"/>
                <w:szCs w:val="20"/>
              </w:rPr>
              <w:t xml:space="preserve">Members Trading Outside of Division </w:t>
            </w:r>
          </w:p>
          <w:p w14:paraId="714446DF" w14:textId="77777777" w:rsidR="00BA119F" w:rsidRPr="00C51E97" w:rsidRDefault="00BA119F" w:rsidP="005A284E">
            <w:pPr>
              <w:rPr>
                <w:rFonts w:ascii="Arial" w:eastAsia="Arial" w:hAnsi="Arial" w:cs="Arial"/>
                <w:sz w:val="16"/>
                <w:szCs w:val="16"/>
              </w:rPr>
            </w:pPr>
            <w:r w:rsidRPr="00C51E97">
              <w:rPr>
                <w:rFonts w:ascii="Arial" w:eastAsia="Arial" w:hAnsi="Arial" w:cs="Arial"/>
                <w:sz w:val="16"/>
                <w:szCs w:val="16"/>
              </w:rPr>
              <w:t>(For other than CME Globex During ETH - Non-Member rates apply)</w:t>
            </w: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635FD551"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CME Globex</w:t>
            </w:r>
          </w:p>
          <w:p w14:paraId="6E876B73"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During ETH Only</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5C32119D"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$0.85</w:t>
            </w:r>
          </w:p>
        </w:tc>
      </w:tr>
      <w:tr w:rsidR="00BA119F" w:rsidRPr="00C51E97" w14:paraId="487C46CF" w14:textId="77777777" w:rsidTr="005A284E">
        <w:trPr>
          <w:trHeight w:val="158"/>
          <w:jc w:val="center"/>
        </w:trPr>
        <w:tc>
          <w:tcPr>
            <w:tcW w:w="7291" w:type="dxa"/>
            <w:vMerge w:val="restart"/>
            <w:tcBorders>
              <w:top w:val="single" w:sz="8" w:space="0" w:color="000000"/>
              <w:left w:val="single" w:sz="8" w:space="0" w:color="000000"/>
              <w:bottom w:val="single" w:sz="8" w:space="0" w:color="000000"/>
              <w:right w:val="single" w:sz="8" w:space="0" w:color="000000"/>
            </w:tcBorders>
            <w:vAlign w:val="center"/>
            <w:hideMark/>
          </w:tcPr>
          <w:p w14:paraId="6700165B" w14:textId="77777777" w:rsidR="00BA119F" w:rsidRPr="00C51E97" w:rsidRDefault="00BA119F" w:rsidP="005A284E">
            <w:pPr>
              <w:rPr>
                <w:rFonts w:ascii="Arial" w:eastAsia="Arial" w:hAnsi="Arial" w:cs="Arial"/>
                <w:sz w:val="20"/>
                <w:szCs w:val="20"/>
              </w:rPr>
            </w:pPr>
            <w:r w:rsidRPr="00C51E97">
              <w:rPr>
                <w:rFonts w:ascii="Arial" w:eastAsia="Arial" w:hAnsi="Arial" w:cs="Arial"/>
                <w:sz w:val="20"/>
                <w:szCs w:val="20"/>
              </w:rPr>
              <w:t>Non-Members</w:t>
            </w: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096684F1"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CME Globex</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3D06C9E6"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$1.35</w:t>
            </w:r>
          </w:p>
        </w:tc>
      </w:tr>
      <w:tr w:rsidR="00BA119F" w:rsidRPr="00C51E97" w14:paraId="690A7D67" w14:textId="77777777" w:rsidTr="005A284E">
        <w:trPr>
          <w:trHeight w:val="158"/>
          <w:jc w:val="center"/>
        </w:trPr>
        <w:tc>
          <w:tcPr>
            <w:tcW w:w="7291" w:type="dxa"/>
            <w:vMerge/>
            <w:tcBorders>
              <w:top w:val="single" w:sz="8" w:space="0" w:color="000000"/>
              <w:left w:val="single" w:sz="8" w:space="0" w:color="000000"/>
              <w:bottom w:val="single" w:sz="8" w:space="0" w:color="000000"/>
              <w:right w:val="single" w:sz="8" w:space="0" w:color="000000"/>
            </w:tcBorders>
            <w:vAlign w:val="center"/>
            <w:hideMark/>
          </w:tcPr>
          <w:p w14:paraId="62B54D43" w14:textId="77777777" w:rsidR="00BA119F" w:rsidRPr="00C51E97" w:rsidRDefault="00BA119F" w:rsidP="005A284E">
            <w:pPr>
              <w:rPr>
                <w:rFonts w:ascii="Arial" w:eastAsia="Arial" w:hAnsi="Arial" w:cs="Arial"/>
                <w:sz w:val="20"/>
                <w:szCs w:val="20"/>
              </w:rPr>
            </w:pP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6061E9EA"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EFP</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2757A966"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$1.35</w:t>
            </w:r>
          </w:p>
        </w:tc>
      </w:tr>
      <w:tr w:rsidR="00BA119F" w:rsidRPr="00C51E97" w14:paraId="65C49BFE" w14:textId="77777777" w:rsidTr="005A284E">
        <w:trPr>
          <w:trHeight w:val="158"/>
          <w:jc w:val="center"/>
        </w:trPr>
        <w:tc>
          <w:tcPr>
            <w:tcW w:w="7291" w:type="dxa"/>
            <w:vMerge/>
            <w:tcBorders>
              <w:top w:val="single" w:sz="8" w:space="0" w:color="000000"/>
              <w:left w:val="single" w:sz="8" w:space="0" w:color="000000"/>
              <w:bottom w:val="single" w:sz="8" w:space="0" w:color="000000"/>
              <w:right w:val="single" w:sz="8" w:space="0" w:color="000000"/>
            </w:tcBorders>
            <w:vAlign w:val="center"/>
            <w:hideMark/>
          </w:tcPr>
          <w:p w14:paraId="5279BFF8" w14:textId="77777777" w:rsidR="00BA119F" w:rsidRPr="00C51E97" w:rsidRDefault="00BA119F" w:rsidP="005A284E">
            <w:pPr>
              <w:rPr>
                <w:rFonts w:ascii="Arial" w:eastAsia="Arial" w:hAnsi="Arial" w:cs="Arial"/>
                <w:sz w:val="20"/>
                <w:szCs w:val="20"/>
              </w:rPr>
            </w:pP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23C667FC"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EFR</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0D8FEEB0"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 xml:space="preserve">$1.35 </w:t>
            </w:r>
          </w:p>
        </w:tc>
      </w:tr>
      <w:tr w:rsidR="00BA119F" w:rsidRPr="00C51E97" w14:paraId="0722C7C0" w14:textId="77777777" w:rsidTr="005A284E">
        <w:trPr>
          <w:trHeight w:val="158"/>
          <w:jc w:val="center"/>
        </w:trPr>
        <w:tc>
          <w:tcPr>
            <w:tcW w:w="7291" w:type="dxa"/>
            <w:vMerge/>
            <w:tcBorders>
              <w:top w:val="single" w:sz="8" w:space="0" w:color="000000"/>
              <w:left w:val="single" w:sz="8" w:space="0" w:color="000000"/>
              <w:bottom w:val="single" w:sz="8" w:space="0" w:color="000000"/>
              <w:right w:val="single" w:sz="8" w:space="0" w:color="000000"/>
            </w:tcBorders>
            <w:vAlign w:val="center"/>
            <w:hideMark/>
          </w:tcPr>
          <w:p w14:paraId="42A1591B" w14:textId="77777777" w:rsidR="00BA119F" w:rsidRPr="00C51E97" w:rsidRDefault="00BA119F" w:rsidP="005A284E">
            <w:pPr>
              <w:rPr>
                <w:rFonts w:ascii="Arial" w:eastAsia="Arial" w:hAnsi="Arial" w:cs="Arial"/>
                <w:sz w:val="20"/>
                <w:szCs w:val="20"/>
              </w:rPr>
            </w:pP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42E447FC"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Block</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4AAA6CF5"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$1.35</w:t>
            </w:r>
          </w:p>
        </w:tc>
      </w:tr>
      <w:tr w:rsidR="00BA119F" w:rsidRPr="00C51E97" w14:paraId="786F3DF2" w14:textId="77777777" w:rsidTr="005A284E">
        <w:trPr>
          <w:trHeight w:val="158"/>
          <w:jc w:val="center"/>
        </w:trPr>
        <w:tc>
          <w:tcPr>
            <w:tcW w:w="7291" w:type="dxa"/>
            <w:vMerge/>
            <w:tcBorders>
              <w:top w:val="single" w:sz="8" w:space="0" w:color="000000"/>
              <w:left w:val="single" w:sz="8" w:space="0" w:color="000000"/>
              <w:bottom w:val="single" w:sz="8" w:space="0" w:color="000000"/>
              <w:right w:val="single" w:sz="8" w:space="0" w:color="000000"/>
            </w:tcBorders>
            <w:vAlign w:val="center"/>
            <w:hideMark/>
          </w:tcPr>
          <w:p w14:paraId="5C55D4EF" w14:textId="77777777" w:rsidR="00BA119F" w:rsidRPr="00C51E97" w:rsidRDefault="00BA119F" w:rsidP="005A284E">
            <w:pPr>
              <w:rPr>
                <w:rFonts w:ascii="Arial" w:eastAsia="Arial" w:hAnsi="Arial" w:cs="Arial"/>
                <w:sz w:val="20"/>
                <w:szCs w:val="20"/>
              </w:rPr>
            </w:pP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63D6B9E7"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Delivery</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3FA6AE08"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$1.00</w:t>
            </w:r>
          </w:p>
        </w:tc>
      </w:tr>
      <w:tr w:rsidR="00BA119F" w:rsidRPr="00C51E97" w14:paraId="0ABBA1F3" w14:textId="77777777" w:rsidTr="005A284E">
        <w:trPr>
          <w:trHeight w:val="158"/>
          <w:jc w:val="center"/>
        </w:trPr>
        <w:tc>
          <w:tcPr>
            <w:tcW w:w="7291" w:type="dxa"/>
            <w:vMerge/>
            <w:tcBorders>
              <w:top w:val="single" w:sz="8" w:space="0" w:color="000000"/>
              <w:left w:val="single" w:sz="8" w:space="0" w:color="000000"/>
              <w:bottom w:val="single" w:sz="8" w:space="0" w:color="000000"/>
              <w:right w:val="single" w:sz="8" w:space="0" w:color="000000"/>
            </w:tcBorders>
            <w:vAlign w:val="center"/>
            <w:hideMark/>
          </w:tcPr>
          <w:p w14:paraId="5EA87355" w14:textId="77777777" w:rsidR="00BA119F" w:rsidRPr="00C51E97" w:rsidRDefault="00BA119F" w:rsidP="005A284E">
            <w:pPr>
              <w:rPr>
                <w:rFonts w:ascii="Arial" w:eastAsia="Arial" w:hAnsi="Arial" w:cs="Arial"/>
                <w:sz w:val="20"/>
                <w:szCs w:val="20"/>
              </w:rPr>
            </w:pPr>
          </w:p>
        </w:tc>
        <w:tc>
          <w:tcPr>
            <w:tcW w:w="2323" w:type="dxa"/>
            <w:tcBorders>
              <w:top w:val="single" w:sz="8" w:space="0" w:color="000000"/>
              <w:left w:val="single" w:sz="8" w:space="0" w:color="000000"/>
              <w:bottom w:val="single" w:sz="8" w:space="0" w:color="000000"/>
              <w:right w:val="single" w:sz="8" w:space="0" w:color="000000"/>
            </w:tcBorders>
            <w:vAlign w:val="center"/>
            <w:hideMark/>
          </w:tcPr>
          <w:p w14:paraId="7F5D7EFC"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Exe|Asn|Future From</w:t>
            </w:r>
          </w:p>
        </w:tc>
        <w:tc>
          <w:tcPr>
            <w:tcW w:w="1356" w:type="dxa"/>
            <w:tcBorders>
              <w:top w:val="single" w:sz="8" w:space="0" w:color="000000"/>
              <w:left w:val="single" w:sz="8" w:space="0" w:color="000000"/>
              <w:bottom w:val="single" w:sz="8" w:space="0" w:color="000000"/>
              <w:right w:val="single" w:sz="8" w:space="0" w:color="000000"/>
            </w:tcBorders>
            <w:vAlign w:val="center"/>
            <w:hideMark/>
          </w:tcPr>
          <w:p w14:paraId="40DD7418" w14:textId="77777777" w:rsidR="00BA119F" w:rsidRPr="00C51E97" w:rsidRDefault="00BA119F" w:rsidP="005A284E">
            <w:pPr>
              <w:jc w:val="center"/>
              <w:rPr>
                <w:rFonts w:ascii="Arial" w:eastAsia="Arial" w:hAnsi="Arial" w:cs="Arial"/>
                <w:sz w:val="20"/>
                <w:szCs w:val="20"/>
              </w:rPr>
            </w:pPr>
            <w:r w:rsidRPr="00C51E97">
              <w:rPr>
                <w:rFonts w:ascii="Arial" w:eastAsia="Arial" w:hAnsi="Arial" w:cs="Arial"/>
                <w:sz w:val="20"/>
                <w:szCs w:val="20"/>
              </w:rPr>
              <w:t>$1.05</w:t>
            </w:r>
          </w:p>
        </w:tc>
      </w:tr>
    </w:tbl>
    <w:p w14:paraId="5B40A9F6" w14:textId="77777777" w:rsidR="00BA119F" w:rsidRPr="00C51E97" w:rsidRDefault="00BA119F" w:rsidP="00BA119F">
      <w:pPr>
        <w:rPr>
          <w:rFonts w:ascii="Arial" w:eastAsia="Arial" w:hAnsi="Arial" w:cs="Arial"/>
          <w:sz w:val="20"/>
          <w:szCs w:val="20"/>
        </w:rPr>
      </w:pPr>
    </w:p>
    <w:tbl>
      <w:tblPr>
        <w:tblpPr w:leftFromText="180" w:rightFromText="180" w:vertAnchor="text" w:tblpY="1"/>
        <w:tblW w:w="6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675"/>
        <w:gridCol w:w="1610"/>
      </w:tblGrid>
      <w:tr w:rsidR="00BA119F" w:rsidRPr="00C51E97" w14:paraId="4DEDA288" w14:textId="77777777" w:rsidTr="005A284E">
        <w:trPr>
          <w:trHeight w:val="60"/>
        </w:trPr>
        <w:tc>
          <w:tcPr>
            <w:tcW w:w="4675" w:type="dxa"/>
            <w:tcBorders>
              <w:top w:val="single" w:sz="8" w:space="0" w:color="000000"/>
              <w:left w:val="single" w:sz="8" w:space="0" w:color="000000"/>
              <w:bottom w:val="single" w:sz="8" w:space="0" w:color="000000"/>
              <w:right w:val="single" w:sz="8" w:space="0" w:color="000000"/>
            </w:tcBorders>
            <w:shd w:val="clear" w:color="auto" w:fill="DBE5F1"/>
            <w:vAlign w:val="center"/>
            <w:hideMark/>
          </w:tcPr>
          <w:p w14:paraId="5AC53588" w14:textId="77777777" w:rsidR="00BA119F" w:rsidRPr="00C51E97" w:rsidRDefault="00BA119F" w:rsidP="005A284E">
            <w:pPr>
              <w:rPr>
                <w:rFonts w:ascii="Arial" w:eastAsia="Arial" w:hAnsi="Arial" w:cs="Arial"/>
                <w:b/>
                <w:color w:val="000000"/>
                <w:sz w:val="20"/>
                <w:szCs w:val="20"/>
              </w:rPr>
            </w:pPr>
            <w:r w:rsidRPr="00C51E97">
              <w:rPr>
                <w:rFonts w:ascii="Arial" w:eastAsia="Arial" w:hAnsi="Arial" w:cs="Arial"/>
                <w:b/>
                <w:color w:val="000000"/>
                <w:sz w:val="20"/>
                <w:szCs w:val="20"/>
              </w:rPr>
              <w:t>Processing Fees</w:t>
            </w:r>
          </w:p>
        </w:tc>
        <w:tc>
          <w:tcPr>
            <w:tcW w:w="1610" w:type="dxa"/>
            <w:tcBorders>
              <w:top w:val="single" w:sz="8" w:space="0" w:color="000000"/>
              <w:left w:val="single" w:sz="8" w:space="0" w:color="000000"/>
              <w:bottom w:val="single" w:sz="8" w:space="0" w:color="000000"/>
              <w:right w:val="single" w:sz="8" w:space="0" w:color="000000"/>
            </w:tcBorders>
            <w:shd w:val="clear" w:color="auto" w:fill="DBE5F1"/>
            <w:vAlign w:val="center"/>
            <w:hideMark/>
          </w:tcPr>
          <w:p w14:paraId="5AA38336" w14:textId="77777777" w:rsidR="00BA119F" w:rsidRPr="00C51E97" w:rsidRDefault="00BA119F" w:rsidP="005A284E">
            <w:pPr>
              <w:jc w:val="center"/>
              <w:rPr>
                <w:rFonts w:ascii="Arial" w:eastAsia="Arial" w:hAnsi="Arial" w:cs="Arial"/>
                <w:b/>
                <w:color w:val="000000"/>
                <w:sz w:val="20"/>
                <w:szCs w:val="20"/>
              </w:rPr>
            </w:pPr>
            <w:r w:rsidRPr="00C51E97">
              <w:rPr>
                <w:rFonts w:ascii="Arial" w:eastAsia="Arial" w:hAnsi="Arial" w:cs="Arial"/>
                <w:b/>
                <w:color w:val="000000"/>
                <w:sz w:val="20"/>
                <w:szCs w:val="20"/>
              </w:rPr>
              <w:t>Fee</w:t>
            </w:r>
          </w:p>
        </w:tc>
      </w:tr>
      <w:tr w:rsidR="00BA119F" w:rsidRPr="00C51E97" w14:paraId="5E985472" w14:textId="77777777" w:rsidTr="005A284E">
        <w:trPr>
          <w:trHeight w:val="158"/>
        </w:trPr>
        <w:tc>
          <w:tcPr>
            <w:tcW w:w="4675" w:type="dxa"/>
            <w:tcBorders>
              <w:top w:val="single" w:sz="8" w:space="0" w:color="000000"/>
              <w:left w:val="single" w:sz="8" w:space="0" w:color="000000"/>
              <w:bottom w:val="single" w:sz="8" w:space="0" w:color="000000"/>
              <w:right w:val="single" w:sz="8" w:space="0" w:color="000000"/>
            </w:tcBorders>
            <w:vAlign w:val="center"/>
            <w:hideMark/>
          </w:tcPr>
          <w:p w14:paraId="3081152C" w14:textId="77777777" w:rsidR="00BA119F" w:rsidRPr="00C51E97" w:rsidRDefault="00BA119F" w:rsidP="005A284E">
            <w:pPr>
              <w:rPr>
                <w:rFonts w:ascii="Arial" w:eastAsia="Arial" w:hAnsi="Arial" w:cs="Arial"/>
                <w:color w:val="000000"/>
                <w:sz w:val="20"/>
                <w:szCs w:val="20"/>
              </w:rPr>
            </w:pPr>
            <w:r w:rsidRPr="00C51E97">
              <w:rPr>
                <w:rFonts w:ascii="Arial" w:eastAsia="Arial" w:hAnsi="Arial" w:cs="Arial"/>
                <w:color w:val="000000"/>
                <w:sz w:val="20"/>
                <w:szCs w:val="20"/>
              </w:rPr>
              <w:t>Position Adjustment/Position Transfer</w:t>
            </w:r>
          </w:p>
        </w:tc>
        <w:tc>
          <w:tcPr>
            <w:tcW w:w="1610" w:type="dxa"/>
            <w:tcBorders>
              <w:top w:val="single" w:sz="8" w:space="0" w:color="000000"/>
              <w:left w:val="single" w:sz="8" w:space="0" w:color="000000"/>
              <w:bottom w:val="single" w:sz="8" w:space="0" w:color="000000"/>
              <w:right w:val="single" w:sz="8" w:space="0" w:color="000000"/>
            </w:tcBorders>
            <w:vAlign w:val="center"/>
            <w:hideMark/>
          </w:tcPr>
          <w:p w14:paraId="631603B0" w14:textId="77777777" w:rsidR="00BA119F" w:rsidRPr="00C51E97" w:rsidRDefault="00BA119F" w:rsidP="005A284E">
            <w:pPr>
              <w:jc w:val="center"/>
              <w:rPr>
                <w:rFonts w:ascii="Arial" w:eastAsia="Arial" w:hAnsi="Arial" w:cs="Arial"/>
                <w:color w:val="000000"/>
                <w:sz w:val="20"/>
                <w:szCs w:val="20"/>
              </w:rPr>
            </w:pPr>
            <w:r w:rsidRPr="00C51E97">
              <w:rPr>
                <w:rFonts w:ascii="Arial" w:eastAsia="Arial" w:hAnsi="Arial" w:cs="Arial"/>
                <w:color w:val="000000"/>
                <w:sz w:val="20"/>
                <w:szCs w:val="20"/>
              </w:rPr>
              <w:t xml:space="preserve">$0.10 </w:t>
            </w:r>
          </w:p>
        </w:tc>
      </w:tr>
      <w:tr w:rsidR="00BA119F" w:rsidRPr="00C51E97" w14:paraId="37E2A16C" w14:textId="77777777" w:rsidTr="005A284E">
        <w:trPr>
          <w:trHeight w:val="158"/>
        </w:trPr>
        <w:tc>
          <w:tcPr>
            <w:tcW w:w="4675" w:type="dxa"/>
            <w:tcBorders>
              <w:top w:val="single" w:sz="8" w:space="0" w:color="000000"/>
              <w:left w:val="single" w:sz="8" w:space="0" w:color="000000"/>
              <w:bottom w:val="single" w:sz="8" w:space="0" w:color="000000"/>
              <w:right w:val="single" w:sz="8" w:space="0" w:color="000000"/>
            </w:tcBorders>
            <w:vAlign w:val="center"/>
            <w:hideMark/>
          </w:tcPr>
          <w:p w14:paraId="14EC8DA1" w14:textId="77777777" w:rsidR="00BA119F" w:rsidRPr="00C51E97" w:rsidRDefault="00BA119F" w:rsidP="005A284E">
            <w:pPr>
              <w:rPr>
                <w:rFonts w:ascii="Arial" w:eastAsia="Arial" w:hAnsi="Arial" w:cs="Arial"/>
                <w:color w:val="000000"/>
                <w:sz w:val="20"/>
                <w:szCs w:val="20"/>
              </w:rPr>
            </w:pPr>
            <w:r w:rsidRPr="00C51E97">
              <w:rPr>
                <w:rFonts w:ascii="Arial" w:eastAsia="Arial" w:hAnsi="Arial" w:cs="Arial"/>
                <w:color w:val="000000"/>
                <w:sz w:val="20"/>
                <w:szCs w:val="20"/>
              </w:rPr>
              <w:t xml:space="preserve">Give-Up Surcharge </w:t>
            </w:r>
          </w:p>
        </w:tc>
        <w:tc>
          <w:tcPr>
            <w:tcW w:w="1610" w:type="dxa"/>
            <w:tcBorders>
              <w:top w:val="single" w:sz="8" w:space="0" w:color="000000"/>
              <w:left w:val="single" w:sz="8" w:space="0" w:color="000000"/>
              <w:bottom w:val="single" w:sz="8" w:space="0" w:color="000000"/>
              <w:right w:val="single" w:sz="8" w:space="0" w:color="000000"/>
            </w:tcBorders>
            <w:vAlign w:val="center"/>
            <w:hideMark/>
          </w:tcPr>
          <w:p w14:paraId="520228C3" w14:textId="77777777" w:rsidR="00BA119F" w:rsidRPr="00C51E97" w:rsidRDefault="00BA119F" w:rsidP="005A284E">
            <w:pPr>
              <w:jc w:val="center"/>
              <w:rPr>
                <w:rFonts w:ascii="Arial" w:eastAsia="Arial" w:hAnsi="Arial" w:cs="Arial"/>
                <w:color w:val="000000"/>
                <w:sz w:val="20"/>
                <w:szCs w:val="20"/>
              </w:rPr>
            </w:pPr>
            <w:r w:rsidRPr="00C51E97">
              <w:rPr>
                <w:rFonts w:ascii="Arial" w:eastAsia="Arial" w:hAnsi="Arial" w:cs="Arial"/>
                <w:color w:val="000000"/>
                <w:sz w:val="20"/>
                <w:szCs w:val="20"/>
              </w:rPr>
              <w:t xml:space="preserve">$0.05 </w:t>
            </w:r>
          </w:p>
        </w:tc>
      </w:tr>
      <w:tr w:rsidR="00BA119F" w:rsidRPr="00C51E97" w14:paraId="44B0633F" w14:textId="77777777" w:rsidTr="005A284E">
        <w:trPr>
          <w:trHeight w:val="158"/>
        </w:trPr>
        <w:tc>
          <w:tcPr>
            <w:tcW w:w="4675" w:type="dxa"/>
            <w:tcBorders>
              <w:top w:val="single" w:sz="8" w:space="0" w:color="000000"/>
              <w:left w:val="single" w:sz="8" w:space="0" w:color="000000"/>
              <w:bottom w:val="single" w:sz="8" w:space="0" w:color="000000"/>
              <w:right w:val="single" w:sz="8" w:space="0" w:color="000000"/>
            </w:tcBorders>
            <w:vAlign w:val="center"/>
            <w:hideMark/>
          </w:tcPr>
          <w:p w14:paraId="0C578B3F" w14:textId="77777777" w:rsidR="00BA119F" w:rsidRPr="00C51E97" w:rsidRDefault="00BA119F" w:rsidP="005A284E">
            <w:pPr>
              <w:rPr>
                <w:rFonts w:ascii="Arial" w:eastAsia="Arial" w:hAnsi="Arial" w:cs="Arial"/>
                <w:color w:val="000000"/>
                <w:sz w:val="20"/>
                <w:szCs w:val="20"/>
              </w:rPr>
            </w:pPr>
            <w:r w:rsidRPr="00C51E97">
              <w:rPr>
                <w:rFonts w:ascii="Arial" w:eastAsia="Arial" w:hAnsi="Arial" w:cs="Arial"/>
                <w:color w:val="000000"/>
                <w:sz w:val="20"/>
                <w:szCs w:val="20"/>
              </w:rPr>
              <w:t>Facilitation Fee</w:t>
            </w:r>
          </w:p>
        </w:tc>
        <w:tc>
          <w:tcPr>
            <w:tcW w:w="1610" w:type="dxa"/>
            <w:tcBorders>
              <w:top w:val="single" w:sz="8" w:space="0" w:color="000000"/>
              <w:left w:val="single" w:sz="8" w:space="0" w:color="000000"/>
              <w:bottom w:val="single" w:sz="8" w:space="0" w:color="000000"/>
              <w:right w:val="single" w:sz="8" w:space="0" w:color="000000"/>
            </w:tcBorders>
            <w:vAlign w:val="center"/>
            <w:hideMark/>
          </w:tcPr>
          <w:p w14:paraId="1585AFA7" w14:textId="77777777" w:rsidR="00BA119F" w:rsidRPr="00C51E97" w:rsidRDefault="00BA119F" w:rsidP="005A284E">
            <w:pPr>
              <w:jc w:val="center"/>
              <w:rPr>
                <w:rFonts w:ascii="Arial" w:eastAsia="Arial" w:hAnsi="Arial" w:cs="Arial"/>
                <w:color w:val="000000"/>
                <w:sz w:val="20"/>
                <w:szCs w:val="20"/>
              </w:rPr>
            </w:pPr>
            <w:r w:rsidRPr="00C51E97">
              <w:rPr>
                <w:rFonts w:ascii="Arial" w:eastAsia="Arial" w:hAnsi="Arial" w:cs="Arial"/>
                <w:color w:val="000000"/>
                <w:sz w:val="20"/>
                <w:szCs w:val="20"/>
              </w:rPr>
              <w:t xml:space="preserve">$0.40 </w:t>
            </w:r>
          </w:p>
        </w:tc>
      </w:tr>
    </w:tbl>
    <w:p w14:paraId="3DDC4FF6" w14:textId="77777777" w:rsidR="00BA119F" w:rsidRPr="00C51E97" w:rsidRDefault="00BA119F" w:rsidP="00BA119F">
      <w:pPr>
        <w:spacing w:before="240"/>
        <w:rPr>
          <w:rFonts w:ascii="Arial" w:eastAsia="Arial" w:hAnsi="Arial" w:cs="Arial"/>
          <w:sz w:val="20"/>
          <w:szCs w:val="20"/>
        </w:rPr>
      </w:pPr>
    </w:p>
    <w:p w14:paraId="47F475AC" w14:textId="77777777" w:rsidR="00BA119F" w:rsidRPr="00C51E97" w:rsidRDefault="00BA119F" w:rsidP="00BA119F">
      <w:pPr>
        <w:spacing w:before="240"/>
        <w:rPr>
          <w:rFonts w:ascii="Arial" w:eastAsia="Arial" w:hAnsi="Arial" w:cs="Arial"/>
          <w:sz w:val="20"/>
          <w:szCs w:val="20"/>
        </w:rPr>
      </w:pPr>
    </w:p>
    <w:p w14:paraId="08531125" w14:textId="77777777" w:rsidR="00BA119F" w:rsidRPr="00C51E97" w:rsidRDefault="00BA119F" w:rsidP="00BA119F">
      <w:pPr>
        <w:spacing w:before="240"/>
        <w:rPr>
          <w:rFonts w:ascii="Arial" w:hAnsi="Arial" w:cs="Arial"/>
        </w:rPr>
      </w:pPr>
    </w:p>
    <w:p w14:paraId="1FE90757" w14:textId="77777777" w:rsidR="0005138B" w:rsidRDefault="0005138B">
      <w:pPr>
        <w:jc w:val="both"/>
        <w:rPr>
          <w:rFonts w:ascii="Arial" w:hAnsi="Arial" w:cs="Arial"/>
          <w:sz w:val="20"/>
        </w:rPr>
      </w:pPr>
    </w:p>
    <w:p w14:paraId="49CB5FC2" w14:textId="77777777" w:rsidR="0005138B" w:rsidRDefault="0005138B">
      <w:pPr>
        <w:jc w:val="both"/>
        <w:rPr>
          <w:rFonts w:ascii="Arial" w:hAnsi="Arial" w:cs="Arial"/>
          <w:sz w:val="20"/>
        </w:rPr>
      </w:pPr>
    </w:p>
    <w:p w14:paraId="1A257670" w14:textId="60FBD37A" w:rsidR="0005138B" w:rsidRDefault="006402D4">
      <w:pPr>
        <w:jc w:val="both"/>
        <w:rPr>
          <w:rFonts w:ascii="Arial" w:hAnsi="Arial" w:cs="Arial"/>
          <w:b/>
          <w:sz w:val="22"/>
          <w:szCs w:val="22"/>
        </w:rPr>
      </w:pPr>
      <w:r>
        <w:rPr>
          <w:rFonts w:ascii="Arial" w:hAnsi="Arial" w:cs="Arial"/>
          <w:b/>
          <w:sz w:val="22"/>
          <w:szCs w:val="22"/>
        </w:rPr>
        <w:t>Section 2: Price Reporting Agency</w:t>
      </w:r>
    </w:p>
    <w:p w14:paraId="0C5C4691" w14:textId="77777777" w:rsidR="006E2FE9" w:rsidRDefault="006E2FE9" w:rsidP="006E2FE9">
      <w:pPr>
        <w:jc w:val="both"/>
        <w:rPr>
          <w:rFonts w:ascii="Arial" w:hAnsi="Arial" w:cs="Arial"/>
          <w:b/>
          <w:sz w:val="22"/>
          <w:szCs w:val="22"/>
        </w:rPr>
      </w:pPr>
    </w:p>
    <w:p w14:paraId="4B0BD4F5" w14:textId="0D0D3A03" w:rsidR="006E2FE9" w:rsidRPr="007253EE" w:rsidRDefault="006E2FE9" w:rsidP="006E2FE9">
      <w:pPr>
        <w:contextualSpacing/>
        <w:jc w:val="both"/>
        <w:rPr>
          <w:rFonts w:ascii="Arial" w:eastAsia="Calibri" w:hAnsi="Arial" w:cs="Arial"/>
          <w:sz w:val="20"/>
          <w:szCs w:val="20"/>
          <w:lang w:val="en-GB"/>
        </w:rPr>
      </w:pPr>
      <w:r w:rsidRPr="007253EE">
        <w:rPr>
          <w:rFonts w:ascii="Arial" w:eastAsia="Calibri" w:hAnsi="Arial" w:cs="Arial"/>
          <w:sz w:val="20"/>
          <w:szCs w:val="20"/>
          <w:lang w:val="en-GB"/>
        </w:rPr>
        <w:t>The official weather data that is used to settle our contracts is published by government weather agencies and then supplied to us from Speedwell Settlement Services Ltd. (</w:t>
      </w:r>
      <w:r w:rsidR="003B6D5F">
        <w:rPr>
          <w:rFonts w:ascii="Arial" w:eastAsia="Calibri" w:hAnsi="Arial" w:cs="Arial"/>
          <w:sz w:val="20"/>
          <w:szCs w:val="20"/>
          <w:lang w:val="en-GB"/>
        </w:rPr>
        <w:t>“</w:t>
      </w:r>
      <w:r w:rsidRPr="007253EE">
        <w:rPr>
          <w:rFonts w:ascii="Arial" w:eastAsia="Calibri" w:hAnsi="Arial" w:cs="Arial"/>
          <w:sz w:val="20"/>
          <w:szCs w:val="20"/>
          <w:lang w:val="en-GB"/>
        </w:rPr>
        <w:t>SSS</w:t>
      </w:r>
      <w:r w:rsidR="003B6D5F">
        <w:rPr>
          <w:rFonts w:ascii="Arial" w:eastAsia="Calibri" w:hAnsi="Arial" w:cs="Arial"/>
          <w:sz w:val="20"/>
          <w:szCs w:val="20"/>
          <w:lang w:val="en-GB"/>
        </w:rPr>
        <w:t>”</w:t>
      </w:r>
      <w:r w:rsidRPr="007253EE">
        <w:rPr>
          <w:rFonts w:ascii="Arial" w:eastAsia="Calibri" w:hAnsi="Arial" w:cs="Arial"/>
          <w:sz w:val="20"/>
          <w:szCs w:val="20"/>
          <w:lang w:val="en-GB"/>
        </w:rPr>
        <w:t>). In the case of the United States, the National Weather Service (</w:t>
      </w:r>
      <w:r w:rsidR="003B6D5F">
        <w:rPr>
          <w:rFonts w:ascii="Arial" w:eastAsia="Calibri" w:hAnsi="Arial" w:cs="Arial"/>
          <w:sz w:val="20"/>
          <w:szCs w:val="20"/>
          <w:lang w:val="en-GB"/>
        </w:rPr>
        <w:t>“</w:t>
      </w:r>
      <w:r w:rsidRPr="007253EE">
        <w:rPr>
          <w:rFonts w:ascii="Arial" w:eastAsia="Calibri" w:hAnsi="Arial" w:cs="Arial"/>
          <w:sz w:val="20"/>
          <w:szCs w:val="20"/>
          <w:lang w:val="en-GB"/>
        </w:rPr>
        <w:t>NWS</w:t>
      </w:r>
      <w:r w:rsidR="003B6D5F">
        <w:rPr>
          <w:rFonts w:ascii="Arial" w:eastAsia="Calibri" w:hAnsi="Arial" w:cs="Arial"/>
          <w:sz w:val="20"/>
          <w:szCs w:val="20"/>
          <w:lang w:val="en-GB"/>
        </w:rPr>
        <w:t>”</w:t>
      </w:r>
      <w:r w:rsidRPr="007253EE">
        <w:rPr>
          <w:rFonts w:ascii="Arial" w:eastAsia="Calibri" w:hAnsi="Arial" w:cs="Arial"/>
          <w:sz w:val="20"/>
          <w:szCs w:val="20"/>
          <w:lang w:val="en-GB"/>
        </w:rPr>
        <w:t>), Federal Aviation Administration (</w:t>
      </w:r>
      <w:r w:rsidR="003B6D5F">
        <w:rPr>
          <w:rFonts w:ascii="Arial" w:eastAsia="Calibri" w:hAnsi="Arial" w:cs="Arial"/>
          <w:sz w:val="20"/>
          <w:szCs w:val="20"/>
          <w:lang w:val="en-GB"/>
        </w:rPr>
        <w:t>“</w:t>
      </w:r>
      <w:r w:rsidRPr="007253EE">
        <w:rPr>
          <w:rFonts w:ascii="Arial" w:eastAsia="Calibri" w:hAnsi="Arial" w:cs="Arial"/>
          <w:sz w:val="20"/>
          <w:szCs w:val="20"/>
          <w:lang w:val="en-GB"/>
        </w:rPr>
        <w:t>FAA</w:t>
      </w:r>
      <w:r w:rsidR="003B6D5F">
        <w:rPr>
          <w:rFonts w:ascii="Arial" w:eastAsia="Calibri" w:hAnsi="Arial" w:cs="Arial"/>
          <w:sz w:val="20"/>
          <w:szCs w:val="20"/>
          <w:lang w:val="en-GB"/>
        </w:rPr>
        <w:t>”</w:t>
      </w:r>
      <w:r w:rsidRPr="007253EE">
        <w:rPr>
          <w:rFonts w:ascii="Arial" w:eastAsia="Calibri" w:hAnsi="Arial" w:cs="Arial"/>
          <w:sz w:val="20"/>
          <w:szCs w:val="20"/>
          <w:lang w:val="en-GB"/>
        </w:rPr>
        <w:t>), the Department of Defense (</w:t>
      </w:r>
      <w:r w:rsidR="003B6D5F">
        <w:rPr>
          <w:rFonts w:ascii="Arial" w:eastAsia="Calibri" w:hAnsi="Arial" w:cs="Arial"/>
          <w:sz w:val="20"/>
          <w:szCs w:val="20"/>
          <w:lang w:val="en-GB"/>
        </w:rPr>
        <w:t>“</w:t>
      </w:r>
      <w:r w:rsidRPr="007253EE">
        <w:rPr>
          <w:rFonts w:ascii="Arial" w:eastAsia="Calibri" w:hAnsi="Arial" w:cs="Arial"/>
          <w:sz w:val="20"/>
          <w:szCs w:val="20"/>
          <w:lang w:val="en-GB"/>
        </w:rPr>
        <w:t>DoD</w:t>
      </w:r>
      <w:r w:rsidR="003B6D5F">
        <w:rPr>
          <w:rFonts w:ascii="Arial" w:eastAsia="Calibri" w:hAnsi="Arial" w:cs="Arial"/>
          <w:sz w:val="20"/>
          <w:szCs w:val="20"/>
          <w:lang w:val="en-GB"/>
        </w:rPr>
        <w:t>”</w:t>
      </w:r>
      <w:r w:rsidRPr="007253EE">
        <w:rPr>
          <w:rFonts w:ascii="Arial" w:eastAsia="Calibri" w:hAnsi="Arial" w:cs="Arial"/>
          <w:sz w:val="20"/>
          <w:szCs w:val="20"/>
          <w:lang w:val="en-GB"/>
        </w:rPr>
        <w:t>), and the National Oceanic and Atmospheric Administration (</w:t>
      </w:r>
      <w:r w:rsidR="003B6D5F">
        <w:rPr>
          <w:rFonts w:ascii="Arial" w:eastAsia="Calibri" w:hAnsi="Arial" w:cs="Arial"/>
          <w:sz w:val="20"/>
          <w:szCs w:val="20"/>
          <w:lang w:val="en-GB"/>
        </w:rPr>
        <w:t>“</w:t>
      </w:r>
      <w:r w:rsidRPr="007253EE">
        <w:rPr>
          <w:rFonts w:ascii="Arial" w:eastAsia="Calibri" w:hAnsi="Arial" w:cs="Arial"/>
          <w:sz w:val="20"/>
          <w:szCs w:val="20"/>
          <w:lang w:val="en-GB"/>
        </w:rPr>
        <w:t>NOAA</w:t>
      </w:r>
      <w:r w:rsidR="003B6D5F">
        <w:rPr>
          <w:rFonts w:ascii="Arial" w:eastAsia="Calibri" w:hAnsi="Arial" w:cs="Arial"/>
          <w:sz w:val="20"/>
          <w:szCs w:val="20"/>
          <w:lang w:val="en-GB"/>
        </w:rPr>
        <w:t>”</w:t>
      </w:r>
      <w:r w:rsidRPr="007253EE">
        <w:rPr>
          <w:rFonts w:ascii="Arial" w:eastAsia="Calibri" w:hAnsi="Arial" w:cs="Arial"/>
          <w:sz w:val="20"/>
          <w:szCs w:val="20"/>
          <w:lang w:val="en-GB"/>
        </w:rPr>
        <w:t>) are responsible for the measurement, recording and issuance of the data. Weather stations used for CME weather contracts are located at major airports or government owned properties having 24 hour/365 day security measures in place to insure the accuracy of the data being reported. Similar to the US, European and Asian governments have implemented similar systems and collect the data in the same way, with the same authority and oversight.</w:t>
      </w:r>
    </w:p>
    <w:p w14:paraId="1FF5A242" w14:textId="77777777" w:rsidR="006E2FE9" w:rsidRPr="007253EE" w:rsidRDefault="006E2FE9" w:rsidP="006E2FE9">
      <w:pPr>
        <w:contextualSpacing/>
        <w:jc w:val="both"/>
        <w:rPr>
          <w:rFonts w:ascii="Arial" w:eastAsia="Calibri" w:hAnsi="Arial" w:cs="Arial"/>
          <w:sz w:val="20"/>
          <w:szCs w:val="20"/>
          <w:lang w:val="en-GB"/>
        </w:rPr>
      </w:pPr>
    </w:p>
    <w:p w14:paraId="2D5E7CFE" w14:textId="77777777" w:rsidR="006E2FE9" w:rsidRPr="007253EE" w:rsidRDefault="006E2FE9" w:rsidP="006E2FE9">
      <w:pPr>
        <w:contextualSpacing/>
        <w:jc w:val="both"/>
        <w:rPr>
          <w:rFonts w:ascii="Arial" w:eastAsia="Calibri" w:hAnsi="Arial" w:cs="Arial"/>
          <w:sz w:val="20"/>
          <w:szCs w:val="20"/>
          <w:lang w:val="en-GB"/>
        </w:rPr>
      </w:pPr>
      <w:r w:rsidRPr="007253EE">
        <w:rPr>
          <w:rFonts w:ascii="Arial" w:eastAsia="Calibri" w:hAnsi="Arial" w:cs="Arial"/>
          <w:sz w:val="20"/>
          <w:szCs w:val="20"/>
          <w:lang w:val="en-GB"/>
        </w:rPr>
        <w:t xml:space="preserve">These weather stations serve a vital function to air traffic safety around the world. Data readings from these stations are used to determine such things as flying and de-icing conditions. Therefore, the accuracy and security of these instruments are a high priority for these government agencies. Instrument placement is usually out on the property in remote secure locations, so as not to be affected by jet engine or tarmac heat radiation and most importantly human tampering.   </w:t>
      </w:r>
    </w:p>
    <w:p w14:paraId="1CEDECE6" w14:textId="77777777" w:rsidR="006E2FE9" w:rsidRPr="00F76393" w:rsidRDefault="006E2FE9" w:rsidP="006E2FE9">
      <w:pPr>
        <w:contextualSpacing/>
        <w:jc w:val="both"/>
        <w:rPr>
          <w:rFonts w:ascii="Arial" w:eastAsia="Calibri" w:hAnsi="Arial" w:cs="Arial"/>
          <w:sz w:val="20"/>
          <w:szCs w:val="20"/>
          <w:lang w:val="en-GB"/>
        </w:rPr>
      </w:pPr>
    </w:p>
    <w:p w14:paraId="6EA5F81D" w14:textId="77777777" w:rsidR="006E2FE9" w:rsidRPr="00383AE4" w:rsidRDefault="006E2FE9" w:rsidP="006E2FE9">
      <w:pPr>
        <w:contextualSpacing/>
        <w:jc w:val="both"/>
        <w:rPr>
          <w:rFonts w:ascii="Arial" w:hAnsi="Arial" w:cs="Arial"/>
          <w:b/>
          <w:sz w:val="20"/>
          <w:szCs w:val="20"/>
        </w:rPr>
      </w:pPr>
      <w:r w:rsidRPr="00383AE4">
        <w:rPr>
          <w:rFonts w:ascii="Arial" w:hAnsi="Arial" w:cs="Arial"/>
          <w:b/>
          <w:sz w:val="20"/>
          <w:szCs w:val="20"/>
        </w:rPr>
        <w:t>Settlement Data</w:t>
      </w:r>
    </w:p>
    <w:p w14:paraId="250BC0F6" w14:textId="77777777" w:rsidR="003B6D5F" w:rsidRDefault="003B6D5F" w:rsidP="006E2FE9">
      <w:pPr>
        <w:contextualSpacing/>
        <w:jc w:val="both"/>
        <w:rPr>
          <w:rFonts w:ascii="Arial" w:hAnsi="Arial" w:cs="Arial"/>
          <w:bCs/>
          <w:sz w:val="20"/>
          <w:szCs w:val="20"/>
        </w:rPr>
      </w:pPr>
    </w:p>
    <w:p w14:paraId="702C5217" w14:textId="5C182336" w:rsidR="006E2FE9" w:rsidRPr="00383AE4" w:rsidRDefault="006E2FE9" w:rsidP="006E2FE9">
      <w:pPr>
        <w:contextualSpacing/>
        <w:jc w:val="both"/>
        <w:rPr>
          <w:rFonts w:ascii="Arial" w:hAnsi="Arial" w:cs="Arial"/>
          <w:b/>
          <w:sz w:val="20"/>
          <w:szCs w:val="20"/>
        </w:rPr>
      </w:pPr>
      <w:r w:rsidRPr="00383AE4">
        <w:rPr>
          <w:rFonts w:ascii="Arial" w:hAnsi="Arial" w:cs="Arial"/>
          <w:bCs/>
          <w:sz w:val="20"/>
          <w:szCs w:val="20"/>
        </w:rPr>
        <w:t>Raw Data Weather Elements that have been processed to produce Certified Data, and when needed, Calculated Data.</w:t>
      </w:r>
    </w:p>
    <w:p w14:paraId="6F562960" w14:textId="77777777" w:rsidR="006E2FE9" w:rsidRPr="00383AE4" w:rsidRDefault="006E2FE9" w:rsidP="006E2FE9">
      <w:pPr>
        <w:contextualSpacing/>
        <w:rPr>
          <w:rFonts w:ascii="Arial" w:hAnsi="Arial" w:cs="Arial"/>
          <w:b/>
          <w:sz w:val="20"/>
          <w:szCs w:val="20"/>
        </w:rPr>
      </w:pPr>
    </w:p>
    <w:p w14:paraId="577E2CCD" w14:textId="77777777" w:rsidR="006E2FE9" w:rsidRDefault="006E2FE9" w:rsidP="006E2FE9">
      <w:pPr>
        <w:contextualSpacing/>
        <w:rPr>
          <w:rFonts w:ascii="Arial" w:hAnsi="Arial" w:cs="Arial"/>
          <w:b/>
          <w:sz w:val="20"/>
          <w:szCs w:val="20"/>
        </w:rPr>
      </w:pPr>
    </w:p>
    <w:p w14:paraId="1E89A817" w14:textId="77777777" w:rsidR="006E2FE9" w:rsidRPr="00383AE4" w:rsidRDefault="006E2FE9" w:rsidP="006E2FE9">
      <w:pPr>
        <w:contextualSpacing/>
        <w:rPr>
          <w:rFonts w:ascii="Arial" w:hAnsi="Arial" w:cs="Arial"/>
          <w:b/>
          <w:sz w:val="20"/>
          <w:szCs w:val="20"/>
        </w:rPr>
      </w:pPr>
      <w:r w:rsidRPr="00383AE4">
        <w:rPr>
          <w:rFonts w:ascii="Arial" w:hAnsi="Arial" w:cs="Arial"/>
          <w:b/>
          <w:sz w:val="20"/>
          <w:szCs w:val="20"/>
        </w:rPr>
        <w:t>Data Certification</w:t>
      </w:r>
    </w:p>
    <w:p w14:paraId="22023840" w14:textId="77777777" w:rsidR="006E2FE9" w:rsidRPr="00383AE4" w:rsidRDefault="006E2FE9" w:rsidP="006E2FE9">
      <w:pPr>
        <w:ind w:firstLine="850"/>
        <w:contextualSpacing/>
        <w:jc w:val="center"/>
        <w:rPr>
          <w:rFonts w:ascii="Arial" w:hAnsi="Arial" w:cs="Arial"/>
          <w:b/>
          <w:sz w:val="20"/>
          <w:szCs w:val="20"/>
        </w:rPr>
      </w:pPr>
    </w:p>
    <w:p w14:paraId="4A34A413" w14:textId="77777777" w:rsidR="006E2FE9" w:rsidRPr="005A07B9" w:rsidRDefault="006E2FE9" w:rsidP="006E2FE9">
      <w:pPr>
        <w:contextualSpacing/>
        <w:jc w:val="both"/>
        <w:rPr>
          <w:rFonts w:ascii="Arial" w:hAnsi="Arial" w:cs="Arial"/>
          <w:bCs/>
          <w:sz w:val="20"/>
          <w:szCs w:val="20"/>
        </w:rPr>
      </w:pPr>
      <w:r w:rsidRPr="00383AE4">
        <w:rPr>
          <w:rFonts w:ascii="Arial" w:hAnsi="Arial" w:cs="Arial"/>
          <w:bCs/>
          <w:sz w:val="20"/>
          <w:szCs w:val="20"/>
        </w:rPr>
        <w:lastRenderedPageBreak/>
        <w:t>Data Certification involves the process of detecting data problems (Gross</w:t>
      </w:r>
      <w:r>
        <w:rPr>
          <w:rFonts w:ascii="Arial" w:hAnsi="Arial" w:cs="Arial"/>
          <w:bCs/>
          <w:sz w:val="20"/>
          <w:szCs w:val="20"/>
        </w:rPr>
        <w:t xml:space="preserve"> Errors and Missing Data) and then correcting those problems by removing and replacing problem values with Estimated Values.  </w:t>
      </w:r>
    </w:p>
    <w:p w14:paraId="608748EA" w14:textId="77777777" w:rsidR="006E2FE9" w:rsidRPr="005A07B9" w:rsidRDefault="006E2FE9" w:rsidP="006E2FE9">
      <w:pPr>
        <w:contextualSpacing/>
        <w:jc w:val="both"/>
        <w:rPr>
          <w:rFonts w:ascii="Arial" w:hAnsi="Arial" w:cs="Arial"/>
          <w:bCs/>
          <w:sz w:val="20"/>
          <w:szCs w:val="20"/>
        </w:rPr>
      </w:pPr>
    </w:p>
    <w:p w14:paraId="410514F2" w14:textId="4F3A54A3" w:rsidR="006E2FE9" w:rsidRDefault="006E2FE9" w:rsidP="006E2FE9">
      <w:pPr>
        <w:contextualSpacing/>
        <w:jc w:val="both"/>
        <w:rPr>
          <w:rFonts w:ascii="Arial" w:eastAsia="Calibri" w:hAnsi="Arial" w:cs="Arial"/>
          <w:sz w:val="20"/>
          <w:szCs w:val="20"/>
          <w:lang w:val="en-GB"/>
        </w:rPr>
      </w:pPr>
      <w:r w:rsidRPr="007253EE">
        <w:rPr>
          <w:rFonts w:ascii="Arial" w:eastAsia="Calibri" w:hAnsi="Arial" w:cs="Arial"/>
          <w:sz w:val="20"/>
          <w:szCs w:val="20"/>
          <w:lang w:val="en-GB"/>
        </w:rPr>
        <w:t xml:space="preserve">As weather data is being released, a number of weather data suppliers are monitoring the data for any unusual readings. If a reading were to be an outlier or missing it would be reported to the issuing agency to verify for accuracy and/or correction. Weather data suppliers, such as </w:t>
      </w:r>
      <w:r w:rsidR="003B6D5F">
        <w:rPr>
          <w:rFonts w:ascii="Arial" w:eastAsia="Calibri" w:hAnsi="Arial" w:cs="Arial"/>
          <w:sz w:val="20"/>
          <w:szCs w:val="20"/>
          <w:lang w:val="en-GB"/>
        </w:rPr>
        <w:t>SSS</w:t>
      </w:r>
      <w:r w:rsidRPr="007253EE">
        <w:rPr>
          <w:rFonts w:ascii="Arial" w:eastAsia="Calibri" w:hAnsi="Arial" w:cs="Arial"/>
          <w:sz w:val="20"/>
          <w:szCs w:val="20"/>
          <w:lang w:val="en-GB"/>
        </w:rPr>
        <w:t>, not only monitor the specific CME weather locations, but also surrounding weather stations. They use surrounding weather stations as one means to verify for the accuracy of data being issued by the reporting agency. S</w:t>
      </w:r>
      <w:r w:rsidR="003B6D5F">
        <w:rPr>
          <w:rFonts w:ascii="Arial" w:eastAsia="Calibri" w:hAnsi="Arial" w:cs="Arial"/>
          <w:sz w:val="20"/>
          <w:szCs w:val="20"/>
          <w:lang w:val="en-GB"/>
        </w:rPr>
        <w:t>SS</w:t>
      </w:r>
      <w:r w:rsidRPr="007253EE">
        <w:rPr>
          <w:rFonts w:ascii="Arial" w:eastAsia="Calibri" w:hAnsi="Arial" w:cs="Arial"/>
          <w:sz w:val="20"/>
          <w:szCs w:val="20"/>
          <w:lang w:val="en-GB"/>
        </w:rPr>
        <w:t xml:space="preserve"> is an industry leader in weather-related data to the futures and </w:t>
      </w:r>
      <w:r w:rsidR="003B6D5F">
        <w:rPr>
          <w:rFonts w:ascii="Arial" w:eastAsia="Calibri" w:hAnsi="Arial" w:cs="Arial"/>
          <w:sz w:val="20"/>
          <w:szCs w:val="20"/>
          <w:lang w:val="en-GB"/>
        </w:rPr>
        <w:t>over-the-counter (“</w:t>
      </w:r>
      <w:r w:rsidRPr="007253EE">
        <w:rPr>
          <w:rFonts w:ascii="Arial" w:eastAsia="Calibri" w:hAnsi="Arial" w:cs="Arial"/>
          <w:sz w:val="20"/>
          <w:szCs w:val="20"/>
          <w:lang w:val="en-GB"/>
        </w:rPr>
        <w:t>OTC</w:t>
      </w:r>
      <w:r w:rsidR="003B6D5F">
        <w:rPr>
          <w:rFonts w:ascii="Arial" w:eastAsia="Calibri" w:hAnsi="Arial" w:cs="Arial"/>
          <w:sz w:val="20"/>
          <w:szCs w:val="20"/>
          <w:lang w:val="en-GB"/>
        </w:rPr>
        <w:t>”)</w:t>
      </w:r>
      <w:r w:rsidRPr="007253EE">
        <w:rPr>
          <w:rFonts w:ascii="Arial" w:eastAsia="Calibri" w:hAnsi="Arial" w:cs="Arial"/>
          <w:sz w:val="20"/>
          <w:szCs w:val="20"/>
          <w:lang w:val="en-GB"/>
        </w:rPr>
        <w:t xml:space="preserve"> markets.  </w:t>
      </w:r>
    </w:p>
    <w:p w14:paraId="37ECDA78" w14:textId="77777777" w:rsidR="006E2FE9" w:rsidRDefault="006E2FE9">
      <w:pPr>
        <w:jc w:val="both"/>
        <w:rPr>
          <w:rFonts w:ascii="Arial" w:hAnsi="Arial" w:cs="Arial"/>
          <w:b/>
          <w:sz w:val="22"/>
          <w:szCs w:val="22"/>
        </w:rPr>
      </w:pPr>
    </w:p>
    <w:p w14:paraId="112434CB" w14:textId="77777777" w:rsidR="0005138B" w:rsidRDefault="0005138B" w:rsidP="0002675A">
      <w:pPr>
        <w:jc w:val="both"/>
        <w:rPr>
          <w:rFonts w:ascii="Arial" w:hAnsi="Arial"/>
          <w:sz w:val="20"/>
        </w:rPr>
      </w:pPr>
    </w:p>
    <w:p w14:paraId="350A09F7" w14:textId="77777777" w:rsidR="0005138B" w:rsidRDefault="006402D4" w:rsidP="0002675A">
      <w:pPr>
        <w:jc w:val="both"/>
        <w:rPr>
          <w:rFonts w:ascii="Arial" w:hAnsi="Arial"/>
          <w:b/>
          <w:sz w:val="22"/>
          <w:szCs w:val="22"/>
        </w:rPr>
      </w:pPr>
      <w:r>
        <w:rPr>
          <w:rFonts w:ascii="Arial" w:hAnsi="Arial"/>
          <w:b/>
          <w:sz w:val="22"/>
          <w:szCs w:val="22"/>
        </w:rPr>
        <w:t>Section 3: Compliance with Core Principles</w:t>
      </w:r>
    </w:p>
    <w:p w14:paraId="5D2D27BD" w14:textId="77777777" w:rsidR="0005138B" w:rsidRDefault="0005138B" w:rsidP="0002675A">
      <w:pPr>
        <w:jc w:val="both"/>
        <w:rPr>
          <w:rFonts w:ascii="Arial" w:hAnsi="Arial"/>
          <w:sz w:val="20"/>
        </w:rPr>
      </w:pPr>
    </w:p>
    <w:p w14:paraId="285A63CA" w14:textId="77777777" w:rsidR="0005138B" w:rsidRDefault="006402D4" w:rsidP="0002675A">
      <w:pPr>
        <w:jc w:val="both"/>
        <w:rPr>
          <w:rFonts w:ascii="Arial" w:hAnsi="Arial"/>
          <w:sz w:val="20"/>
        </w:rPr>
      </w:pPr>
      <w:r>
        <w:rPr>
          <w:rFonts w:ascii="Arial" w:hAnsi="Arial" w:cs="Arial"/>
          <w:color w:val="000000"/>
          <w:sz w:val="20"/>
        </w:rPr>
        <w:t>The Exchange reviewed the designated contract market core principles (“Core Principles”) as set forth in the Commodity Exchange Act (“CEA” or “Act”) and identified that the following Core Principles may be impacted by this initiative as follows:</w:t>
      </w:r>
    </w:p>
    <w:p w14:paraId="2EB305F7" w14:textId="77777777" w:rsidR="0005138B" w:rsidRDefault="0005138B" w:rsidP="0002675A">
      <w:pPr>
        <w:ind w:left="360"/>
        <w:jc w:val="both"/>
        <w:rPr>
          <w:rFonts w:ascii="Arial" w:hAnsi="Arial"/>
          <w:sz w:val="20"/>
        </w:rPr>
      </w:pPr>
    </w:p>
    <w:p w14:paraId="6FB0525A" w14:textId="1EBC211C" w:rsidR="0005138B" w:rsidRDefault="006402D4" w:rsidP="0002675A">
      <w:pPr>
        <w:pStyle w:val="ListParagraph"/>
        <w:numPr>
          <w:ilvl w:val="0"/>
          <w:numId w:val="2"/>
        </w:numPr>
        <w:jc w:val="both"/>
        <w:rPr>
          <w:rFonts w:ascii="Arial" w:hAnsi="Arial"/>
          <w:sz w:val="20"/>
        </w:rPr>
      </w:pPr>
      <w:r w:rsidRPr="007253EE">
        <w:rPr>
          <w:rFonts w:ascii="Arial" w:hAnsi="Arial"/>
          <w:b/>
          <w:sz w:val="20"/>
          <w:u w:val="single"/>
        </w:rPr>
        <w:t>Compliance with Rules:</w:t>
      </w:r>
      <w:r w:rsidRPr="007253EE">
        <w:rPr>
          <w:rFonts w:ascii="Arial" w:hAnsi="Arial"/>
          <w:sz w:val="20"/>
        </w:rPr>
        <w:t xml:space="preserve"> </w:t>
      </w:r>
      <w:r w:rsidR="007253EE" w:rsidRPr="007253EE">
        <w:rPr>
          <w:rFonts w:ascii="Arial" w:hAnsi="Arial"/>
          <w:sz w:val="20"/>
        </w:rPr>
        <w:t>Trading in the Contracts will be subject to all CME Rules, including prohibitions against fraudulent, noncompetitive, unfair and abusive practices as outlined in CME Rule Chapter 4, the Exchange’s trade practice rules, the majority of which are contained in Chapter 5 and Chapter 8 of the CME Rulebook, and the dispute resolution and arbitration procedures of CME Rule Chapter 6.  As with all products listed for trading on one of CME Group’s designated contract markets, trading activity in the Contract will be subject to monitoring and surveillance by CME Group’s Market Regulation Department. The Market Regulation Department has the authority to exercise its investigatory and enforcement power where potential rule violations are identified.</w:t>
      </w:r>
    </w:p>
    <w:p w14:paraId="324EF070" w14:textId="77777777" w:rsidR="007253EE" w:rsidRPr="007253EE" w:rsidRDefault="007253EE" w:rsidP="007253EE">
      <w:pPr>
        <w:pStyle w:val="ListParagraph"/>
        <w:jc w:val="both"/>
        <w:rPr>
          <w:rFonts w:ascii="Arial" w:hAnsi="Arial"/>
          <w:sz w:val="20"/>
        </w:rPr>
      </w:pPr>
    </w:p>
    <w:p w14:paraId="4BED0FAA" w14:textId="0699700F" w:rsidR="007253EE" w:rsidRPr="00667B84" w:rsidRDefault="006402D4" w:rsidP="00667B84">
      <w:pPr>
        <w:pStyle w:val="ListParagraph"/>
        <w:numPr>
          <w:ilvl w:val="0"/>
          <w:numId w:val="2"/>
        </w:numPr>
        <w:jc w:val="both"/>
        <w:rPr>
          <w:rFonts w:ascii="Arial" w:hAnsi="Arial"/>
          <w:sz w:val="20"/>
        </w:rPr>
      </w:pPr>
      <w:r>
        <w:rPr>
          <w:rFonts w:ascii="Arial" w:hAnsi="Arial"/>
          <w:b/>
          <w:sz w:val="20"/>
          <w:u w:val="single"/>
        </w:rPr>
        <w:t>Contracts not Readily Subject to Manipulation:</w:t>
      </w:r>
      <w:r>
        <w:rPr>
          <w:rFonts w:ascii="Arial" w:hAnsi="Arial"/>
          <w:sz w:val="20"/>
        </w:rPr>
        <w:t xml:space="preserve"> </w:t>
      </w:r>
      <w:r w:rsidR="007253EE" w:rsidRPr="00667B84">
        <w:rPr>
          <w:rFonts w:ascii="Arial" w:hAnsi="Arial"/>
          <w:sz w:val="20"/>
        </w:rPr>
        <w:t xml:space="preserve">The Contracts are not readily subject to manipulation because of their structural attributes and reliance on government supplied data. Final settlements are based on official weather data that is published by government weather agencies and supplied to the Exchange by a single PRA, Speedwell Settlement Services Ltd. In the case of the United States, NWS, FAA, DoD, and NOAA are responsible for the measurement, recording and issuance of the data. Weather stations used for CME weather contracts are located at major airports or government owned properties having 24 hour/365 day security measures in place to </w:t>
      </w:r>
      <w:r w:rsidR="00BF7987">
        <w:rPr>
          <w:rFonts w:ascii="Arial" w:hAnsi="Arial"/>
          <w:sz w:val="20"/>
        </w:rPr>
        <w:t>e</w:t>
      </w:r>
      <w:r w:rsidR="00BF7987" w:rsidRPr="00667B84">
        <w:rPr>
          <w:rFonts w:ascii="Arial" w:hAnsi="Arial"/>
          <w:sz w:val="20"/>
        </w:rPr>
        <w:t xml:space="preserve">nsure </w:t>
      </w:r>
      <w:r w:rsidR="007253EE" w:rsidRPr="00667B84">
        <w:rPr>
          <w:rFonts w:ascii="Arial" w:hAnsi="Arial"/>
          <w:sz w:val="20"/>
        </w:rPr>
        <w:t>the accuracy of the data being reported.  Similar to the U.S., European and Asian governments have implemented similar systems and collect the data in the same way, with the same authority and oversight.</w:t>
      </w:r>
    </w:p>
    <w:p w14:paraId="6BC3D33C" w14:textId="77777777" w:rsidR="0005138B" w:rsidRDefault="0005138B">
      <w:pPr>
        <w:jc w:val="both"/>
        <w:rPr>
          <w:rFonts w:ascii="Arial" w:hAnsi="Arial"/>
          <w:sz w:val="20"/>
        </w:rPr>
      </w:pPr>
    </w:p>
    <w:p w14:paraId="528B8CF2" w14:textId="2EE10231" w:rsidR="0005138B" w:rsidRDefault="006402D4">
      <w:pPr>
        <w:pStyle w:val="ListParagraph"/>
        <w:numPr>
          <w:ilvl w:val="0"/>
          <w:numId w:val="2"/>
        </w:numPr>
        <w:jc w:val="both"/>
        <w:rPr>
          <w:rFonts w:ascii="Arial" w:hAnsi="Arial"/>
          <w:sz w:val="20"/>
        </w:rPr>
      </w:pPr>
      <w:r>
        <w:rPr>
          <w:rFonts w:ascii="Arial" w:hAnsi="Arial"/>
          <w:b/>
          <w:sz w:val="20"/>
          <w:u w:val="single"/>
        </w:rPr>
        <w:t>Prevention of Market Disruption:</w:t>
      </w:r>
      <w:r>
        <w:rPr>
          <w:rFonts w:ascii="Arial" w:hAnsi="Arial"/>
          <w:sz w:val="20"/>
        </w:rPr>
        <w:t xml:space="preserve"> Trading in the Contracts will be subject to the rules of the Exchange, which include prohibitions on manipulation, price distortion, and disruption to the cash settlement process. As with any new product listed for trading on a CME Group designated contract market, trading activity in the </w:t>
      </w:r>
      <w:r w:rsidR="00BF7987">
        <w:rPr>
          <w:rFonts w:ascii="Arial" w:hAnsi="Arial"/>
          <w:sz w:val="20"/>
        </w:rPr>
        <w:t>Contracts</w:t>
      </w:r>
      <w:r>
        <w:rPr>
          <w:rFonts w:ascii="Arial" w:hAnsi="Arial"/>
          <w:sz w:val="20"/>
        </w:rPr>
        <w:t xml:space="preserve"> will be subject to monitoring and surveillance by CME Group’s Market Regulation Department.</w:t>
      </w:r>
    </w:p>
    <w:p w14:paraId="4EAB0C56" w14:textId="77777777" w:rsidR="0005138B" w:rsidRDefault="0005138B">
      <w:pPr>
        <w:pStyle w:val="ListParagraph"/>
        <w:rPr>
          <w:rFonts w:ascii="Arial" w:hAnsi="Arial"/>
          <w:sz w:val="20"/>
        </w:rPr>
      </w:pPr>
    </w:p>
    <w:p w14:paraId="130512B7" w14:textId="77777777" w:rsidR="0005138B" w:rsidRDefault="006402D4">
      <w:pPr>
        <w:pStyle w:val="ListParagraph"/>
        <w:numPr>
          <w:ilvl w:val="0"/>
          <w:numId w:val="2"/>
        </w:numPr>
        <w:jc w:val="both"/>
        <w:rPr>
          <w:rFonts w:ascii="Arial" w:hAnsi="Arial"/>
          <w:sz w:val="20"/>
        </w:rPr>
      </w:pPr>
      <w:r>
        <w:rPr>
          <w:rFonts w:ascii="Arial" w:hAnsi="Arial"/>
          <w:b/>
          <w:sz w:val="20"/>
          <w:u w:val="single"/>
        </w:rPr>
        <w:t>Position Limitations or Accountability:</w:t>
      </w:r>
      <w:r>
        <w:rPr>
          <w:rFonts w:ascii="Arial" w:hAnsi="Arial"/>
          <w:sz w:val="20"/>
        </w:rPr>
        <w:t xml:space="preserve"> The speculative position limits for the Contracts as demonstrated in this submission are consistent with the Commission’s guidance.</w:t>
      </w:r>
    </w:p>
    <w:p w14:paraId="44ABB74B" w14:textId="77777777" w:rsidR="0005138B" w:rsidRDefault="0005138B">
      <w:pPr>
        <w:pStyle w:val="ListParagraph"/>
        <w:rPr>
          <w:rFonts w:ascii="Arial" w:hAnsi="Arial"/>
          <w:sz w:val="20"/>
        </w:rPr>
      </w:pPr>
    </w:p>
    <w:p w14:paraId="0AA396A9" w14:textId="77777777" w:rsidR="0005138B" w:rsidRDefault="006402D4">
      <w:pPr>
        <w:pStyle w:val="ListParagraph"/>
        <w:numPr>
          <w:ilvl w:val="0"/>
          <w:numId w:val="2"/>
        </w:numPr>
        <w:jc w:val="both"/>
        <w:rPr>
          <w:rFonts w:ascii="Arial" w:hAnsi="Arial"/>
          <w:sz w:val="20"/>
        </w:rPr>
      </w:pPr>
      <w:r>
        <w:rPr>
          <w:rFonts w:ascii="Arial" w:hAnsi="Arial"/>
          <w:b/>
          <w:sz w:val="20"/>
          <w:u w:val="single"/>
        </w:rPr>
        <w:t>Emergency Authority:</w:t>
      </w:r>
      <w:r>
        <w:rPr>
          <w:rFonts w:ascii="Arial" w:hAnsi="Arial"/>
          <w:sz w:val="20"/>
        </w:rPr>
        <w:t xml:space="preserve"> As with all CME Group futures and options product, the Exchange shall have full authority to act appropriately and as necessary in emergency situations. </w:t>
      </w:r>
    </w:p>
    <w:p w14:paraId="40D77FC7" w14:textId="77777777" w:rsidR="0005138B" w:rsidRDefault="0005138B">
      <w:pPr>
        <w:pStyle w:val="ListParagraph"/>
        <w:jc w:val="both"/>
        <w:rPr>
          <w:rFonts w:ascii="Arial" w:hAnsi="Arial"/>
          <w:sz w:val="20"/>
        </w:rPr>
      </w:pPr>
    </w:p>
    <w:p w14:paraId="264DB97B" w14:textId="77777777" w:rsidR="0005138B" w:rsidRDefault="006402D4">
      <w:pPr>
        <w:pStyle w:val="ListParagraph"/>
        <w:numPr>
          <w:ilvl w:val="0"/>
          <w:numId w:val="2"/>
        </w:numPr>
        <w:jc w:val="both"/>
        <w:rPr>
          <w:rFonts w:ascii="Arial" w:hAnsi="Arial"/>
          <w:sz w:val="20"/>
        </w:rPr>
      </w:pPr>
      <w:r>
        <w:rPr>
          <w:rFonts w:ascii="Arial" w:hAnsi="Arial"/>
          <w:b/>
          <w:sz w:val="20"/>
          <w:u w:val="single"/>
        </w:rPr>
        <w:t>Availability of General Information:</w:t>
      </w:r>
      <w:r>
        <w:rPr>
          <w:rFonts w:ascii="Arial" w:hAnsi="Arial"/>
          <w:sz w:val="20"/>
        </w:rPr>
        <w:t xml:space="preserve">  The Exchange will publish on its website information in regard to contract specifications, terms, and conditions, as well as daily trading volume, open interest, and price information for the Contracts. The Exchange will issue a Special Executive Report (“SER”) regarding the launch of the Contracts.  The SER will also be posted on the CME Group website.</w:t>
      </w:r>
    </w:p>
    <w:p w14:paraId="0ED16267" w14:textId="77777777" w:rsidR="0005138B" w:rsidRDefault="0005138B">
      <w:pPr>
        <w:pStyle w:val="ListParagraph"/>
        <w:rPr>
          <w:rFonts w:ascii="Arial" w:hAnsi="Arial"/>
          <w:sz w:val="20"/>
        </w:rPr>
      </w:pPr>
    </w:p>
    <w:p w14:paraId="11B8BE2C" w14:textId="77777777" w:rsidR="0005138B" w:rsidRDefault="006402D4">
      <w:pPr>
        <w:pStyle w:val="ListParagraph"/>
        <w:numPr>
          <w:ilvl w:val="0"/>
          <w:numId w:val="2"/>
        </w:numPr>
        <w:jc w:val="both"/>
        <w:rPr>
          <w:rFonts w:ascii="Arial" w:hAnsi="Arial"/>
          <w:sz w:val="20"/>
        </w:rPr>
      </w:pPr>
      <w:r>
        <w:rPr>
          <w:rFonts w:ascii="Arial" w:hAnsi="Arial"/>
          <w:b/>
          <w:sz w:val="20"/>
          <w:u w:val="single"/>
        </w:rPr>
        <w:lastRenderedPageBreak/>
        <w:t>Daily Publication of Trading Information:</w:t>
      </w:r>
      <w:r>
        <w:rPr>
          <w:rFonts w:ascii="Arial" w:hAnsi="Arial"/>
          <w:sz w:val="20"/>
        </w:rPr>
        <w:t xml:space="preserve"> The Exchange will publish contract trading volumes, open interest levels, and price information daily on its website and through quote vendors for the Contracts.</w:t>
      </w:r>
    </w:p>
    <w:p w14:paraId="77644CA9" w14:textId="77777777" w:rsidR="0005138B" w:rsidRDefault="0005138B">
      <w:pPr>
        <w:ind w:left="360"/>
        <w:jc w:val="both"/>
        <w:rPr>
          <w:rFonts w:ascii="Arial" w:hAnsi="Arial"/>
          <w:sz w:val="20"/>
        </w:rPr>
      </w:pPr>
    </w:p>
    <w:p w14:paraId="5DDDF5D0" w14:textId="59F58F21" w:rsidR="0005138B" w:rsidRDefault="006402D4">
      <w:pPr>
        <w:pStyle w:val="ListParagraph"/>
        <w:numPr>
          <w:ilvl w:val="0"/>
          <w:numId w:val="2"/>
        </w:numPr>
        <w:jc w:val="both"/>
        <w:rPr>
          <w:rFonts w:ascii="Arial" w:hAnsi="Arial" w:cs="Arial"/>
          <w:sz w:val="20"/>
          <w:szCs w:val="20"/>
        </w:rPr>
      </w:pPr>
      <w:r>
        <w:rPr>
          <w:rFonts w:ascii="Arial" w:hAnsi="Arial" w:cs="Arial"/>
          <w:b/>
          <w:sz w:val="20"/>
          <w:szCs w:val="20"/>
          <w:u w:val="single"/>
        </w:rPr>
        <w:t>Execution of Transactions:</w:t>
      </w:r>
      <w:r>
        <w:rPr>
          <w:rFonts w:ascii="Arial" w:hAnsi="Arial" w:cs="Arial"/>
          <w:sz w:val="20"/>
          <w:szCs w:val="20"/>
        </w:rPr>
        <w:t xml:space="preserve"> The Contracts will be listed for trading on the CME Globex and for submission of clearing through the CME ClearPort platform. The CME Globex trading venue provides for competitive and open execution of transactions and affords the benefits of reliability and global connectivity.</w:t>
      </w:r>
      <w:r>
        <w:t xml:space="preserve"> </w:t>
      </w:r>
    </w:p>
    <w:p w14:paraId="272C27AC" w14:textId="77777777" w:rsidR="0005138B" w:rsidRDefault="0005138B">
      <w:pPr>
        <w:pStyle w:val="ListParagraph"/>
        <w:rPr>
          <w:rFonts w:ascii="Arial" w:hAnsi="Arial" w:cs="Arial"/>
          <w:sz w:val="20"/>
          <w:szCs w:val="20"/>
        </w:rPr>
      </w:pPr>
    </w:p>
    <w:p w14:paraId="63FAB5AB" w14:textId="77777777" w:rsidR="0005138B" w:rsidRDefault="006402D4">
      <w:pPr>
        <w:pStyle w:val="ListParagraph"/>
        <w:numPr>
          <w:ilvl w:val="0"/>
          <w:numId w:val="2"/>
        </w:numPr>
        <w:jc w:val="both"/>
        <w:rPr>
          <w:rFonts w:ascii="Arial" w:hAnsi="Arial" w:cs="Arial"/>
          <w:sz w:val="20"/>
          <w:szCs w:val="20"/>
        </w:rPr>
      </w:pPr>
      <w:r>
        <w:rPr>
          <w:rFonts w:ascii="Arial" w:hAnsi="Arial" w:cs="Arial"/>
          <w:b/>
          <w:sz w:val="20"/>
          <w:szCs w:val="20"/>
          <w:u w:val="single"/>
        </w:rPr>
        <w:t>Trade Information:</w:t>
      </w:r>
      <w:r>
        <w:rPr>
          <w:rFonts w:ascii="Arial" w:hAnsi="Arial" w:cs="Arial"/>
          <w:sz w:val="20"/>
          <w:szCs w:val="20"/>
        </w:rPr>
        <w:t xml:space="preserve"> All requisite trade information for the Contracts will be included in the audit trail and is sufficient for the Market Regulation Department to monitor for market abuse. </w:t>
      </w:r>
    </w:p>
    <w:p w14:paraId="24184634" w14:textId="77777777" w:rsidR="0005138B" w:rsidRDefault="0005138B">
      <w:pPr>
        <w:pStyle w:val="ListParagraph"/>
        <w:rPr>
          <w:rFonts w:ascii="Arial" w:hAnsi="Arial" w:cs="Arial"/>
          <w:sz w:val="20"/>
          <w:szCs w:val="20"/>
        </w:rPr>
      </w:pPr>
    </w:p>
    <w:p w14:paraId="5249EDA4" w14:textId="77777777" w:rsidR="0005138B" w:rsidRDefault="006402D4">
      <w:pPr>
        <w:pStyle w:val="ListParagraph"/>
        <w:numPr>
          <w:ilvl w:val="0"/>
          <w:numId w:val="2"/>
        </w:numPr>
        <w:jc w:val="both"/>
        <w:rPr>
          <w:rFonts w:ascii="Arial" w:hAnsi="Arial" w:cs="Arial"/>
          <w:sz w:val="20"/>
          <w:szCs w:val="20"/>
        </w:rPr>
      </w:pPr>
      <w:r>
        <w:rPr>
          <w:rFonts w:ascii="Arial" w:hAnsi="Arial" w:cs="Arial"/>
          <w:b/>
          <w:sz w:val="20"/>
          <w:szCs w:val="20"/>
          <w:u w:val="single"/>
        </w:rPr>
        <w:t>Financial Integrity of Contracts:</w:t>
      </w:r>
      <w:r>
        <w:rPr>
          <w:rFonts w:ascii="Arial" w:hAnsi="Arial" w:cs="Arial"/>
          <w:sz w:val="20"/>
          <w:szCs w:val="20"/>
        </w:rPr>
        <w:t xml:space="preserve"> The Contracts will be cleared by the CME Clearing, a derivatives clearing organization registered with the CFTC and subject to all CFTC Regulations related thereto.</w:t>
      </w:r>
    </w:p>
    <w:p w14:paraId="792E819E" w14:textId="77777777" w:rsidR="0005138B" w:rsidRDefault="0005138B">
      <w:pPr>
        <w:pStyle w:val="ListParagraph"/>
        <w:rPr>
          <w:rFonts w:ascii="Arial" w:hAnsi="Arial" w:cs="Arial"/>
          <w:sz w:val="20"/>
          <w:szCs w:val="20"/>
        </w:rPr>
      </w:pPr>
    </w:p>
    <w:p w14:paraId="082F90D3" w14:textId="77777777" w:rsidR="0005138B" w:rsidRDefault="006402D4">
      <w:pPr>
        <w:pStyle w:val="ListParagraph"/>
        <w:numPr>
          <w:ilvl w:val="0"/>
          <w:numId w:val="2"/>
        </w:numPr>
        <w:jc w:val="both"/>
        <w:rPr>
          <w:rFonts w:ascii="Arial" w:hAnsi="Arial" w:cs="Arial"/>
          <w:sz w:val="20"/>
          <w:szCs w:val="20"/>
        </w:rPr>
      </w:pPr>
      <w:r>
        <w:rPr>
          <w:rFonts w:ascii="Arial" w:hAnsi="Arial" w:cs="Arial"/>
          <w:b/>
          <w:sz w:val="20"/>
          <w:szCs w:val="20"/>
          <w:u w:val="single"/>
        </w:rPr>
        <w:t>Protection of Market Participants:</w:t>
      </w:r>
      <w:r>
        <w:rPr>
          <w:rFonts w:ascii="Arial" w:hAnsi="Arial" w:cs="Arial"/>
          <w:sz w:val="20"/>
          <w:szCs w:val="20"/>
        </w:rPr>
        <w:t xml:space="preserve"> CME Rulebook Chapters 4 and 5 set forth multiple prohibitions that preclude intermediaries from disadvantaging their customers. These rules apply to trading in all of the Exchange’s competitive trading venues.</w:t>
      </w:r>
    </w:p>
    <w:p w14:paraId="23D39D09" w14:textId="77777777" w:rsidR="0005138B" w:rsidRDefault="0005138B">
      <w:pPr>
        <w:pStyle w:val="ListParagraph"/>
        <w:rPr>
          <w:rFonts w:ascii="Arial" w:hAnsi="Arial" w:cs="Arial"/>
          <w:sz w:val="20"/>
          <w:szCs w:val="20"/>
        </w:rPr>
      </w:pPr>
    </w:p>
    <w:p w14:paraId="083C2675" w14:textId="77777777" w:rsidR="0005138B" w:rsidRDefault="006402D4">
      <w:pPr>
        <w:pStyle w:val="ListParagraph"/>
        <w:numPr>
          <w:ilvl w:val="0"/>
          <w:numId w:val="2"/>
        </w:numPr>
        <w:jc w:val="both"/>
        <w:rPr>
          <w:rFonts w:ascii="Arial" w:hAnsi="Arial" w:cs="Arial"/>
          <w:sz w:val="20"/>
          <w:szCs w:val="20"/>
        </w:rPr>
      </w:pPr>
      <w:r>
        <w:rPr>
          <w:rFonts w:ascii="Arial" w:hAnsi="Arial" w:cs="Arial"/>
          <w:b/>
          <w:sz w:val="20"/>
          <w:szCs w:val="20"/>
          <w:u w:val="single"/>
        </w:rPr>
        <w:t>Disciplinary Procedures:</w:t>
      </w:r>
      <w:r>
        <w:rPr>
          <w:rFonts w:ascii="Arial" w:hAnsi="Arial" w:cs="Arial"/>
          <w:sz w:val="20"/>
          <w:szCs w:val="20"/>
        </w:rPr>
        <w:t xml:space="preserve"> Chapter 4 of the Rulebook contains provisions that allow the Exchange to discipline, suspend or expel members or market participants that violate the Rulebook. Trading in the Contracts will be subject to Chapter 4, and the Market Regulation Department has the authority to exercise its enforcement power in the event rule violations in these products are identified.</w:t>
      </w:r>
    </w:p>
    <w:p w14:paraId="069C1539" w14:textId="77777777" w:rsidR="0005138B" w:rsidRDefault="0005138B">
      <w:pPr>
        <w:pStyle w:val="ListParagraph"/>
        <w:rPr>
          <w:rFonts w:ascii="Arial" w:hAnsi="Arial" w:cs="Arial"/>
          <w:sz w:val="20"/>
          <w:szCs w:val="20"/>
        </w:rPr>
      </w:pPr>
    </w:p>
    <w:p w14:paraId="2CE6E075" w14:textId="518ACBA6" w:rsidR="0005138B" w:rsidRDefault="006402D4">
      <w:pPr>
        <w:pStyle w:val="ListParagraph"/>
        <w:numPr>
          <w:ilvl w:val="0"/>
          <w:numId w:val="2"/>
        </w:numPr>
        <w:jc w:val="both"/>
        <w:rPr>
          <w:rFonts w:ascii="Arial" w:hAnsi="Arial" w:cs="Arial"/>
          <w:sz w:val="20"/>
          <w:szCs w:val="20"/>
        </w:rPr>
      </w:pPr>
      <w:r>
        <w:rPr>
          <w:rFonts w:ascii="Arial" w:hAnsi="Arial" w:cs="Arial"/>
          <w:b/>
          <w:sz w:val="20"/>
          <w:szCs w:val="20"/>
          <w:u w:val="single"/>
        </w:rPr>
        <w:t>Dispute Resolution:</w:t>
      </w:r>
      <w:r>
        <w:rPr>
          <w:rFonts w:ascii="Arial" w:hAnsi="Arial" w:cs="Arial"/>
          <w:sz w:val="20"/>
          <w:szCs w:val="20"/>
        </w:rPr>
        <w:t xml:space="preserve"> Disputes with respect to trading in the Contract</w:t>
      </w:r>
      <w:r w:rsidR="009F7BA6">
        <w:rPr>
          <w:rFonts w:ascii="Arial" w:hAnsi="Arial" w:cs="Arial"/>
          <w:sz w:val="20"/>
          <w:szCs w:val="20"/>
        </w:rPr>
        <w:t>s</w:t>
      </w:r>
      <w:r>
        <w:rPr>
          <w:rFonts w:ascii="Arial" w:hAnsi="Arial" w:cs="Arial"/>
          <w:sz w:val="20"/>
          <w:szCs w:val="20"/>
        </w:rPr>
        <w:t xml:space="preserve"> will be subject to the arbitration provisions set forth in Chapter 6 of the Rulebook. Chapter 6 allows all non-members to submit a claim for financial losses resulting from transactions on the Exchange to arbitration. A member named as a respondent in a claim submitted by a non-member is required to participate in the arbitration pursuant to Chapter 6. Additionally, the Exchange requires that members resolve all disputes concerning transactions on the Exchange via arbitration.</w:t>
      </w:r>
    </w:p>
    <w:p w14:paraId="303DBD8C" w14:textId="77777777" w:rsidR="0005138B" w:rsidRDefault="0005138B">
      <w:pPr>
        <w:pStyle w:val="ListParagraph"/>
        <w:ind w:left="0"/>
        <w:jc w:val="both"/>
        <w:rPr>
          <w:rFonts w:ascii="Arial" w:hAnsi="Arial"/>
          <w:sz w:val="20"/>
        </w:rPr>
      </w:pPr>
    </w:p>
    <w:p w14:paraId="4B9D83EB" w14:textId="37189EF6" w:rsidR="0005138B" w:rsidRDefault="006402D4">
      <w:pPr>
        <w:jc w:val="both"/>
        <w:rPr>
          <w:rFonts w:ascii="Arial" w:hAnsi="Arial"/>
          <w:sz w:val="20"/>
        </w:rPr>
      </w:pPr>
      <w:r>
        <w:rPr>
          <w:rFonts w:ascii="Arial" w:hAnsi="Arial"/>
          <w:sz w:val="20"/>
        </w:rPr>
        <w:t>Pursuant to Section 5c(c) of the Act and CFTC Regulation 40.</w:t>
      </w:r>
      <w:r w:rsidR="00CD3294">
        <w:rPr>
          <w:rFonts w:ascii="Arial" w:hAnsi="Arial"/>
          <w:sz w:val="20"/>
        </w:rPr>
        <w:t>2</w:t>
      </w:r>
      <w:r>
        <w:rPr>
          <w:rFonts w:ascii="Arial" w:hAnsi="Arial"/>
          <w:sz w:val="20"/>
        </w:rPr>
        <w:t>(a), the Exchange hereby certifies that the listing of the Contracts complies with the Act, including regulations under the Act. There were no substantive opposing views to this proposal.</w:t>
      </w:r>
    </w:p>
    <w:p w14:paraId="74DAA2F6" w14:textId="77777777" w:rsidR="0005138B" w:rsidRDefault="0005138B">
      <w:pPr>
        <w:jc w:val="both"/>
        <w:rPr>
          <w:rFonts w:ascii="Arial" w:hAnsi="Arial"/>
          <w:sz w:val="20"/>
        </w:rPr>
      </w:pPr>
    </w:p>
    <w:p w14:paraId="02AABA59" w14:textId="77777777" w:rsidR="0005138B" w:rsidRDefault="006402D4">
      <w:pPr>
        <w:jc w:val="both"/>
        <w:rPr>
          <w:rFonts w:ascii="Arial" w:hAnsi="Arial"/>
          <w:sz w:val="20"/>
        </w:rPr>
      </w:pPr>
      <w:r>
        <w:rPr>
          <w:rFonts w:ascii="Arial" w:hAnsi="Arial"/>
          <w:sz w:val="20"/>
        </w:rPr>
        <w:t>The Exchange certifies that this submission has been concurrently posted on the Exchange’s website at</w:t>
      </w:r>
    </w:p>
    <w:p w14:paraId="6ABB88EC" w14:textId="77777777" w:rsidR="0005138B" w:rsidRDefault="006A49D5">
      <w:pPr>
        <w:jc w:val="both"/>
        <w:rPr>
          <w:rFonts w:ascii="Arial" w:hAnsi="Arial"/>
          <w:sz w:val="20"/>
        </w:rPr>
      </w:pPr>
      <w:hyperlink r:id="rId16" w:history="1">
        <w:r w:rsidR="006402D4">
          <w:rPr>
            <w:rStyle w:val="Hyperlink"/>
            <w:rFonts w:ascii="Arial" w:hAnsi="Arial"/>
            <w:sz w:val="20"/>
          </w:rPr>
          <w:t>http://www.cmegroup.com/market-regulation/rule-filings.html</w:t>
        </w:r>
      </w:hyperlink>
      <w:r w:rsidR="006402D4">
        <w:rPr>
          <w:rFonts w:ascii="Arial" w:hAnsi="Arial"/>
          <w:sz w:val="20"/>
        </w:rPr>
        <w:t>.</w:t>
      </w:r>
    </w:p>
    <w:p w14:paraId="3780C677" w14:textId="74117B99" w:rsidR="0005138B" w:rsidRDefault="006402D4">
      <w:pPr>
        <w:tabs>
          <w:tab w:val="left" w:pos="-720"/>
        </w:tabs>
        <w:suppressAutoHyphens/>
        <w:spacing w:before="240" w:after="120"/>
        <w:jc w:val="both"/>
        <w:rPr>
          <w:rFonts w:ascii="Arial" w:hAnsi="Arial" w:cs="Arial"/>
          <w:sz w:val="20"/>
          <w:szCs w:val="20"/>
        </w:rPr>
      </w:pPr>
      <w:r>
        <w:rPr>
          <w:rFonts w:ascii="Arial" w:hAnsi="Arial" w:cs="Arial"/>
          <w:sz w:val="20"/>
          <w:szCs w:val="20"/>
        </w:rPr>
        <w:t xml:space="preserve">Should you have any questions concerning the above, please contact the undersigned at </w:t>
      </w:r>
      <w:r w:rsidR="00CD3294">
        <w:rPr>
          <w:rFonts w:ascii="Arial" w:hAnsi="Arial" w:cs="Arial"/>
          <w:sz w:val="20"/>
          <w:szCs w:val="20"/>
        </w:rPr>
        <w:t>312</w:t>
      </w:r>
      <w:r>
        <w:rPr>
          <w:rFonts w:ascii="Arial" w:hAnsi="Arial" w:cs="Arial"/>
          <w:sz w:val="20"/>
          <w:szCs w:val="20"/>
        </w:rPr>
        <w:t>-</w:t>
      </w:r>
      <w:r w:rsidR="00CD3294">
        <w:rPr>
          <w:rFonts w:ascii="Arial" w:hAnsi="Arial" w:cs="Arial"/>
          <w:sz w:val="20"/>
          <w:szCs w:val="20"/>
        </w:rPr>
        <w:t>466</w:t>
      </w:r>
      <w:r>
        <w:rPr>
          <w:rFonts w:ascii="Arial" w:hAnsi="Arial" w:cs="Arial"/>
          <w:sz w:val="20"/>
          <w:szCs w:val="20"/>
        </w:rPr>
        <w:t>-</w:t>
      </w:r>
      <w:r w:rsidR="00CD3294">
        <w:rPr>
          <w:rFonts w:ascii="Arial" w:hAnsi="Arial" w:cs="Arial"/>
          <w:sz w:val="20"/>
          <w:szCs w:val="20"/>
        </w:rPr>
        <w:t>7478</w:t>
      </w:r>
      <w:r>
        <w:rPr>
          <w:rFonts w:ascii="Arial" w:hAnsi="Arial" w:cs="Arial"/>
          <w:sz w:val="20"/>
          <w:szCs w:val="20"/>
        </w:rPr>
        <w:t xml:space="preserve"> or via e-mail at </w:t>
      </w:r>
      <w:hyperlink r:id="rId17" w:history="1">
        <w:r>
          <w:rPr>
            <w:rStyle w:val="Hyperlink"/>
            <w:rFonts w:ascii="Arial" w:hAnsi="Arial" w:cs="Arial"/>
            <w:sz w:val="20"/>
            <w:szCs w:val="20"/>
          </w:rPr>
          <w:t>CMEGSubmissionInquiry@cmegroup.com</w:t>
        </w:r>
      </w:hyperlink>
      <w:r>
        <w:rPr>
          <w:rFonts w:ascii="Arial" w:hAnsi="Arial" w:cs="Arial"/>
          <w:sz w:val="20"/>
          <w:szCs w:val="20"/>
        </w:rPr>
        <w:t>.</w:t>
      </w:r>
    </w:p>
    <w:p w14:paraId="40ABC724" w14:textId="7058C029" w:rsidR="0005138B" w:rsidRDefault="0002675A">
      <w:pPr>
        <w:spacing w:line="280" w:lineRule="exact"/>
        <w:ind w:left="3600" w:firstLine="720"/>
        <w:rPr>
          <w:rFonts w:ascii="Arial" w:hAnsi="Arial"/>
          <w:sz w:val="20"/>
        </w:rPr>
      </w:pPr>
      <w:r>
        <w:rPr>
          <w:rFonts w:ascii="Arial" w:hAnsi="Arial"/>
          <w:sz w:val="20"/>
        </w:rPr>
        <w:t>S</w:t>
      </w:r>
      <w:r w:rsidR="006402D4">
        <w:rPr>
          <w:rFonts w:ascii="Arial" w:hAnsi="Arial"/>
          <w:sz w:val="20"/>
        </w:rPr>
        <w:t>incerely,</w:t>
      </w:r>
    </w:p>
    <w:p w14:paraId="19038978" w14:textId="0B4C860C" w:rsidR="0005138B" w:rsidRDefault="0005138B">
      <w:pPr>
        <w:spacing w:line="280" w:lineRule="exact"/>
        <w:rPr>
          <w:rFonts w:ascii="Arial" w:hAnsi="Arial"/>
          <w:sz w:val="20"/>
        </w:rPr>
      </w:pPr>
    </w:p>
    <w:p w14:paraId="11BF3841" w14:textId="77777777" w:rsidR="003B6D5F" w:rsidRDefault="003B6D5F">
      <w:pPr>
        <w:spacing w:line="280" w:lineRule="exact"/>
        <w:rPr>
          <w:rFonts w:ascii="Arial" w:hAnsi="Arial"/>
          <w:sz w:val="20"/>
        </w:rPr>
      </w:pPr>
    </w:p>
    <w:p w14:paraId="7E1CDA0A" w14:textId="3A27728E" w:rsidR="0005138B" w:rsidRDefault="006402D4">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/s/ </w:t>
      </w:r>
      <w:r w:rsidR="00BA119F">
        <w:rPr>
          <w:rFonts w:ascii="Arial" w:hAnsi="Arial"/>
          <w:sz w:val="20"/>
        </w:rPr>
        <w:t>Tim</w:t>
      </w:r>
      <w:r w:rsidR="00863A53">
        <w:rPr>
          <w:rFonts w:ascii="Arial" w:hAnsi="Arial"/>
          <w:sz w:val="20"/>
        </w:rPr>
        <w:t>othy</w:t>
      </w:r>
      <w:r w:rsidR="00BA119F">
        <w:rPr>
          <w:rFonts w:ascii="Arial" w:hAnsi="Arial"/>
          <w:sz w:val="20"/>
        </w:rPr>
        <w:t xml:space="preserve"> Elliott</w:t>
      </w:r>
    </w:p>
    <w:p w14:paraId="33E5A3F9" w14:textId="77777777" w:rsidR="0005138B" w:rsidRDefault="006402D4">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Managing Director and Chief Regulatory Counsel</w:t>
      </w:r>
    </w:p>
    <w:p w14:paraId="554565DD" w14:textId="77777777" w:rsidR="0005138B" w:rsidRDefault="0005138B">
      <w:pPr>
        <w:rPr>
          <w:rFonts w:ascii="Arial" w:hAnsi="Arial"/>
          <w:sz w:val="20"/>
        </w:rPr>
      </w:pPr>
    </w:p>
    <w:p w14:paraId="78BD250A" w14:textId="77777777" w:rsidR="00012315" w:rsidRDefault="00012315" w:rsidP="00012315">
      <w:pPr>
        <w:jc w:val="both"/>
        <w:rPr>
          <w:rFonts w:ascii="Arial" w:hAnsi="Arial" w:cs="Arial"/>
          <w:sz w:val="20"/>
        </w:rPr>
      </w:pPr>
    </w:p>
    <w:p w14:paraId="1D5352C9" w14:textId="344E1506" w:rsidR="0064229E" w:rsidRPr="00EE11DA" w:rsidRDefault="006402D4">
      <w:pPr>
        <w:tabs>
          <w:tab w:val="left" w:pos="1260"/>
          <w:tab w:val="left" w:pos="2160"/>
          <w:tab w:val="left" w:pos="2250"/>
        </w:tabs>
        <w:ind w:left="1260" w:hanging="1260"/>
        <w:rPr>
          <w:rFonts w:ascii="Arial" w:hAnsi="Arial"/>
          <w:sz w:val="20"/>
        </w:rPr>
      </w:pPr>
      <w:r w:rsidRPr="00EE11DA">
        <w:rPr>
          <w:rFonts w:ascii="Arial" w:hAnsi="Arial"/>
          <w:sz w:val="20"/>
        </w:rPr>
        <w:t>Attachments</w:t>
      </w:r>
      <w:bookmarkStart w:id="7" w:name="_Hlk165561187"/>
      <w:r w:rsidRPr="00EE11DA">
        <w:rPr>
          <w:rFonts w:ascii="Arial" w:hAnsi="Arial"/>
          <w:sz w:val="20"/>
        </w:rPr>
        <w:t>:</w:t>
      </w:r>
      <w:r w:rsidR="0064229E" w:rsidRPr="00EE11DA">
        <w:rPr>
          <w:rFonts w:ascii="Arial" w:hAnsi="Arial"/>
          <w:sz w:val="20"/>
        </w:rPr>
        <w:tab/>
        <w:t>Exhibit A – Market Overview</w:t>
      </w:r>
      <w:r w:rsidR="002132C2" w:rsidRPr="00EE11DA">
        <w:rPr>
          <w:rFonts w:ascii="Arial" w:hAnsi="Arial"/>
          <w:sz w:val="20"/>
        </w:rPr>
        <w:t xml:space="preserve"> (applicable to all contracts)</w:t>
      </w:r>
    </w:p>
    <w:p w14:paraId="44C9D7F7" w14:textId="0E6F0516" w:rsidR="0064229E" w:rsidRPr="00EE11DA" w:rsidRDefault="0064229E">
      <w:pPr>
        <w:tabs>
          <w:tab w:val="left" w:pos="1260"/>
          <w:tab w:val="left" w:pos="2160"/>
          <w:tab w:val="left" w:pos="2250"/>
        </w:tabs>
        <w:ind w:left="1260" w:hanging="1260"/>
        <w:rPr>
          <w:rFonts w:ascii="Arial" w:hAnsi="Arial"/>
          <w:sz w:val="20"/>
        </w:rPr>
      </w:pPr>
    </w:p>
    <w:p w14:paraId="596A2EBE" w14:textId="6D1C7A83" w:rsidR="003A372E" w:rsidRPr="00EE11DA" w:rsidRDefault="0064229E">
      <w:pPr>
        <w:tabs>
          <w:tab w:val="left" w:pos="1260"/>
          <w:tab w:val="left" w:pos="2160"/>
          <w:tab w:val="left" w:pos="2250"/>
        </w:tabs>
        <w:ind w:left="1260" w:hanging="1260"/>
        <w:rPr>
          <w:rFonts w:ascii="Arial" w:hAnsi="Arial"/>
          <w:b/>
          <w:bCs/>
          <w:sz w:val="20"/>
        </w:rPr>
      </w:pPr>
      <w:r w:rsidRPr="00EE11DA">
        <w:rPr>
          <w:rFonts w:ascii="Arial" w:hAnsi="Arial"/>
          <w:sz w:val="20"/>
        </w:rPr>
        <w:tab/>
      </w:r>
      <w:r w:rsidR="003A372E" w:rsidRPr="00EE11DA">
        <w:rPr>
          <w:rFonts w:ascii="Arial" w:hAnsi="Arial"/>
          <w:b/>
          <w:bCs/>
          <w:sz w:val="20"/>
        </w:rPr>
        <w:t>Effective June 3, 2024:</w:t>
      </w:r>
    </w:p>
    <w:p w14:paraId="5B84958C" w14:textId="57CC977C" w:rsidR="0005138B" w:rsidRPr="00EE11DA" w:rsidRDefault="003A372E" w:rsidP="00FE63BF">
      <w:pPr>
        <w:tabs>
          <w:tab w:val="left" w:pos="1260"/>
          <w:tab w:val="left" w:pos="2160"/>
          <w:tab w:val="left" w:pos="2250"/>
        </w:tabs>
        <w:ind w:left="1260" w:hanging="1260"/>
        <w:rPr>
          <w:rFonts w:ascii="Arial" w:hAnsi="Arial"/>
          <w:sz w:val="20"/>
        </w:rPr>
      </w:pPr>
      <w:r w:rsidRPr="00EE11DA">
        <w:rPr>
          <w:rFonts w:ascii="Arial" w:hAnsi="Arial"/>
          <w:sz w:val="20"/>
        </w:rPr>
        <w:tab/>
      </w:r>
      <w:r w:rsidR="006402D4" w:rsidRPr="00EE11DA">
        <w:rPr>
          <w:rFonts w:ascii="Arial" w:hAnsi="Arial"/>
          <w:sz w:val="20"/>
        </w:rPr>
        <w:t xml:space="preserve">Exhibit </w:t>
      </w:r>
      <w:r w:rsidR="002132C2" w:rsidRPr="00EE11DA">
        <w:rPr>
          <w:rFonts w:ascii="Arial" w:hAnsi="Arial"/>
          <w:sz w:val="20"/>
        </w:rPr>
        <w:t>B</w:t>
      </w:r>
      <w:r w:rsidR="006402D4" w:rsidRPr="00EE11DA">
        <w:rPr>
          <w:rFonts w:ascii="Arial" w:hAnsi="Arial"/>
          <w:sz w:val="20"/>
        </w:rPr>
        <w:t xml:space="preserve"> – CME Rulebook Chapter 40</w:t>
      </w:r>
      <w:r w:rsidR="00A9295E" w:rsidRPr="00EE11DA">
        <w:rPr>
          <w:rFonts w:ascii="Arial" w:hAnsi="Arial"/>
          <w:sz w:val="20"/>
        </w:rPr>
        <w:t>5</w:t>
      </w:r>
    </w:p>
    <w:p w14:paraId="355D2FFA" w14:textId="4447B86C" w:rsidR="00BA119F" w:rsidRPr="00EE11DA" w:rsidRDefault="00BA119F" w:rsidP="00BA119F">
      <w:pPr>
        <w:tabs>
          <w:tab w:val="left" w:pos="1260"/>
          <w:tab w:val="left" w:pos="2160"/>
          <w:tab w:val="left" w:pos="2250"/>
        </w:tabs>
        <w:ind w:left="1260" w:hanging="1260"/>
        <w:rPr>
          <w:rFonts w:ascii="Arial" w:hAnsi="Arial"/>
          <w:sz w:val="20"/>
        </w:rPr>
      </w:pPr>
      <w:r w:rsidRPr="00EE11DA">
        <w:rPr>
          <w:rFonts w:ascii="Arial" w:hAnsi="Arial"/>
          <w:sz w:val="20"/>
        </w:rPr>
        <w:tab/>
        <w:t xml:space="preserve">Exhibit </w:t>
      </w:r>
      <w:r w:rsidR="002132C2" w:rsidRPr="00EE11DA">
        <w:rPr>
          <w:rFonts w:ascii="Arial" w:hAnsi="Arial"/>
          <w:sz w:val="20"/>
        </w:rPr>
        <w:t>C</w:t>
      </w:r>
      <w:r w:rsidRPr="00EE11DA">
        <w:rPr>
          <w:rFonts w:ascii="Arial" w:hAnsi="Arial"/>
          <w:sz w:val="20"/>
        </w:rPr>
        <w:t xml:space="preserve"> – CME Rulebook Chapter 40</w:t>
      </w:r>
      <w:r w:rsidR="00A9295E" w:rsidRPr="00EE11DA">
        <w:rPr>
          <w:rFonts w:ascii="Arial" w:hAnsi="Arial"/>
          <w:sz w:val="20"/>
        </w:rPr>
        <w:t>9</w:t>
      </w:r>
    </w:p>
    <w:p w14:paraId="5306490F" w14:textId="0F99CA28" w:rsidR="00BA119F" w:rsidRPr="00EE11DA" w:rsidRDefault="00BA119F" w:rsidP="00BA119F">
      <w:pPr>
        <w:tabs>
          <w:tab w:val="left" w:pos="1260"/>
          <w:tab w:val="left" w:pos="2160"/>
          <w:tab w:val="left" w:pos="2250"/>
        </w:tabs>
        <w:ind w:left="1260" w:hanging="1260"/>
        <w:rPr>
          <w:rFonts w:ascii="Arial" w:hAnsi="Arial"/>
          <w:sz w:val="20"/>
        </w:rPr>
      </w:pPr>
      <w:r w:rsidRPr="00EE11DA">
        <w:rPr>
          <w:rFonts w:ascii="Arial" w:hAnsi="Arial"/>
          <w:sz w:val="20"/>
        </w:rPr>
        <w:tab/>
        <w:t xml:space="preserve">Exhibit </w:t>
      </w:r>
      <w:r w:rsidR="002132C2" w:rsidRPr="00EE11DA">
        <w:rPr>
          <w:rFonts w:ascii="Arial" w:hAnsi="Arial"/>
          <w:sz w:val="20"/>
        </w:rPr>
        <w:t>D</w:t>
      </w:r>
      <w:r w:rsidRPr="00EE11DA">
        <w:rPr>
          <w:rFonts w:ascii="Arial" w:hAnsi="Arial"/>
          <w:sz w:val="20"/>
        </w:rPr>
        <w:t xml:space="preserve"> – CME Rulebook Chapter 4</w:t>
      </w:r>
      <w:r w:rsidR="00A9295E" w:rsidRPr="00EE11DA">
        <w:rPr>
          <w:rFonts w:ascii="Arial" w:hAnsi="Arial"/>
          <w:sz w:val="20"/>
        </w:rPr>
        <w:t>12</w:t>
      </w:r>
    </w:p>
    <w:bookmarkEnd w:id="7"/>
    <w:p w14:paraId="587241D0" w14:textId="413C8D31" w:rsidR="0005138B" w:rsidRPr="00EE11DA" w:rsidRDefault="00D52FEB">
      <w:pPr>
        <w:tabs>
          <w:tab w:val="left" w:pos="1260"/>
          <w:tab w:val="left" w:pos="2160"/>
          <w:tab w:val="left" w:pos="2250"/>
        </w:tabs>
        <w:ind w:left="1260" w:hanging="1260"/>
        <w:rPr>
          <w:rFonts w:ascii="Arial" w:hAnsi="Arial"/>
          <w:sz w:val="20"/>
        </w:rPr>
      </w:pPr>
      <w:r w:rsidRPr="00EE11DA">
        <w:rPr>
          <w:rFonts w:ascii="Arial" w:hAnsi="Arial"/>
          <w:sz w:val="20"/>
        </w:rPr>
        <w:tab/>
      </w:r>
      <w:bookmarkStart w:id="8" w:name="_Hlk165639699"/>
      <w:r w:rsidR="006402D4" w:rsidRPr="00EE11DA">
        <w:rPr>
          <w:rFonts w:ascii="Arial" w:hAnsi="Arial"/>
          <w:sz w:val="20"/>
        </w:rPr>
        <w:t xml:space="preserve">Exhibit </w:t>
      </w:r>
      <w:r w:rsidR="002132C2" w:rsidRPr="00EE11DA">
        <w:rPr>
          <w:rFonts w:ascii="Arial" w:hAnsi="Arial"/>
          <w:sz w:val="20"/>
        </w:rPr>
        <w:t>E</w:t>
      </w:r>
      <w:r w:rsidR="006402D4" w:rsidRPr="00EE11DA">
        <w:rPr>
          <w:rFonts w:ascii="Arial" w:hAnsi="Arial"/>
          <w:sz w:val="20"/>
        </w:rPr>
        <w:t xml:space="preserve"> – Position Limit, Position Accountability, and Reportable Level Table in </w:t>
      </w:r>
    </w:p>
    <w:p w14:paraId="3253A46D" w14:textId="2F563B1A" w:rsidR="0005138B" w:rsidRPr="00EE11DA" w:rsidRDefault="006402D4">
      <w:pPr>
        <w:tabs>
          <w:tab w:val="left" w:pos="1260"/>
          <w:tab w:val="left" w:pos="2160"/>
          <w:tab w:val="left" w:pos="2250"/>
        </w:tabs>
        <w:ind w:left="1260" w:hanging="1260"/>
        <w:rPr>
          <w:rFonts w:ascii="Arial" w:hAnsi="Arial"/>
          <w:sz w:val="20"/>
        </w:rPr>
      </w:pPr>
      <w:r w:rsidRPr="00EE11DA">
        <w:rPr>
          <w:rFonts w:ascii="Arial" w:hAnsi="Arial"/>
          <w:sz w:val="20"/>
        </w:rPr>
        <w:lastRenderedPageBreak/>
        <w:t xml:space="preserve">                                             Chapter 5 of the CME Rulebook (attached under separate cover)</w:t>
      </w:r>
    </w:p>
    <w:bookmarkEnd w:id="8"/>
    <w:p w14:paraId="1D19EF01" w14:textId="1198796A" w:rsidR="0005138B" w:rsidRPr="00EE11DA" w:rsidRDefault="006402D4">
      <w:pPr>
        <w:tabs>
          <w:tab w:val="left" w:pos="1260"/>
          <w:tab w:val="left" w:pos="2160"/>
          <w:tab w:val="left" w:pos="2250"/>
        </w:tabs>
        <w:ind w:left="1260" w:hanging="1260"/>
        <w:rPr>
          <w:rFonts w:ascii="Arial" w:hAnsi="Arial"/>
          <w:sz w:val="20"/>
        </w:rPr>
      </w:pPr>
      <w:r w:rsidRPr="00EE11DA">
        <w:rPr>
          <w:rFonts w:ascii="Arial" w:hAnsi="Arial"/>
          <w:sz w:val="20"/>
        </w:rPr>
        <w:tab/>
        <w:t xml:space="preserve">Exhibit </w:t>
      </w:r>
      <w:r w:rsidR="002132C2" w:rsidRPr="00EE11DA">
        <w:rPr>
          <w:rFonts w:ascii="Arial" w:hAnsi="Arial"/>
          <w:sz w:val="20"/>
        </w:rPr>
        <w:t>F</w:t>
      </w:r>
      <w:r w:rsidRPr="00EE11DA">
        <w:rPr>
          <w:rFonts w:ascii="Arial" w:hAnsi="Arial"/>
          <w:sz w:val="20"/>
        </w:rPr>
        <w:t xml:space="preserve"> – CME Rule 588.H. – (“Globex Non-Reviewable Trading Ranges”) Table</w:t>
      </w:r>
    </w:p>
    <w:p w14:paraId="47747FD2" w14:textId="77777777" w:rsidR="000C59FE" w:rsidRPr="00EE11DA" w:rsidRDefault="000C59FE">
      <w:pPr>
        <w:tabs>
          <w:tab w:val="left" w:pos="1260"/>
          <w:tab w:val="left" w:pos="2160"/>
          <w:tab w:val="left" w:pos="2250"/>
        </w:tabs>
        <w:ind w:left="1260" w:hanging="1260"/>
        <w:rPr>
          <w:rFonts w:ascii="Arial" w:hAnsi="Arial"/>
          <w:sz w:val="20"/>
        </w:rPr>
      </w:pPr>
    </w:p>
    <w:p w14:paraId="1EBB5025" w14:textId="77777777" w:rsidR="000C59FE" w:rsidRPr="00EE11DA" w:rsidRDefault="000C59FE">
      <w:pPr>
        <w:tabs>
          <w:tab w:val="left" w:pos="1260"/>
          <w:tab w:val="left" w:pos="2160"/>
          <w:tab w:val="left" w:pos="2250"/>
        </w:tabs>
        <w:ind w:left="1260" w:hanging="1260"/>
        <w:rPr>
          <w:rFonts w:ascii="Arial" w:hAnsi="Arial"/>
          <w:sz w:val="20"/>
        </w:rPr>
      </w:pPr>
    </w:p>
    <w:p w14:paraId="57974A17" w14:textId="16EBFC9A" w:rsidR="000C59FE" w:rsidRPr="00EE11DA" w:rsidRDefault="000C59FE">
      <w:pPr>
        <w:tabs>
          <w:tab w:val="left" w:pos="1260"/>
          <w:tab w:val="left" w:pos="2160"/>
          <w:tab w:val="left" w:pos="2250"/>
        </w:tabs>
        <w:ind w:left="1260" w:hanging="1260"/>
        <w:rPr>
          <w:rFonts w:ascii="Arial" w:hAnsi="Arial"/>
          <w:b/>
          <w:bCs/>
          <w:sz w:val="20"/>
        </w:rPr>
      </w:pPr>
      <w:r w:rsidRPr="00EE11DA">
        <w:rPr>
          <w:rFonts w:ascii="Arial" w:hAnsi="Arial"/>
          <w:sz w:val="20"/>
        </w:rPr>
        <w:tab/>
      </w:r>
      <w:r w:rsidRPr="00EE11DA">
        <w:rPr>
          <w:rFonts w:ascii="Arial" w:hAnsi="Arial"/>
          <w:b/>
          <w:bCs/>
          <w:sz w:val="20"/>
        </w:rPr>
        <w:t>Effective July 15, 2024:</w:t>
      </w:r>
    </w:p>
    <w:p w14:paraId="6D3FE1D2" w14:textId="5E95F67F" w:rsidR="0022045E" w:rsidRPr="00EE11DA" w:rsidRDefault="0022045E" w:rsidP="0022045E">
      <w:pPr>
        <w:tabs>
          <w:tab w:val="left" w:pos="1260"/>
          <w:tab w:val="left" w:pos="2160"/>
          <w:tab w:val="left" w:pos="2250"/>
        </w:tabs>
        <w:ind w:left="1260" w:hanging="1260"/>
        <w:rPr>
          <w:rFonts w:ascii="Arial" w:hAnsi="Arial"/>
          <w:sz w:val="20"/>
        </w:rPr>
      </w:pPr>
      <w:r w:rsidRPr="00EE11DA">
        <w:rPr>
          <w:rFonts w:ascii="Arial" w:hAnsi="Arial"/>
          <w:sz w:val="20"/>
        </w:rPr>
        <w:tab/>
        <w:t xml:space="preserve">Exhibit </w:t>
      </w:r>
      <w:r w:rsidR="002132C2" w:rsidRPr="00EE11DA">
        <w:rPr>
          <w:rFonts w:ascii="Arial" w:hAnsi="Arial"/>
          <w:sz w:val="20"/>
        </w:rPr>
        <w:t>G</w:t>
      </w:r>
      <w:r w:rsidRPr="00EE11DA">
        <w:rPr>
          <w:rFonts w:ascii="Arial" w:hAnsi="Arial"/>
          <w:sz w:val="20"/>
        </w:rPr>
        <w:t xml:space="preserve"> – CME Rulebook Chapter 405</w:t>
      </w:r>
    </w:p>
    <w:p w14:paraId="63677400" w14:textId="6683CFA1" w:rsidR="0022045E" w:rsidRPr="00EE11DA" w:rsidRDefault="0022045E" w:rsidP="00D45B7B">
      <w:pPr>
        <w:tabs>
          <w:tab w:val="left" w:pos="1260"/>
          <w:tab w:val="left" w:pos="2160"/>
          <w:tab w:val="left" w:pos="2250"/>
        </w:tabs>
        <w:ind w:left="1260" w:hanging="1260"/>
        <w:rPr>
          <w:rFonts w:ascii="Arial" w:hAnsi="Arial"/>
          <w:sz w:val="20"/>
        </w:rPr>
      </w:pPr>
      <w:r w:rsidRPr="00EE11DA">
        <w:rPr>
          <w:rFonts w:ascii="Arial" w:hAnsi="Arial"/>
          <w:sz w:val="20"/>
        </w:rPr>
        <w:tab/>
        <w:t xml:space="preserve">Exhibit </w:t>
      </w:r>
      <w:r w:rsidR="002132C2" w:rsidRPr="00EE11DA">
        <w:rPr>
          <w:rFonts w:ascii="Arial" w:hAnsi="Arial"/>
          <w:sz w:val="20"/>
        </w:rPr>
        <w:t>H</w:t>
      </w:r>
      <w:r w:rsidRPr="00EE11DA">
        <w:rPr>
          <w:rFonts w:ascii="Arial" w:hAnsi="Arial"/>
          <w:sz w:val="20"/>
        </w:rPr>
        <w:t xml:space="preserve"> – CME Rulebook Chapter 407</w:t>
      </w:r>
    </w:p>
    <w:p w14:paraId="12DA1A3D" w14:textId="360B3DA0" w:rsidR="0022045E" w:rsidRPr="00EE11DA" w:rsidRDefault="0022045E" w:rsidP="0022045E">
      <w:pPr>
        <w:tabs>
          <w:tab w:val="left" w:pos="1260"/>
          <w:tab w:val="left" w:pos="2160"/>
          <w:tab w:val="left" w:pos="2250"/>
        </w:tabs>
        <w:ind w:left="1260" w:hanging="1260"/>
        <w:rPr>
          <w:rFonts w:ascii="Arial" w:hAnsi="Arial"/>
          <w:sz w:val="20"/>
        </w:rPr>
      </w:pPr>
      <w:r w:rsidRPr="00EE11DA">
        <w:rPr>
          <w:rFonts w:ascii="Arial" w:hAnsi="Arial"/>
          <w:sz w:val="20"/>
        </w:rPr>
        <w:tab/>
        <w:t xml:space="preserve">Exhibit </w:t>
      </w:r>
      <w:r w:rsidR="002132C2" w:rsidRPr="00EE11DA">
        <w:rPr>
          <w:rFonts w:ascii="Arial" w:hAnsi="Arial"/>
          <w:sz w:val="20"/>
        </w:rPr>
        <w:t>I</w:t>
      </w:r>
      <w:r w:rsidRPr="00EE11DA">
        <w:rPr>
          <w:rFonts w:ascii="Arial" w:hAnsi="Arial"/>
          <w:sz w:val="20"/>
        </w:rPr>
        <w:t xml:space="preserve"> – CME Rulebook Chapter 412</w:t>
      </w:r>
    </w:p>
    <w:p w14:paraId="4BFEC5AB" w14:textId="2992E601" w:rsidR="00012315" w:rsidRPr="00EE11DA" w:rsidRDefault="0022045E" w:rsidP="00012315">
      <w:pPr>
        <w:tabs>
          <w:tab w:val="left" w:pos="1260"/>
          <w:tab w:val="left" w:pos="2160"/>
          <w:tab w:val="left" w:pos="2250"/>
        </w:tabs>
        <w:ind w:left="1260" w:hanging="1260"/>
        <w:rPr>
          <w:rFonts w:ascii="Arial" w:hAnsi="Arial"/>
          <w:sz w:val="20"/>
        </w:rPr>
      </w:pPr>
      <w:r w:rsidRPr="00EE11DA">
        <w:rPr>
          <w:rFonts w:ascii="Arial" w:hAnsi="Arial"/>
          <w:sz w:val="20"/>
        </w:rPr>
        <w:tab/>
      </w:r>
      <w:r w:rsidR="00012315" w:rsidRPr="00EE11DA">
        <w:rPr>
          <w:rFonts w:ascii="Arial" w:hAnsi="Arial"/>
          <w:sz w:val="20"/>
        </w:rPr>
        <w:t xml:space="preserve">Exhibit </w:t>
      </w:r>
      <w:r w:rsidR="002132C2" w:rsidRPr="00EE11DA">
        <w:rPr>
          <w:rFonts w:ascii="Arial" w:hAnsi="Arial"/>
          <w:sz w:val="20"/>
        </w:rPr>
        <w:t>J</w:t>
      </w:r>
      <w:r w:rsidR="00012315" w:rsidRPr="00EE11DA">
        <w:rPr>
          <w:rFonts w:ascii="Arial" w:hAnsi="Arial"/>
          <w:sz w:val="20"/>
        </w:rPr>
        <w:t xml:space="preserve"> – Position Limit, Position Accountability, and Reportable Level Table in </w:t>
      </w:r>
    </w:p>
    <w:p w14:paraId="07F21980" w14:textId="77777777" w:rsidR="00012315" w:rsidRPr="00EE11DA" w:rsidRDefault="00012315" w:rsidP="00012315">
      <w:pPr>
        <w:tabs>
          <w:tab w:val="left" w:pos="1260"/>
          <w:tab w:val="left" w:pos="2160"/>
          <w:tab w:val="left" w:pos="2250"/>
        </w:tabs>
        <w:ind w:left="1260" w:hanging="1260"/>
        <w:rPr>
          <w:rFonts w:ascii="Arial" w:hAnsi="Arial"/>
          <w:sz w:val="20"/>
        </w:rPr>
      </w:pPr>
      <w:r w:rsidRPr="00EE11DA">
        <w:rPr>
          <w:rFonts w:ascii="Arial" w:hAnsi="Arial"/>
          <w:sz w:val="20"/>
        </w:rPr>
        <w:t xml:space="preserve">                                             Chapter 5 of the CME Rulebook (attached under separate cover)</w:t>
      </w:r>
    </w:p>
    <w:p w14:paraId="361FC676" w14:textId="0B6E7B0C" w:rsidR="0022045E" w:rsidRPr="00EE11DA" w:rsidRDefault="0064229E" w:rsidP="00461E58">
      <w:pPr>
        <w:tabs>
          <w:tab w:val="left" w:pos="1260"/>
          <w:tab w:val="left" w:pos="2160"/>
          <w:tab w:val="left" w:pos="2250"/>
        </w:tabs>
        <w:ind w:left="1260" w:hanging="1260"/>
        <w:rPr>
          <w:rFonts w:ascii="Arial" w:hAnsi="Arial"/>
          <w:sz w:val="20"/>
        </w:rPr>
      </w:pPr>
      <w:r w:rsidRPr="00EE11DA">
        <w:rPr>
          <w:rFonts w:ascii="Arial" w:hAnsi="Arial"/>
          <w:sz w:val="20"/>
        </w:rPr>
        <w:tab/>
      </w:r>
      <w:r w:rsidR="0022045E" w:rsidRPr="00EE11DA">
        <w:rPr>
          <w:rFonts w:ascii="Arial" w:hAnsi="Arial"/>
          <w:sz w:val="20"/>
        </w:rPr>
        <w:t xml:space="preserve">Exhibit </w:t>
      </w:r>
      <w:r w:rsidR="002132C2" w:rsidRPr="00EE11DA">
        <w:rPr>
          <w:rFonts w:ascii="Arial" w:hAnsi="Arial"/>
          <w:sz w:val="20"/>
        </w:rPr>
        <w:t>K</w:t>
      </w:r>
      <w:r w:rsidR="0022045E" w:rsidRPr="00EE11DA">
        <w:rPr>
          <w:rFonts w:ascii="Arial" w:hAnsi="Arial"/>
          <w:sz w:val="20"/>
        </w:rPr>
        <w:t xml:space="preserve"> – CME Rule 588.H. – (“Globex Non-Reviewable Trading Ranges”) Table</w:t>
      </w:r>
    </w:p>
    <w:p w14:paraId="76464DCC" w14:textId="77777777" w:rsidR="0022045E" w:rsidRPr="00EE11DA" w:rsidRDefault="0022045E">
      <w:pPr>
        <w:tabs>
          <w:tab w:val="left" w:pos="1260"/>
          <w:tab w:val="left" w:pos="2160"/>
          <w:tab w:val="left" w:pos="2250"/>
        </w:tabs>
        <w:ind w:left="1260" w:hanging="1260"/>
        <w:rPr>
          <w:rFonts w:ascii="Arial" w:hAnsi="Arial"/>
          <w:sz w:val="20"/>
        </w:rPr>
      </w:pPr>
    </w:p>
    <w:p w14:paraId="46725357" w14:textId="2CD2A6AC" w:rsidR="000C59FE" w:rsidRPr="00EE11DA" w:rsidRDefault="000C59FE">
      <w:pPr>
        <w:tabs>
          <w:tab w:val="left" w:pos="1260"/>
          <w:tab w:val="left" w:pos="2160"/>
          <w:tab w:val="left" w:pos="2250"/>
        </w:tabs>
        <w:ind w:left="1260" w:hanging="1260"/>
        <w:rPr>
          <w:rFonts w:ascii="Arial" w:hAnsi="Arial"/>
          <w:sz w:val="20"/>
        </w:rPr>
      </w:pPr>
    </w:p>
    <w:p w14:paraId="15A4788B" w14:textId="2087C06B" w:rsidR="00D45B7B" w:rsidRPr="00EE11DA" w:rsidRDefault="00D45B7B" w:rsidP="00D45B7B">
      <w:pPr>
        <w:tabs>
          <w:tab w:val="left" w:pos="1260"/>
          <w:tab w:val="left" w:pos="2160"/>
          <w:tab w:val="left" w:pos="2250"/>
        </w:tabs>
        <w:ind w:left="1260" w:hanging="1260"/>
        <w:rPr>
          <w:rFonts w:ascii="Arial" w:hAnsi="Arial"/>
          <w:b/>
          <w:bCs/>
          <w:sz w:val="20"/>
        </w:rPr>
      </w:pPr>
      <w:r w:rsidRPr="00EE11DA">
        <w:rPr>
          <w:rFonts w:ascii="Arial" w:hAnsi="Arial"/>
          <w:sz w:val="20"/>
        </w:rPr>
        <w:tab/>
      </w:r>
      <w:r w:rsidRPr="00EE11DA">
        <w:rPr>
          <w:rFonts w:ascii="Arial" w:hAnsi="Arial"/>
          <w:b/>
          <w:bCs/>
          <w:sz w:val="20"/>
        </w:rPr>
        <w:t xml:space="preserve">Effective July </w:t>
      </w:r>
      <w:r w:rsidR="00883F96" w:rsidRPr="00EE11DA">
        <w:rPr>
          <w:rFonts w:ascii="Arial" w:hAnsi="Arial"/>
          <w:b/>
          <w:bCs/>
          <w:sz w:val="20"/>
        </w:rPr>
        <w:t>29</w:t>
      </w:r>
      <w:r w:rsidRPr="00EE11DA">
        <w:rPr>
          <w:rFonts w:ascii="Arial" w:hAnsi="Arial"/>
          <w:b/>
          <w:bCs/>
          <w:sz w:val="20"/>
        </w:rPr>
        <w:t>, 2024:</w:t>
      </w:r>
    </w:p>
    <w:p w14:paraId="61B1328D" w14:textId="639C9326" w:rsidR="00D45B7B" w:rsidRPr="00EE11DA" w:rsidRDefault="00D45B7B" w:rsidP="00D45B7B">
      <w:pPr>
        <w:tabs>
          <w:tab w:val="left" w:pos="1260"/>
          <w:tab w:val="left" w:pos="2160"/>
          <w:tab w:val="left" w:pos="2250"/>
        </w:tabs>
        <w:ind w:left="1260" w:hanging="1260"/>
        <w:rPr>
          <w:rFonts w:ascii="Arial" w:hAnsi="Arial"/>
          <w:sz w:val="20"/>
        </w:rPr>
      </w:pPr>
      <w:r w:rsidRPr="00EE11DA">
        <w:rPr>
          <w:rFonts w:ascii="Arial" w:hAnsi="Arial"/>
          <w:sz w:val="20"/>
        </w:rPr>
        <w:tab/>
        <w:t xml:space="preserve">Exhibit </w:t>
      </w:r>
      <w:r w:rsidR="002132C2" w:rsidRPr="00EE11DA">
        <w:rPr>
          <w:rFonts w:ascii="Arial" w:hAnsi="Arial"/>
          <w:sz w:val="20"/>
        </w:rPr>
        <w:t>L</w:t>
      </w:r>
      <w:r w:rsidRPr="00EE11DA">
        <w:rPr>
          <w:rFonts w:ascii="Arial" w:hAnsi="Arial"/>
          <w:sz w:val="20"/>
        </w:rPr>
        <w:t xml:space="preserve"> – CME Rulebook Chapter 405</w:t>
      </w:r>
    </w:p>
    <w:p w14:paraId="65ED450E" w14:textId="4A5976BD" w:rsidR="00D45B7B" w:rsidRPr="00EE11DA" w:rsidRDefault="00D45B7B" w:rsidP="00D45B7B">
      <w:pPr>
        <w:tabs>
          <w:tab w:val="left" w:pos="1260"/>
          <w:tab w:val="left" w:pos="2160"/>
          <w:tab w:val="left" w:pos="2250"/>
        </w:tabs>
        <w:ind w:left="1260" w:hanging="1260"/>
        <w:rPr>
          <w:rFonts w:ascii="Arial" w:hAnsi="Arial"/>
          <w:sz w:val="20"/>
        </w:rPr>
      </w:pPr>
      <w:r w:rsidRPr="00EE11DA">
        <w:rPr>
          <w:rFonts w:ascii="Arial" w:hAnsi="Arial"/>
          <w:sz w:val="20"/>
        </w:rPr>
        <w:tab/>
        <w:t xml:space="preserve">Exhibit </w:t>
      </w:r>
      <w:r w:rsidR="002132C2" w:rsidRPr="00EE11DA">
        <w:rPr>
          <w:rFonts w:ascii="Arial" w:hAnsi="Arial"/>
          <w:sz w:val="20"/>
        </w:rPr>
        <w:t>M</w:t>
      </w:r>
      <w:r w:rsidRPr="00EE11DA">
        <w:rPr>
          <w:rFonts w:ascii="Arial" w:hAnsi="Arial"/>
          <w:sz w:val="20"/>
        </w:rPr>
        <w:t xml:space="preserve"> – CME Rulebook Chapter 407</w:t>
      </w:r>
    </w:p>
    <w:p w14:paraId="64909DDE" w14:textId="0EA7A344" w:rsidR="00D45B7B" w:rsidRPr="00EE11DA" w:rsidRDefault="00D45B7B" w:rsidP="00461E58">
      <w:pPr>
        <w:tabs>
          <w:tab w:val="left" w:pos="1260"/>
          <w:tab w:val="left" w:pos="2160"/>
          <w:tab w:val="left" w:pos="2250"/>
        </w:tabs>
        <w:ind w:left="1260" w:hanging="1260"/>
        <w:rPr>
          <w:rFonts w:ascii="Arial" w:hAnsi="Arial"/>
          <w:sz w:val="20"/>
        </w:rPr>
      </w:pPr>
      <w:r w:rsidRPr="00EE11DA">
        <w:rPr>
          <w:rFonts w:ascii="Arial" w:hAnsi="Arial"/>
          <w:sz w:val="20"/>
        </w:rPr>
        <w:tab/>
        <w:t xml:space="preserve">Exhibit </w:t>
      </w:r>
      <w:r w:rsidR="002132C2" w:rsidRPr="00EE11DA">
        <w:rPr>
          <w:rFonts w:ascii="Arial" w:hAnsi="Arial"/>
          <w:sz w:val="20"/>
        </w:rPr>
        <w:t>N</w:t>
      </w:r>
      <w:r w:rsidRPr="00EE11DA">
        <w:rPr>
          <w:rFonts w:ascii="Arial" w:hAnsi="Arial"/>
          <w:sz w:val="20"/>
        </w:rPr>
        <w:t xml:space="preserve"> – CME Rulebook Chapter 412</w:t>
      </w:r>
    </w:p>
    <w:p w14:paraId="51DD04CF" w14:textId="3C015090" w:rsidR="00012315" w:rsidRPr="00EE11DA" w:rsidRDefault="00D45B7B" w:rsidP="00012315">
      <w:pPr>
        <w:tabs>
          <w:tab w:val="left" w:pos="1260"/>
          <w:tab w:val="left" w:pos="2160"/>
          <w:tab w:val="left" w:pos="2250"/>
        </w:tabs>
        <w:ind w:left="1260" w:hanging="1260"/>
        <w:rPr>
          <w:rFonts w:ascii="Arial" w:hAnsi="Arial"/>
          <w:sz w:val="20"/>
        </w:rPr>
      </w:pPr>
      <w:r w:rsidRPr="00EE11DA">
        <w:rPr>
          <w:rFonts w:ascii="Arial" w:hAnsi="Arial"/>
          <w:sz w:val="20"/>
        </w:rPr>
        <w:tab/>
      </w:r>
      <w:r w:rsidR="00012315" w:rsidRPr="00EE11DA">
        <w:rPr>
          <w:rFonts w:ascii="Arial" w:hAnsi="Arial"/>
          <w:sz w:val="20"/>
        </w:rPr>
        <w:t xml:space="preserve">Exhibit </w:t>
      </w:r>
      <w:r w:rsidR="002132C2" w:rsidRPr="00EE11DA">
        <w:rPr>
          <w:rFonts w:ascii="Arial" w:hAnsi="Arial"/>
          <w:sz w:val="20"/>
        </w:rPr>
        <w:t>O</w:t>
      </w:r>
      <w:r w:rsidR="00012315" w:rsidRPr="00EE11DA">
        <w:rPr>
          <w:rFonts w:ascii="Arial" w:hAnsi="Arial"/>
          <w:sz w:val="20"/>
        </w:rPr>
        <w:t xml:space="preserve"> – Position Limit, Position Accountability, and Reportable Level Table in </w:t>
      </w:r>
    </w:p>
    <w:p w14:paraId="270E69D1" w14:textId="77777777" w:rsidR="00012315" w:rsidRPr="00EE11DA" w:rsidRDefault="00012315" w:rsidP="00012315">
      <w:pPr>
        <w:tabs>
          <w:tab w:val="left" w:pos="1260"/>
          <w:tab w:val="left" w:pos="2160"/>
          <w:tab w:val="left" w:pos="2250"/>
        </w:tabs>
        <w:ind w:left="1260" w:hanging="1260"/>
        <w:rPr>
          <w:rFonts w:ascii="Arial" w:hAnsi="Arial"/>
          <w:sz w:val="20"/>
        </w:rPr>
      </w:pPr>
      <w:r w:rsidRPr="00EE11DA">
        <w:rPr>
          <w:rFonts w:ascii="Arial" w:hAnsi="Arial"/>
          <w:sz w:val="20"/>
        </w:rPr>
        <w:t xml:space="preserve">                                             Chapter 5 of the CME Rulebook (attached under separate cover)</w:t>
      </w:r>
    </w:p>
    <w:p w14:paraId="1B0528D7" w14:textId="563D2425" w:rsidR="00D45B7B" w:rsidRPr="00EE11DA" w:rsidRDefault="0064229E" w:rsidP="00D45B7B">
      <w:pPr>
        <w:tabs>
          <w:tab w:val="left" w:pos="1260"/>
          <w:tab w:val="left" w:pos="2160"/>
          <w:tab w:val="left" w:pos="2250"/>
        </w:tabs>
        <w:ind w:left="1260" w:hanging="1260"/>
        <w:rPr>
          <w:rFonts w:ascii="Arial" w:hAnsi="Arial"/>
          <w:sz w:val="20"/>
        </w:rPr>
      </w:pPr>
      <w:r w:rsidRPr="00EE11DA">
        <w:rPr>
          <w:rFonts w:ascii="Arial" w:hAnsi="Arial"/>
          <w:sz w:val="20"/>
        </w:rPr>
        <w:tab/>
      </w:r>
      <w:r w:rsidR="00D45B7B" w:rsidRPr="00EE11DA">
        <w:rPr>
          <w:rFonts w:ascii="Arial" w:hAnsi="Arial"/>
          <w:sz w:val="20"/>
        </w:rPr>
        <w:t xml:space="preserve">Exhibit </w:t>
      </w:r>
      <w:r w:rsidR="002132C2" w:rsidRPr="00EE11DA">
        <w:rPr>
          <w:rFonts w:ascii="Arial" w:hAnsi="Arial"/>
          <w:sz w:val="20"/>
        </w:rPr>
        <w:t>P</w:t>
      </w:r>
      <w:r w:rsidR="00D45B7B" w:rsidRPr="00EE11DA">
        <w:rPr>
          <w:rFonts w:ascii="Arial" w:hAnsi="Arial"/>
          <w:sz w:val="20"/>
        </w:rPr>
        <w:t xml:space="preserve"> – CME Rule 588.H. – (“Globex Non-Reviewable Trading Ranges”) Table</w:t>
      </w:r>
    </w:p>
    <w:p w14:paraId="2850DF44" w14:textId="77777777" w:rsidR="00D45B7B" w:rsidRPr="00EE11DA" w:rsidRDefault="00D45B7B">
      <w:pPr>
        <w:tabs>
          <w:tab w:val="left" w:pos="1260"/>
          <w:tab w:val="left" w:pos="2160"/>
          <w:tab w:val="left" w:pos="2250"/>
        </w:tabs>
        <w:ind w:left="1260" w:hanging="1260"/>
        <w:rPr>
          <w:rFonts w:ascii="Arial" w:hAnsi="Arial"/>
          <w:sz w:val="20"/>
        </w:rPr>
      </w:pPr>
    </w:p>
    <w:p w14:paraId="15013596" w14:textId="043ABD81" w:rsidR="00D45B7B" w:rsidRPr="00EE11DA" w:rsidRDefault="00D45B7B">
      <w:pPr>
        <w:tabs>
          <w:tab w:val="left" w:pos="1260"/>
          <w:tab w:val="left" w:pos="2160"/>
          <w:tab w:val="left" w:pos="2250"/>
        </w:tabs>
        <w:ind w:left="1260" w:hanging="1260"/>
        <w:rPr>
          <w:rFonts w:ascii="Arial" w:hAnsi="Arial"/>
          <w:sz w:val="20"/>
        </w:rPr>
      </w:pPr>
    </w:p>
    <w:p w14:paraId="27D92347" w14:textId="3C2DC822" w:rsidR="00D45B7B" w:rsidRPr="00EE11DA" w:rsidRDefault="00883F96" w:rsidP="00D45B7B">
      <w:pPr>
        <w:tabs>
          <w:tab w:val="left" w:pos="1260"/>
          <w:tab w:val="left" w:pos="2160"/>
          <w:tab w:val="left" w:pos="2250"/>
        </w:tabs>
        <w:ind w:left="1260" w:hanging="1260"/>
        <w:rPr>
          <w:rFonts w:ascii="Arial" w:hAnsi="Arial"/>
          <w:b/>
          <w:bCs/>
          <w:sz w:val="20"/>
        </w:rPr>
      </w:pPr>
      <w:r w:rsidRPr="00EE11DA">
        <w:rPr>
          <w:rFonts w:ascii="Arial" w:hAnsi="Arial"/>
          <w:sz w:val="20"/>
        </w:rPr>
        <w:tab/>
      </w:r>
      <w:r w:rsidR="00D45B7B" w:rsidRPr="00EE11DA">
        <w:rPr>
          <w:rFonts w:ascii="Arial" w:hAnsi="Arial"/>
          <w:b/>
          <w:bCs/>
          <w:sz w:val="20"/>
        </w:rPr>
        <w:t xml:space="preserve">Effective </w:t>
      </w:r>
      <w:r w:rsidRPr="00EE11DA">
        <w:rPr>
          <w:rFonts w:ascii="Arial" w:hAnsi="Arial"/>
          <w:b/>
          <w:bCs/>
          <w:sz w:val="20"/>
        </w:rPr>
        <w:t>August</w:t>
      </w:r>
      <w:r w:rsidR="00D45B7B" w:rsidRPr="00EE11DA">
        <w:rPr>
          <w:rFonts w:ascii="Arial" w:hAnsi="Arial"/>
          <w:b/>
          <w:bCs/>
          <w:sz w:val="20"/>
        </w:rPr>
        <w:t xml:space="preserve"> </w:t>
      </w:r>
      <w:r w:rsidRPr="00EE11DA">
        <w:rPr>
          <w:rFonts w:ascii="Arial" w:hAnsi="Arial"/>
          <w:b/>
          <w:bCs/>
          <w:sz w:val="20"/>
        </w:rPr>
        <w:t>26</w:t>
      </w:r>
      <w:r w:rsidR="00D45B7B" w:rsidRPr="00EE11DA">
        <w:rPr>
          <w:rFonts w:ascii="Arial" w:hAnsi="Arial"/>
          <w:b/>
          <w:bCs/>
          <w:sz w:val="20"/>
        </w:rPr>
        <w:t>, 2024:</w:t>
      </w:r>
    </w:p>
    <w:p w14:paraId="20EBA66D" w14:textId="6081FA87" w:rsidR="00D45B7B" w:rsidRPr="00EE11DA" w:rsidRDefault="00D45B7B" w:rsidP="00461E58">
      <w:pPr>
        <w:tabs>
          <w:tab w:val="left" w:pos="1260"/>
          <w:tab w:val="left" w:pos="2160"/>
          <w:tab w:val="left" w:pos="2250"/>
        </w:tabs>
        <w:ind w:left="1260" w:hanging="1260"/>
        <w:rPr>
          <w:rFonts w:ascii="Arial" w:hAnsi="Arial"/>
          <w:sz w:val="20"/>
        </w:rPr>
      </w:pPr>
      <w:r w:rsidRPr="00EE11DA">
        <w:rPr>
          <w:rFonts w:ascii="Arial" w:hAnsi="Arial"/>
          <w:sz w:val="20"/>
        </w:rPr>
        <w:tab/>
        <w:t xml:space="preserve">Exhibit </w:t>
      </w:r>
      <w:r w:rsidR="002132C2" w:rsidRPr="00EE11DA">
        <w:rPr>
          <w:rFonts w:ascii="Arial" w:hAnsi="Arial"/>
          <w:sz w:val="20"/>
        </w:rPr>
        <w:t>Q</w:t>
      </w:r>
      <w:r w:rsidRPr="00EE11DA">
        <w:rPr>
          <w:rFonts w:ascii="Arial" w:hAnsi="Arial"/>
          <w:sz w:val="20"/>
        </w:rPr>
        <w:t xml:space="preserve"> – CME Rulebook Chapter 405</w:t>
      </w:r>
    </w:p>
    <w:p w14:paraId="0B5C757F" w14:textId="210C71CE" w:rsidR="00D45B7B" w:rsidRPr="00EE11DA" w:rsidRDefault="00D45B7B" w:rsidP="00D45B7B">
      <w:pPr>
        <w:tabs>
          <w:tab w:val="left" w:pos="1260"/>
          <w:tab w:val="left" w:pos="2160"/>
          <w:tab w:val="left" w:pos="2250"/>
        </w:tabs>
        <w:ind w:left="1260" w:hanging="1260"/>
        <w:rPr>
          <w:rFonts w:ascii="Arial" w:hAnsi="Arial"/>
          <w:sz w:val="20"/>
        </w:rPr>
      </w:pPr>
      <w:r w:rsidRPr="00EE11DA">
        <w:rPr>
          <w:rFonts w:ascii="Arial" w:hAnsi="Arial"/>
          <w:sz w:val="20"/>
        </w:rPr>
        <w:tab/>
        <w:t xml:space="preserve">Exhibit </w:t>
      </w:r>
      <w:r w:rsidR="002132C2" w:rsidRPr="00EE11DA">
        <w:rPr>
          <w:rFonts w:ascii="Arial" w:hAnsi="Arial"/>
          <w:sz w:val="20"/>
        </w:rPr>
        <w:t>R</w:t>
      </w:r>
      <w:r w:rsidRPr="00EE11DA">
        <w:rPr>
          <w:rFonts w:ascii="Arial" w:hAnsi="Arial"/>
          <w:sz w:val="20"/>
        </w:rPr>
        <w:t xml:space="preserve"> – CME Rulebook Chapter 409</w:t>
      </w:r>
    </w:p>
    <w:p w14:paraId="75145111" w14:textId="64687F1C" w:rsidR="00D45B7B" w:rsidRPr="00EE11DA" w:rsidRDefault="00D45B7B" w:rsidP="00D45B7B">
      <w:pPr>
        <w:tabs>
          <w:tab w:val="left" w:pos="1260"/>
          <w:tab w:val="left" w:pos="2160"/>
          <w:tab w:val="left" w:pos="2250"/>
        </w:tabs>
        <w:ind w:left="1260" w:hanging="1260"/>
        <w:rPr>
          <w:rFonts w:ascii="Arial" w:hAnsi="Arial"/>
          <w:sz w:val="20"/>
        </w:rPr>
      </w:pPr>
      <w:r w:rsidRPr="00EE11DA">
        <w:rPr>
          <w:rFonts w:ascii="Arial" w:hAnsi="Arial"/>
          <w:sz w:val="20"/>
        </w:rPr>
        <w:tab/>
        <w:t xml:space="preserve">Exhibit </w:t>
      </w:r>
      <w:r w:rsidR="002132C2" w:rsidRPr="00EE11DA">
        <w:rPr>
          <w:rFonts w:ascii="Arial" w:hAnsi="Arial"/>
          <w:sz w:val="20"/>
        </w:rPr>
        <w:t>S</w:t>
      </w:r>
      <w:r w:rsidRPr="00EE11DA">
        <w:rPr>
          <w:rFonts w:ascii="Arial" w:hAnsi="Arial"/>
          <w:sz w:val="20"/>
        </w:rPr>
        <w:t xml:space="preserve"> – CME Rulebook Chapter 412</w:t>
      </w:r>
    </w:p>
    <w:p w14:paraId="2D75E07D" w14:textId="37D7B51A" w:rsidR="00012315" w:rsidRPr="00EE11DA" w:rsidRDefault="00D45B7B" w:rsidP="00012315">
      <w:pPr>
        <w:tabs>
          <w:tab w:val="left" w:pos="1260"/>
          <w:tab w:val="left" w:pos="2160"/>
          <w:tab w:val="left" w:pos="2250"/>
        </w:tabs>
        <w:ind w:left="1260" w:hanging="1260"/>
        <w:rPr>
          <w:rFonts w:ascii="Arial" w:hAnsi="Arial"/>
          <w:sz w:val="20"/>
        </w:rPr>
      </w:pPr>
      <w:r w:rsidRPr="00EE11DA">
        <w:rPr>
          <w:rFonts w:ascii="Arial" w:hAnsi="Arial"/>
          <w:sz w:val="20"/>
        </w:rPr>
        <w:tab/>
      </w:r>
      <w:r w:rsidR="00012315" w:rsidRPr="00EE11DA">
        <w:rPr>
          <w:rFonts w:ascii="Arial" w:hAnsi="Arial"/>
          <w:sz w:val="20"/>
        </w:rPr>
        <w:t xml:space="preserve">Exhibit </w:t>
      </w:r>
      <w:r w:rsidR="002132C2" w:rsidRPr="00EE11DA">
        <w:rPr>
          <w:rFonts w:ascii="Arial" w:hAnsi="Arial"/>
          <w:sz w:val="20"/>
        </w:rPr>
        <w:t>T</w:t>
      </w:r>
      <w:r w:rsidR="00012315" w:rsidRPr="00EE11DA">
        <w:rPr>
          <w:rFonts w:ascii="Arial" w:hAnsi="Arial"/>
          <w:sz w:val="20"/>
        </w:rPr>
        <w:t xml:space="preserve"> – Position Limit, Position Accountability, and Reportable Level Table in </w:t>
      </w:r>
    </w:p>
    <w:p w14:paraId="1E31E884" w14:textId="77777777" w:rsidR="00012315" w:rsidRPr="00EE11DA" w:rsidRDefault="00012315" w:rsidP="00012315">
      <w:pPr>
        <w:tabs>
          <w:tab w:val="left" w:pos="1260"/>
          <w:tab w:val="left" w:pos="2160"/>
          <w:tab w:val="left" w:pos="2250"/>
        </w:tabs>
        <w:ind w:left="1260" w:hanging="1260"/>
        <w:rPr>
          <w:rFonts w:ascii="Arial" w:hAnsi="Arial"/>
          <w:sz w:val="20"/>
        </w:rPr>
      </w:pPr>
      <w:r w:rsidRPr="00EE11DA">
        <w:rPr>
          <w:rFonts w:ascii="Arial" w:hAnsi="Arial"/>
          <w:sz w:val="20"/>
        </w:rPr>
        <w:t xml:space="preserve">                                             Chapter 5 of the CME Rulebook (attached under separate cover)</w:t>
      </w:r>
    </w:p>
    <w:p w14:paraId="091DA8D8" w14:textId="77777777" w:rsidR="000F7874" w:rsidRDefault="0064229E" w:rsidP="00D45B7B">
      <w:pPr>
        <w:tabs>
          <w:tab w:val="left" w:pos="1260"/>
          <w:tab w:val="left" w:pos="2160"/>
          <w:tab w:val="left" w:pos="2250"/>
        </w:tabs>
        <w:ind w:left="1260" w:hanging="1260"/>
        <w:rPr>
          <w:rFonts w:ascii="Arial" w:hAnsi="Arial"/>
          <w:sz w:val="20"/>
        </w:rPr>
        <w:sectPr w:rsidR="000F7874" w:rsidSect="000F7874">
          <w:footerReference w:type="default" r:id="rId18"/>
          <w:pgSz w:w="12240" w:h="15840" w:code="1"/>
          <w:pgMar w:top="1440" w:right="1440" w:bottom="1008" w:left="1440" w:header="720" w:footer="720" w:gutter="0"/>
          <w:pgNumType w:start="1"/>
          <w:cols w:space="720"/>
          <w:docGrid w:linePitch="360"/>
        </w:sectPr>
      </w:pPr>
      <w:r w:rsidRPr="00EE11DA">
        <w:rPr>
          <w:rFonts w:ascii="Arial" w:hAnsi="Arial"/>
          <w:sz w:val="20"/>
        </w:rPr>
        <w:tab/>
      </w:r>
      <w:r w:rsidR="00D45B7B" w:rsidRPr="00EE11DA">
        <w:rPr>
          <w:rFonts w:ascii="Arial" w:hAnsi="Arial"/>
          <w:sz w:val="20"/>
        </w:rPr>
        <w:t xml:space="preserve">Exhibit </w:t>
      </w:r>
      <w:r w:rsidR="002132C2" w:rsidRPr="00EE11DA">
        <w:rPr>
          <w:rFonts w:ascii="Arial" w:hAnsi="Arial"/>
          <w:sz w:val="20"/>
        </w:rPr>
        <w:t>U</w:t>
      </w:r>
      <w:r w:rsidR="00D45B7B" w:rsidRPr="00EE11DA">
        <w:rPr>
          <w:rFonts w:ascii="Arial" w:hAnsi="Arial"/>
          <w:sz w:val="20"/>
        </w:rPr>
        <w:t xml:space="preserve"> – CME Rule 588.H. – (“Globex Non-Reviewable Trading Ranges”) Table</w:t>
      </w:r>
    </w:p>
    <w:p w14:paraId="65AB0803" w14:textId="11AA7501" w:rsidR="00D45B7B" w:rsidRDefault="00D45B7B" w:rsidP="00D45B7B">
      <w:pPr>
        <w:tabs>
          <w:tab w:val="left" w:pos="1260"/>
          <w:tab w:val="left" w:pos="2160"/>
          <w:tab w:val="left" w:pos="2250"/>
        </w:tabs>
        <w:ind w:left="1260" w:hanging="1260"/>
        <w:rPr>
          <w:rFonts w:ascii="Arial" w:hAnsi="Arial"/>
          <w:sz w:val="20"/>
        </w:rPr>
      </w:pPr>
    </w:p>
    <w:p w14:paraId="38EF804E" w14:textId="77777777" w:rsidR="00D45B7B" w:rsidRDefault="00D45B7B" w:rsidP="0022045E">
      <w:pPr>
        <w:rPr>
          <w:rFonts w:ascii="Arial" w:hAnsi="Arial"/>
          <w:sz w:val="20"/>
        </w:rPr>
      </w:pPr>
      <w:bookmarkStart w:id="10" w:name="_Hlk529958159"/>
    </w:p>
    <w:p w14:paraId="6E364E4B" w14:textId="77777777" w:rsidR="00D45B7B" w:rsidRDefault="00D45B7B" w:rsidP="0022045E">
      <w:pPr>
        <w:rPr>
          <w:rFonts w:ascii="Arial" w:hAnsi="Arial"/>
          <w:sz w:val="20"/>
        </w:rPr>
      </w:pPr>
    </w:p>
    <w:p w14:paraId="55019EB1" w14:textId="77777777" w:rsidR="00D45B7B" w:rsidRDefault="00D45B7B" w:rsidP="0022045E">
      <w:pPr>
        <w:rPr>
          <w:rFonts w:ascii="Arial" w:hAnsi="Arial"/>
          <w:sz w:val="20"/>
        </w:rPr>
      </w:pPr>
    </w:p>
    <w:p w14:paraId="020477DA" w14:textId="77777777" w:rsidR="005519F4" w:rsidRDefault="005519F4" w:rsidP="0022045E">
      <w:pPr>
        <w:rPr>
          <w:rFonts w:ascii="Arial" w:hAnsi="Arial"/>
          <w:b/>
          <w:bCs/>
          <w:sz w:val="20"/>
        </w:rPr>
      </w:pPr>
    </w:p>
    <w:p w14:paraId="1345034A" w14:textId="77777777" w:rsidR="0064229E" w:rsidRDefault="0064229E">
      <w:pPr>
        <w:rPr>
          <w:rFonts w:ascii="Arial" w:hAnsi="Arial"/>
          <w:b/>
          <w:bCs/>
          <w:sz w:val="20"/>
        </w:rPr>
      </w:pPr>
      <w:r>
        <w:rPr>
          <w:rFonts w:ascii="Arial" w:hAnsi="Arial"/>
          <w:b/>
          <w:bCs/>
          <w:sz w:val="20"/>
        </w:rPr>
        <w:br w:type="page"/>
      </w:r>
    </w:p>
    <w:p w14:paraId="4A5DA075" w14:textId="5972B9B5" w:rsidR="002132C2" w:rsidRDefault="002132C2" w:rsidP="002132C2">
      <w:pPr>
        <w:jc w:val="center"/>
        <w:rPr>
          <w:rFonts w:ascii="Arial" w:hAnsi="Arial" w:cs="Arial"/>
          <w:b/>
          <w:szCs w:val="20"/>
          <w:u w:val="single"/>
        </w:rPr>
      </w:pPr>
      <w:r>
        <w:rPr>
          <w:rFonts w:ascii="Arial" w:hAnsi="Arial" w:cs="Arial"/>
          <w:b/>
          <w:szCs w:val="20"/>
          <w:u w:val="single"/>
        </w:rPr>
        <w:lastRenderedPageBreak/>
        <w:t>Exhibit A</w:t>
      </w:r>
    </w:p>
    <w:p w14:paraId="04E178FB" w14:textId="77777777" w:rsidR="002132C2" w:rsidRDefault="002132C2" w:rsidP="002132C2">
      <w:pPr>
        <w:jc w:val="center"/>
        <w:rPr>
          <w:rFonts w:ascii="Arial" w:hAnsi="Arial" w:cs="Arial"/>
          <w:b/>
          <w:szCs w:val="20"/>
          <w:u w:val="single"/>
        </w:rPr>
      </w:pPr>
    </w:p>
    <w:p w14:paraId="58EAEBCE" w14:textId="77777777" w:rsidR="002132C2" w:rsidRDefault="002132C2" w:rsidP="002132C2">
      <w:pPr>
        <w:jc w:val="center"/>
        <w:rPr>
          <w:rFonts w:ascii="Arial" w:hAnsi="Arial" w:cs="Arial"/>
          <w:b/>
          <w:szCs w:val="20"/>
        </w:rPr>
      </w:pPr>
      <w:r>
        <w:rPr>
          <w:rFonts w:ascii="Arial" w:hAnsi="Arial" w:cs="Arial"/>
          <w:b/>
          <w:szCs w:val="20"/>
        </w:rPr>
        <w:t>Position Limit/Accountability Levels and Market Overview</w:t>
      </w:r>
    </w:p>
    <w:p w14:paraId="476527A2" w14:textId="77777777" w:rsidR="002132C2" w:rsidRDefault="002132C2" w:rsidP="002132C2">
      <w:pPr>
        <w:jc w:val="center"/>
        <w:rPr>
          <w:rFonts w:ascii="Arial" w:hAnsi="Arial" w:cs="Arial"/>
          <w:b/>
          <w:szCs w:val="20"/>
        </w:rPr>
      </w:pPr>
      <w:r>
        <w:rPr>
          <w:rFonts w:ascii="Arial" w:hAnsi="Arial" w:cs="Arial"/>
          <w:b/>
          <w:szCs w:val="20"/>
        </w:rPr>
        <w:t>[Applicable to all Contracts and all Effective Dates]</w:t>
      </w:r>
    </w:p>
    <w:p w14:paraId="0EAE5DFA" w14:textId="77777777" w:rsidR="002132C2" w:rsidRDefault="002132C2" w:rsidP="002132C2">
      <w:pPr>
        <w:spacing w:after="200" w:line="276" w:lineRule="auto"/>
        <w:jc w:val="both"/>
        <w:rPr>
          <w:rFonts w:ascii="Arial" w:eastAsia="Calibri" w:hAnsi="Arial" w:cs="Arial"/>
          <w:b/>
          <w:sz w:val="18"/>
          <w:szCs w:val="18"/>
          <w:u w:val="single"/>
        </w:rPr>
      </w:pPr>
    </w:p>
    <w:p w14:paraId="5257F76B" w14:textId="77777777" w:rsidR="002132C2" w:rsidRDefault="002132C2" w:rsidP="002132C2">
      <w:pPr>
        <w:contextualSpacing/>
        <w:jc w:val="both"/>
        <w:rPr>
          <w:rFonts w:ascii="Arial" w:hAnsi="Arial" w:cs="Arial"/>
          <w:b/>
          <w:sz w:val="20"/>
          <w:szCs w:val="20"/>
          <w:lang w:val="en-GB"/>
        </w:rPr>
      </w:pPr>
      <w:r>
        <w:rPr>
          <w:rFonts w:ascii="Arial" w:hAnsi="Arial" w:cs="Arial"/>
          <w:b/>
          <w:sz w:val="20"/>
          <w:szCs w:val="20"/>
          <w:lang w:val="en-GB"/>
        </w:rPr>
        <w:t xml:space="preserve">Position Limit/Accountability Levels </w:t>
      </w:r>
    </w:p>
    <w:p w14:paraId="13BB952C" w14:textId="77777777" w:rsidR="002132C2" w:rsidRDefault="002132C2" w:rsidP="002132C2">
      <w:pPr>
        <w:contextualSpacing/>
        <w:jc w:val="both"/>
        <w:rPr>
          <w:rFonts w:ascii="Arial" w:hAnsi="Arial" w:cs="Arial"/>
          <w:b/>
          <w:sz w:val="20"/>
          <w:szCs w:val="20"/>
          <w:lang w:val="en-GB"/>
        </w:rPr>
      </w:pPr>
    </w:p>
    <w:p w14:paraId="1E566F89" w14:textId="77777777" w:rsidR="002132C2" w:rsidRPr="0081112E" w:rsidRDefault="002132C2" w:rsidP="002132C2">
      <w:pPr>
        <w:contextualSpacing/>
        <w:jc w:val="both"/>
        <w:rPr>
          <w:rFonts w:ascii="Arial" w:hAnsi="Arial" w:cs="Arial"/>
          <w:sz w:val="20"/>
          <w:szCs w:val="20"/>
          <w:lang w:val="en-GB"/>
        </w:rPr>
      </w:pPr>
      <w:r w:rsidRPr="0081112E">
        <w:rPr>
          <w:rFonts w:ascii="Arial" w:hAnsi="Arial" w:cs="Arial"/>
          <w:sz w:val="20"/>
          <w:szCs w:val="20"/>
          <w:lang w:val="en-GB"/>
        </w:rPr>
        <w:t xml:space="preserve">The Contracts will mirror the currently listed weather futures and options contracts with single month accountability levels of 10,000 contracts. These changes will be reflected in the position accountability table in Chapter 5. </w:t>
      </w:r>
    </w:p>
    <w:p w14:paraId="7501973C" w14:textId="77777777" w:rsidR="002132C2" w:rsidRPr="0081112E" w:rsidRDefault="002132C2" w:rsidP="002132C2">
      <w:pPr>
        <w:contextualSpacing/>
        <w:jc w:val="both"/>
        <w:rPr>
          <w:rFonts w:ascii="Arial" w:hAnsi="Arial" w:cs="Arial"/>
          <w:sz w:val="20"/>
          <w:szCs w:val="20"/>
          <w:lang w:val="en-GB"/>
        </w:rPr>
      </w:pPr>
    </w:p>
    <w:p w14:paraId="5913C90A" w14:textId="6673519B" w:rsidR="002132C2" w:rsidRPr="0081112E" w:rsidRDefault="002132C2" w:rsidP="002132C2">
      <w:pPr>
        <w:contextualSpacing/>
        <w:jc w:val="both"/>
        <w:rPr>
          <w:rFonts w:ascii="Arial" w:hAnsi="Arial" w:cs="Arial"/>
          <w:sz w:val="20"/>
          <w:szCs w:val="20"/>
          <w:lang w:val="en-GB"/>
        </w:rPr>
      </w:pPr>
      <w:r w:rsidRPr="0081112E">
        <w:rPr>
          <w:rFonts w:ascii="Arial" w:hAnsi="Arial" w:cs="Arial"/>
          <w:sz w:val="20"/>
          <w:szCs w:val="20"/>
          <w:lang w:val="en-GB"/>
        </w:rPr>
        <w:t xml:space="preserve">The 10,000 per month contract accountability level has been vetted with the CFTC due to the fact that Section 151 of the Act was vacated and reverted back to Section 150, which does not have an interpretation for position accountability for Alternative products. The CFTC acknowledged that weather is unique and that it is an excluded commodity and has no deliverable supply. In the conversation, CME noted the following: 1) </w:t>
      </w:r>
      <w:r w:rsidR="00A836B3">
        <w:rPr>
          <w:rFonts w:ascii="Arial" w:hAnsi="Arial" w:cs="Arial"/>
          <w:sz w:val="20"/>
          <w:szCs w:val="20"/>
          <w:lang w:val="en-GB"/>
        </w:rPr>
        <w:t>d</w:t>
      </w:r>
      <w:r w:rsidR="00A836B3" w:rsidRPr="0081112E">
        <w:rPr>
          <w:rFonts w:ascii="Arial" w:hAnsi="Arial" w:cs="Arial"/>
          <w:sz w:val="20"/>
          <w:szCs w:val="20"/>
          <w:lang w:val="en-GB"/>
        </w:rPr>
        <w:t xml:space="preserve">ue </w:t>
      </w:r>
      <w:r w:rsidRPr="0081112E">
        <w:rPr>
          <w:rFonts w:ascii="Arial" w:hAnsi="Arial" w:cs="Arial"/>
          <w:sz w:val="20"/>
          <w:szCs w:val="20"/>
          <w:lang w:val="en-GB"/>
        </w:rPr>
        <w:t xml:space="preserve">to the secured locations of the recording instruments </w:t>
      </w:r>
      <w:r w:rsidR="00BF7987">
        <w:rPr>
          <w:rFonts w:ascii="Arial" w:hAnsi="Arial" w:cs="Arial"/>
          <w:sz w:val="20"/>
          <w:szCs w:val="20"/>
          <w:lang w:val="en-GB"/>
        </w:rPr>
        <w:t xml:space="preserve">(i.e., </w:t>
      </w:r>
      <w:r w:rsidRPr="0081112E">
        <w:rPr>
          <w:rFonts w:ascii="Arial" w:hAnsi="Arial" w:cs="Arial"/>
          <w:sz w:val="20"/>
          <w:szCs w:val="20"/>
          <w:lang w:val="en-GB"/>
        </w:rPr>
        <w:t>major airports</w:t>
      </w:r>
      <w:r w:rsidR="00BF7987">
        <w:rPr>
          <w:rFonts w:ascii="Arial" w:hAnsi="Arial" w:cs="Arial"/>
          <w:sz w:val="20"/>
          <w:szCs w:val="20"/>
          <w:lang w:val="en-GB"/>
        </w:rPr>
        <w:t>)</w:t>
      </w:r>
      <w:r w:rsidRPr="0081112E">
        <w:rPr>
          <w:rFonts w:ascii="Arial" w:hAnsi="Arial" w:cs="Arial"/>
          <w:sz w:val="20"/>
          <w:szCs w:val="20"/>
          <w:lang w:val="en-GB"/>
        </w:rPr>
        <w:t>, the index is not easily susceptible to manipulation</w:t>
      </w:r>
      <w:r w:rsidR="00DB1C3B">
        <w:rPr>
          <w:rFonts w:ascii="Arial" w:hAnsi="Arial" w:cs="Arial"/>
          <w:sz w:val="20"/>
          <w:szCs w:val="20"/>
          <w:lang w:val="en-GB"/>
        </w:rPr>
        <w:t xml:space="preserve"> and</w:t>
      </w:r>
      <w:r w:rsidRPr="0081112E">
        <w:rPr>
          <w:rFonts w:ascii="Arial" w:hAnsi="Arial" w:cs="Arial"/>
          <w:sz w:val="20"/>
          <w:szCs w:val="20"/>
          <w:lang w:val="en-GB"/>
        </w:rPr>
        <w:t xml:space="preserve"> 2) </w:t>
      </w:r>
      <w:r w:rsidR="00A836B3">
        <w:rPr>
          <w:rFonts w:ascii="Arial" w:hAnsi="Arial" w:cs="Arial"/>
          <w:sz w:val="20"/>
          <w:szCs w:val="20"/>
          <w:lang w:val="en-GB"/>
        </w:rPr>
        <w:t>a</w:t>
      </w:r>
      <w:r w:rsidR="00A836B3" w:rsidRPr="0081112E">
        <w:rPr>
          <w:rFonts w:ascii="Arial" w:hAnsi="Arial" w:cs="Arial"/>
          <w:sz w:val="20"/>
          <w:szCs w:val="20"/>
          <w:lang w:val="en-GB"/>
        </w:rPr>
        <w:t xml:space="preserve"> </w:t>
      </w:r>
      <w:r w:rsidRPr="0081112E">
        <w:rPr>
          <w:rFonts w:ascii="Arial" w:hAnsi="Arial" w:cs="Arial"/>
          <w:sz w:val="20"/>
          <w:szCs w:val="20"/>
          <w:lang w:val="en-GB"/>
        </w:rPr>
        <w:t>number of weather data suppliers are monitoring the data being released by these governmental agencies and any errors would most likely be reported and corrected promptly by the reporting agencies.</w:t>
      </w:r>
    </w:p>
    <w:p w14:paraId="6714625E" w14:textId="77777777" w:rsidR="002132C2" w:rsidRDefault="002132C2" w:rsidP="002132C2">
      <w:pPr>
        <w:contextualSpacing/>
        <w:jc w:val="both"/>
        <w:rPr>
          <w:rFonts w:ascii="Arial" w:hAnsi="Arial" w:cs="Arial"/>
          <w:b/>
          <w:sz w:val="20"/>
          <w:szCs w:val="20"/>
          <w:lang w:val="en-GB"/>
        </w:rPr>
      </w:pPr>
    </w:p>
    <w:p w14:paraId="140E92E8" w14:textId="77777777" w:rsidR="002132C2" w:rsidRPr="0081112E" w:rsidRDefault="002132C2" w:rsidP="002132C2">
      <w:pPr>
        <w:contextualSpacing/>
        <w:jc w:val="both"/>
        <w:rPr>
          <w:rFonts w:ascii="Arial" w:hAnsi="Arial" w:cs="Arial"/>
          <w:b/>
          <w:bCs/>
          <w:sz w:val="20"/>
          <w:szCs w:val="20"/>
          <w:lang w:val="en-GB"/>
        </w:rPr>
      </w:pPr>
      <w:r>
        <w:rPr>
          <w:rFonts w:ascii="Arial" w:hAnsi="Arial" w:cs="Arial"/>
          <w:b/>
          <w:sz w:val="20"/>
          <w:szCs w:val="20"/>
          <w:lang w:val="en-GB"/>
        </w:rPr>
        <w:t>Cash Market</w:t>
      </w:r>
      <w:r w:rsidRPr="0081112E">
        <w:rPr>
          <w:rFonts w:ascii="Arial" w:hAnsi="Arial" w:cs="Arial"/>
          <w:sz w:val="20"/>
          <w:szCs w:val="20"/>
          <w:lang w:val="en-GB"/>
        </w:rPr>
        <w:t xml:space="preserve"> </w:t>
      </w:r>
      <w:r w:rsidRPr="0081112E">
        <w:rPr>
          <w:rFonts w:ascii="Arial" w:hAnsi="Arial" w:cs="Arial"/>
          <w:b/>
          <w:bCs/>
          <w:sz w:val="20"/>
          <w:szCs w:val="20"/>
          <w:lang w:val="en-GB"/>
        </w:rPr>
        <w:t>Overview</w:t>
      </w:r>
    </w:p>
    <w:p w14:paraId="0E269132" w14:textId="77777777" w:rsidR="002132C2" w:rsidRPr="0081112E" w:rsidRDefault="002132C2" w:rsidP="002132C2">
      <w:pPr>
        <w:contextualSpacing/>
        <w:jc w:val="both"/>
        <w:rPr>
          <w:rFonts w:ascii="Arial" w:hAnsi="Arial" w:cs="Arial"/>
          <w:sz w:val="20"/>
          <w:szCs w:val="20"/>
          <w:lang w:val="en-GB"/>
        </w:rPr>
      </w:pPr>
    </w:p>
    <w:p w14:paraId="789CE681" w14:textId="0DFF3FC8" w:rsidR="002132C2" w:rsidRPr="0081112E" w:rsidRDefault="002132C2" w:rsidP="002132C2">
      <w:pPr>
        <w:contextualSpacing/>
        <w:jc w:val="both"/>
        <w:rPr>
          <w:rFonts w:ascii="Arial" w:hAnsi="Arial" w:cs="Arial"/>
          <w:sz w:val="20"/>
          <w:szCs w:val="20"/>
          <w:lang w:val="en-GB"/>
        </w:rPr>
      </w:pPr>
      <w:r w:rsidRPr="0081112E">
        <w:rPr>
          <w:rFonts w:ascii="Arial" w:hAnsi="Arial" w:cs="Arial"/>
          <w:sz w:val="20"/>
          <w:szCs w:val="20"/>
          <w:lang w:val="en-GB"/>
        </w:rPr>
        <w:t>Heating Degree Days (</w:t>
      </w:r>
      <w:r w:rsidR="00575FF8">
        <w:rPr>
          <w:rFonts w:ascii="Arial" w:hAnsi="Arial" w:cs="Arial"/>
          <w:sz w:val="20"/>
          <w:szCs w:val="20"/>
          <w:lang w:val="en-GB"/>
        </w:rPr>
        <w:t>“</w:t>
      </w:r>
      <w:r w:rsidRPr="0081112E">
        <w:rPr>
          <w:rFonts w:ascii="Arial" w:hAnsi="Arial" w:cs="Arial"/>
          <w:sz w:val="20"/>
          <w:szCs w:val="20"/>
          <w:lang w:val="en-GB"/>
        </w:rPr>
        <w:t>HDD</w:t>
      </w:r>
      <w:r w:rsidR="00575FF8">
        <w:rPr>
          <w:rFonts w:ascii="Arial" w:hAnsi="Arial" w:cs="Arial"/>
          <w:sz w:val="20"/>
          <w:szCs w:val="20"/>
          <w:lang w:val="en-GB"/>
        </w:rPr>
        <w:t>”</w:t>
      </w:r>
      <w:r w:rsidRPr="0081112E">
        <w:rPr>
          <w:rFonts w:ascii="Arial" w:hAnsi="Arial" w:cs="Arial"/>
          <w:sz w:val="20"/>
          <w:szCs w:val="20"/>
          <w:lang w:val="en-GB"/>
        </w:rPr>
        <w:t>)/Cooling Degree Days (</w:t>
      </w:r>
      <w:r w:rsidR="00575FF8">
        <w:rPr>
          <w:rFonts w:ascii="Arial" w:hAnsi="Arial" w:cs="Arial"/>
          <w:sz w:val="20"/>
          <w:szCs w:val="20"/>
          <w:lang w:val="en-GB"/>
        </w:rPr>
        <w:t>“</w:t>
      </w:r>
      <w:r w:rsidRPr="0081112E">
        <w:rPr>
          <w:rFonts w:ascii="Arial" w:hAnsi="Arial" w:cs="Arial"/>
          <w:sz w:val="20"/>
          <w:szCs w:val="20"/>
          <w:lang w:val="en-GB"/>
        </w:rPr>
        <w:t>CDD</w:t>
      </w:r>
      <w:r w:rsidR="00575FF8">
        <w:rPr>
          <w:rFonts w:ascii="Arial" w:hAnsi="Arial" w:cs="Arial"/>
          <w:sz w:val="20"/>
          <w:szCs w:val="20"/>
          <w:lang w:val="en-GB"/>
        </w:rPr>
        <w:t>”</w:t>
      </w:r>
      <w:r w:rsidRPr="0081112E">
        <w:rPr>
          <w:rFonts w:ascii="Arial" w:hAnsi="Arial" w:cs="Arial"/>
          <w:sz w:val="20"/>
          <w:szCs w:val="20"/>
          <w:lang w:val="en-GB"/>
        </w:rPr>
        <w:t>) and Cumulative Average Temperature (</w:t>
      </w:r>
      <w:r w:rsidR="00575FF8">
        <w:rPr>
          <w:rFonts w:ascii="Arial" w:hAnsi="Arial" w:cs="Arial"/>
          <w:sz w:val="20"/>
          <w:szCs w:val="20"/>
          <w:lang w:val="en-GB"/>
        </w:rPr>
        <w:t>“</w:t>
      </w:r>
      <w:r w:rsidRPr="0081112E">
        <w:rPr>
          <w:rFonts w:ascii="Arial" w:hAnsi="Arial" w:cs="Arial"/>
          <w:sz w:val="20"/>
          <w:szCs w:val="20"/>
          <w:lang w:val="en-GB"/>
        </w:rPr>
        <w:t>CAT</w:t>
      </w:r>
      <w:r w:rsidR="00575FF8">
        <w:rPr>
          <w:rFonts w:ascii="Arial" w:hAnsi="Arial" w:cs="Arial"/>
          <w:sz w:val="20"/>
          <w:szCs w:val="20"/>
          <w:lang w:val="en-GB"/>
        </w:rPr>
        <w:t>”</w:t>
      </w:r>
      <w:r w:rsidRPr="0081112E">
        <w:rPr>
          <w:rFonts w:ascii="Arial" w:hAnsi="Arial" w:cs="Arial"/>
          <w:sz w:val="20"/>
          <w:szCs w:val="20"/>
          <w:lang w:val="en-GB"/>
        </w:rPr>
        <w:t xml:space="preserve">) contracts are employed by a wide variety of enterprises, largely operating in the context of the energy industry, to manage their temperature related risks.  </w:t>
      </w:r>
    </w:p>
    <w:p w14:paraId="3643DDAC" w14:textId="77777777" w:rsidR="002132C2" w:rsidRPr="0081112E" w:rsidRDefault="002132C2" w:rsidP="002132C2">
      <w:pPr>
        <w:contextualSpacing/>
        <w:jc w:val="both"/>
        <w:rPr>
          <w:rFonts w:ascii="Arial" w:hAnsi="Arial" w:cs="Arial"/>
          <w:sz w:val="20"/>
          <w:szCs w:val="20"/>
          <w:lang w:val="en-GB"/>
        </w:rPr>
      </w:pPr>
    </w:p>
    <w:p w14:paraId="649BDE3B" w14:textId="77777777" w:rsidR="002132C2" w:rsidRPr="0081112E" w:rsidRDefault="002132C2" w:rsidP="002132C2">
      <w:pPr>
        <w:contextualSpacing/>
        <w:jc w:val="both"/>
        <w:rPr>
          <w:rFonts w:ascii="Arial" w:hAnsi="Arial" w:cs="Arial"/>
          <w:sz w:val="20"/>
          <w:szCs w:val="20"/>
          <w:lang w:val="en-GB"/>
        </w:rPr>
      </w:pPr>
      <w:r w:rsidRPr="0081112E">
        <w:rPr>
          <w:rFonts w:ascii="Arial" w:hAnsi="Arial" w:cs="Arial"/>
          <w:sz w:val="20"/>
          <w:szCs w:val="20"/>
          <w:lang w:val="en-GB"/>
        </w:rPr>
        <w:t xml:space="preserve">Energy companies, for example, have been known to sell HDD or CDD contracts to manage the risk of diminished revenues under mild weather conditions, noting that the quantity of energy sold is heavily contingent upon consumer demand driven by temperatures.  Large scale energy consumers including automobile manufacturers and large residential building operators may buy HDD or CDD contracts to hedge against the risk of rising utility costs under extreme weather conditions.  </w:t>
      </w:r>
    </w:p>
    <w:p w14:paraId="4AA979F7" w14:textId="77777777" w:rsidR="002132C2" w:rsidRPr="0081112E" w:rsidRDefault="002132C2" w:rsidP="002132C2">
      <w:pPr>
        <w:contextualSpacing/>
        <w:jc w:val="both"/>
        <w:rPr>
          <w:rFonts w:ascii="Arial" w:hAnsi="Arial" w:cs="Arial"/>
          <w:sz w:val="20"/>
          <w:szCs w:val="20"/>
          <w:lang w:val="en-GB"/>
        </w:rPr>
      </w:pPr>
    </w:p>
    <w:p w14:paraId="62B8CE39" w14:textId="710E9AC5" w:rsidR="002132C2" w:rsidRPr="0081112E" w:rsidRDefault="002132C2" w:rsidP="002132C2">
      <w:pPr>
        <w:contextualSpacing/>
        <w:jc w:val="both"/>
        <w:rPr>
          <w:rFonts w:ascii="Arial" w:hAnsi="Arial" w:cs="Arial"/>
          <w:sz w:val="20"/>
          <w:szCs w:val="20"/>
          <w:lang w:val="en-GB"/>
        </w:rPr>
      </w:pPr>
      <w:r w:rsidRPr="0081112E">
        <w:rPr>
          <w:rFonts w:ascii="Arial" w:hAnsi="Arial" w:cs="Arial"/>
          <w:sz w:val="20"/>
          <w:szCs w:val="20"/>
          <w:lang w:val="en-GB"/>
        </w:rPr>
        <w:t xml:space="preserve">Retailers whose sales are sensitive to weather conditions might control inventory costs more effectively through the use of HDD or CDD contracts.  Beer consumption reaches a seasonal peak in the summer and cool weather can put a dent in beer sales.  “the 2000 Preliminary Report for SABMiller, “History shows that on a summer day with the temperature over 25 degrees Celsius, sales can be more than 50% greater than on a day where the temperature is under 20 degrees...” </w:t>
      </w:r>
    </w:p>
    <w:p w14:paraId="66CC4436" w14:textId="77777777" w:rsidR="002132C2" w:rsidRPr="0081112E" w:rsidRDefault="002132C2" w:rsidP="002132C2">
      <w:pPr>
        <w:contextualSpacing/>
        <w:jc w:val="both"/>
        <w:rPr>
          <w:rFonts w:ascii="Arial" w:hAnsi="Arial" w:cs="Arial"/>
          <w:sz w:val="20"/>
          <w:szCs w:val="20"/>
          <w:lang w:val="en-GB"/>
        </w:rPr>
      </w:pPr>
    </w:p>
    <w:p w14:paraId="4561ADD9" w14:textId="77777777" w:rsidR="002132C2" w:rsidRPr="0081112E" w:rsidRDefault="002132C2" w:rsidP="002132C2">
      <w:pPr>
        <w:contextualSpacing/>
        <w:jc w:val="both"/>
        <w:rPr>
          <w:rFonts w:ascii="Arial" w:hAnsi="Arial" w:cs="Arial"/>
          <w:sz w:val="20"/>
          <w:szCs w:val="20"/>
          <w:lang w:val="en-GB"/>
        </w:rPr>
      </w:pPr>
      <w:r w:rsidRPr="0081112E">
        <w:rPr>
          <w:rFonts w:ascii="Arial" w:hAnsi="Arial" w:cs="Arial"/>
          <w:sz w:val="20"/>
          <w:szCs w:val="20"/>
          <w:lang w:val="en-GB"/>
        </w:rPr>
        <w:t xml:space="preserve">Utility companies may utilize HDD or CDD contracts to guard against “volumetric risks.”  These volumetric risks are based upon the quantity of energy that might be expected to be marketed throughout the course of a heating or cooling season.  These transactions rely upon the intuitive and well-documented relationship between power consumption and temperature extremes.  </w:t>
      </w:r>
    </w:p>
    <w:p w14:paraId="4F573CB1" w14:textId="77777777" w:rsidR="002132C2" w:rsidRPr="0081112E" w:rsidRDefault="002132C2" w:rsidP="002132C2">
      <w:pPr>
        <w:contextualSpacing/>
        <w:jc w:val="both"/>
        <w:rPr>
          <w:rFonts w:ascii="Arial" w:hAnsi="Arial" w:cs="Arial"/>
          <w:sz w:val="20"/>
          <w:szCs w:val="20"/>
          <w:lang w:val="en-GB"/>
        </w:rPr>
      </w:pPr>
    </w:p>
    <w:p w14:paraId="60C02A7D" w14:textId="77777777" w:rsidR="002132C2" w:rsidRPr="0081112E" w:rsidRDefault="002132C2" w:rsidP="002132C2">
      <w:pPr>
        <w:contextualSpacing/>
        <w:jc w:val="both"/>
        <w:rPr>
          <w:rFonts w:ascii="Arial" w:hAnsi="Arial" w:cs="Arial"/>
          <w:sz w:val="20"/>
          <w:szCs w:val="20"/>
          <w:lang w:val="en-GB"/>
        </w:rPr>
      </w:pPr>
      <w:r w:rsidRPr="0081112E">
        <w:rPr>
          <w:rFonts w:ascii="Arial" w:hAnsi="Arial" w:cs="Arial"/>
          <w:sz w:val="20"/>
          <w:szCs w:val="20"/>
          <w:lang w:val="en-GB"/>
        </w:rPr>
        <w:t xml:space="preserve">Thus, if the daily average temperatures during the course of a winter season were abnormally high, utility firms might face depressed demand for heating.  Utilities have traditionally increased consumer prices to offset lower retail consumption volume.  However, intensifying competition caused by ongoing deregulation has made it increasingly difficult for utilities to raise prices arbitrarily.  Therefore, it becomes necessary for utility firms to address volumetric risks using other means such as HDD or CDD contracts. </w:t>
      </w:r>
    </w:p>
    <w:p w14:paraId="472AF598" w14:textId="77777777" w:rsidR="002132C2" w:rsidRPr="0081112E" w:rsidRDefault="002132C2" w:rsidP="002132C2">
      <w:pPr>
        <w:contextualSpacing/>
        <w:jc w:val="both"/>
        <w:rPr>
          <w:rFonts w:ascii="Arial" w:hAnsi="Arial" w:cs="Arial"/>
          <w:sz w:val="20"/>
          <w:szCs w:val="20"/>
          <w:lang w:val="en-GB"/>
        </w:rPr>
      </w:pPr>
    </w:p>
    <w:p w14:paraId="561CAF8B" w14:textId="77777777" w:rsidR="002132C2" w:rsidRDefault="002132C2" w:rsidP="002132C2">
      <w:pPr>
        <w:contextualSpacing/>
        <w:jc w:val="both"/>
        <w:rPr>
          <w:rFonts w:ascii="Arial" w:hAnsi="Arial" w:cs="Arial"/>
          <w:sz w:val="20"/>
          <w:szCs w:val="20"/>
          <w:lang w:val="en-GB"/>
        </w:rPr>
      </w:pPr>
      <w:r w:rsidRPr="0081112E">
        <w:rPr>
          <w:rFonts w:ascii="Arial" w:hAnsi="Arial" w:cs="Arial"/>
          <w:sz w:val="20"/>
          <w:szCs w:val="20"/>
          <w:lang w:val="en-GB"/>
        </w:rPr>
        <w:t xml:space="preserve">Proper use of temperature related contracts not only enables utility firms to stabilize revenue streams but may also be used to provide at least a partial hedge to the cost side of the equation.  Note that most utility firms operate under inherent capacity limitations.  Electricity represents a non-storable commodity.  If temperature suddenly rises or declines dramatically, utility firms may need to deploy less efficient generators to meet the sudden jump in demand or may be compelled to purchase electricity from the power grid in the face of soaring demands and rising prices.  This implies that energy prices may increase, and </w:t>
      </w:r>
      <w:r w:rsidRPr="0081112E">
        <w:rPr>
          <w:rFonts w:ascii="Arial" w:hAnsi="Arial" w:cs="Arial"/>
          <w:sz w:val="20"/>
          <w:szCs w:val="20"/>
          <w:lang w:val="en-GB"/>
        </w:rPr>
        <w:lastRenderedPageBreak/>
        <w:t xml:space="preserve">transmission costs may grow simultaneously.  In this case, utility firms may find both weather derivatives and energy contracts useful to stabilize their economic outcomes, i.e., to hedge both volumetric and cost-based risks.    </w:t>
      </w:r>
    </w:p>
    <w:p w14:paraId="258753D8" w14:textId="77777777" w:rsidR="002132C2" w:rsidRDefault="002132C2" w:rsidP="002132C2">
      <w:pPr>
        <w:contextualSpacing/>
        <w:jc w:val="both"/>
        <w:rPr>
          <w:rFonts w:ascii="Arial" w:hAnsi="Arial" w:cs="Arial"/>
          <w:sz w:val="20"/>
          <w:szCs w:val="20"/>
          <w:lang w:val="en-GB"/>
        </w:rPr>
      </w:pPr>
    </w:p>
    <w:p w14:paraId="53A851F8" w14:textId="77777777" w:rsidR="002132C2" w:rsidRDefault="002132C2" w:rsidP="002132C2">
      <w:pPr>
        <w:contextualSpacing/>
        <w:jc w:val="both"/>
        <w:rPr>
          <w:rFonts w:ascii="Arial" w:hAnsi="Arial" w:cs="Arial"/>
          <w:sz w:val="20"/>
          <w:szCs w:val="20"/>
          <w:lang w:val="en-GB"/>
        </w:rPr>
      </w:pPr>
      <w:r>
        <w:rPr>
          <w:rFonts w:ascii="Arial" w:hAnsi="Arial" w:cs="Arial"/>
          <w:b/>
          <w:sz w:val="20"/>
          <w:szCs w:val="20"/>
          <w:lang w:val="en-GB"/>
        </w:rPr>
        <w:t>Weather Market Overview</w:t>
      </w:r>
      <w:r>
        <w:rPr>
          <w:rFonts w:ascii="Arial" w:hAnsi="Arial" w:cs="Arial"/>
          <w:sz w:val="20"/>
          <w:szCs w:val="20"/>
          <w:lang w:val="en-GB"/>
        </w:rPr>
        <w:t xml:space="preserve"> </w:t>
      </w:r>
    </w:p>
    <w:p w14:paraId="7B5D8263" w14:textId="77777777" w:rsidR="002132C2" w:rsidRPr="00BB31BC" w:rsidRDefault="002132C2" w:rsidP="002132C2">
      <w:pPr>
        <w:spacing w:after="160" w:line="259" w:lineRule="auto"/>
        <w:contextualSpacing/>
        <w:rPr>
          <w:rFonts w:ascii="Arial" w:eastAsia="Calibri" w:hAnsi="Arial" w:cs="Arial"/>
          <w:sz w:val="20"/>
          <w:szCs w:val="20"/>
          <w:lang w:val="en-GB"/>
        </w:rPr>
      </w:pPr>
    </w:p>
    <w:p w14:paraId="4D60145D" w14:textId="3AFC7851" w:rsidR="002132C2" w:rsidRPr="00BB31BC" w:rsidRDefault="002132C2" w:rsidP="002132C2">
      <w:pPr>
        <w:spacing w:after="160" w:line="259" w:lineRule="auto"/>
        <w:contextualSpacing/>
        <w:jc w:val="both"/>
        <w:rPr>
          <w:rFonts w:ascii="Arial" w:eastAsia="Calibri" w:hAnsi="Arial" w:cs="Arial"/>
          <w:sz w:val="20"/>
          <w:szCs w:val="20"/>
          <w:lang w:val="en-GB"/>
        </w:rPr>
      </w:pPr>
      <w:r w:rsidRPr="00BB31BC">
        <w:rPr>
          <w:rFonts w:ascii="Arial" w:eastAsia="Calibri" w:hAnsi="Arial" w:cs="Arial"/>
          <w:sz w:val="20"/>
          <w:szCs w:val="20"/>
          <w:lang w:val="en-GB"/>
        </w:rPr>
        <w:t xml:space="preserve">It has been estimated that over 2/3 of the global economy is impacted either directly or indirectly by weather conditions. The impact that weather has on businesses </w:t>
      </w:r>
      <w:r w:rsidR="00BF7987">
        <w:rPr>
          <w:rFonts w:ascii="Arial" w:eastAsia="Calibri" w:hAnsi="Arial" w:cs="Arial"/>
          <w:sz w:val="20"/>
          <w:szCs w:val="20"/>
          <w:lang w:val="en-GB"/>
        </w:rPr>
        <w:t>in the</w:t>
      </w:r>
      <w:r w:rsidRPr="00BB31BC">
        <w:rPr>
          <w:rFonts w:ascii="Arial" w:eastAsia="Calibri" w:hAnsi="Arial" w:cs="Arial"/>
          <w:sz w:val="20"/>
          <w:szCs w:val="20"/>
          <w:lang w:val="en-GB"/>
        </w:rPr>
        <w:t xml:space="preserve"> energy and agriculture </w:t>
      </w:r>
      <w:r w:rsidR="00BF7987">
        <w:rPr>
          <w:rFonts w:ascii="Arial" w:eastAsia="Calibri" w:hAnsi="Arial" w:cs="Arial"/>
          <w:sz w:val="20"/>
          <w:szCs w:val="20"/>
          <w:lang w:val="en-GB"/>
        </w:rPr>
        <w:t xml:space="preserve">industries </w:t>
      </w:r>
      <w:r w:rsidRPr="00BB31BC">
        <w:rPr>
          <w:rFonts w:ascii="Arial" w:eastAsia="Calibri" w:hAnsi="Arial" w:cs="Arial"/>
          <w:sz w:val="20"/>
          <w:szCs w:val="20"/>
          <w:lang w:val="en-GB"/>
        </w:rPr>
        <w:t xml:space="preserve">is particularly acute. However, not only energy and agriculture </w:t>
      </w:r>
      <w:r w:rsidR="00BF7987">
        <w:rPr>
          <w:rFonts w:ascii="Arial" w:eastAsia="Calibri" w:hAnsi="Arial" w:cs="Arial"/>
          <w:sz w:val="20"/>
          <w:szCs w:val="20"/>
          <w:lang w:val="en-GB"/>
        </w:rPr>
        <w:t xml:space="preserve">businesses </w:t>
      </w:r>
      <w:r w:rsidRPr="00BB31BC">
        <w:rPr>
          <w:rFonts w:ascii="Arial" w:eastAsia="Calibri" w:hAnsi="Arial" w:cs="Arial"/>
          <w:sz w:val="20"/>
          <w:szCs w:val="20"/>
          <w:lang w:val="en-GB"/>
        </w:rPr>
        <w:t xml:space="preserve">observe the weather conditions. The lists of other economic sectors that are affected by the weather include construction and transportation sectors that have to contend with delays and budget overruns. The retail and entertainment sectors face similar challenges when weather turns unfavorable. A retailer may have stocked up on winter clothing only to have the season be unseasonably warm, causing markdowns at the end of the season to move merchandise, and incurring a loss. Entertainment such as concerts, municipal parades, ski resorts, amusement parks etc. can be impacted by rain, cold and heat translating into lost revenue. </w:t>
      </w:r>
    </w:p>
    <w:p w14:paraId="79FA0C1F" w14:textId="77777777" w:rsidR="002132C2" w:rsidRPr="00BB31BC" w:rsidRDefault="002132C2" w:rsidP="002132C2">
      <w:pPr>
        <w:spacing w:after="160" w:line="259" w:lineRule="auto"/>
        <w:contextualSpacing/>
        <w:jc w:val="both"/>
        <w:rPr>
          <w:rFonts w:ascii="Arial" w:eastAsia="Calibri" w:hAnsi="Arial" w:cs="Arial"/>
          <w:sz w:val="20"/>
          <w:szCs w:val="20"/>
          <w:lang w:val="en-GB"/>
        </w:rPr>
      </w:pPr>
    </w:p>
    <w:p w14:paraId="08B00763" w14:textId="77777777" w:rsidR="002132C2" w:rsidRPr="00BB31BC" w:rsidRDefault="002132C2" w:rsidP="002132C2">
      <w:pPr>
        <w:spacing w:after="160" w:line="259" w:lineRule="auto"/>
        <w:contextualSpacing/>
        <w:jc w:val="both"/>
        <w:rPr>
          <w:rFonts w:ascii="Arial" w:eastAsia="Calibri" w:hAnsi="Arial" w:cs="Arial"/>
          <w:sz w:val="20"/>
          <w:szCs w:val="20"/>
          <w:lang w:val="en-GB"/>
        </w:rPr>
      </w:pPr>
      <w:r w:rsidRPr="00BB31BC">
        <w:rPr>
          <w:rFonts w:ascii="Arial" w:eastAsia="Calibri" w:hAnsi="Arial" w:cs="Arial"/>
          <w:sz w:val="20"/>
          <w:szCs w:val="20"/>
          <w:lang w:val="en-GB"/>
        </w:rPr>
        <w:t xml:space="preserve">In addition to the commercial market participants like utility companies, some of the most active participants in the existing weather markets are insurance and reinsurance companies. Reinsurance companies, for example, offer clients a path to transfer their weather-related risk, and are then able to lay off a portion of that risk by participating in our weather futures and options markets. Hedge funds, pension funds, and asset managers that are looking for assets that are uncorrelated to their current portfolio holdings are also active participants in weather futures and options markets. </w:t>
      </w:r>
    </w:p>
    <w:p w14:paraId="641819D5" w14:textId="77777777" w:rsidR="002132C2" w:rsidRPr="00BB31BC" w:rsidRDefault="002132C2" w:rsidP="002132C2">
      <w:pPr>
        <w:spacing w:after="160" w:line="259" w:lineRule="auto"/>
        <w:contextualSpacing/>
        <w:jc w:val="both"/>
        <w:rPr>
          <w:rFonts w:ascii="Arial" w:eastAsia="Calibri" w:hAnsi="Arial" w:cs="Arial"/>
          <w:sz w:val="20"/>
          <w:szCs w:val="20"/>
          <w:lang w:val="en-GB"/>
        </w:rPr>
      </w:pPr>
    </w:p>
    <w:p w14:paraId="089B366D" w14:textId="599BDC90" w:rsidR="0022045E" w:rsidRPr="00FE63BF" w:rsidRDefault="0022045E" w:rsidP="0064229E">
      <w:pPr>
        <w:jc w:val="center"/>
        <w:rPr>
          <w:rFonts w:ascii="Arial" w:hAnsi="Arial"/>
          <w:b/>
          <w:bCs/>
          <w:sz w:val="20"/>
        </w:rPr>
      </w:pPr>
      <w:r w:rsidRPr="00FE63BF">
        <w:rPr>
          <w:rFonts w:ascii="Arial" w:hAnsi="Arial"/>
          <w:b/>
          <w:bCs/>
          <w:sz w:val="20"/>
        </w:rPr>
        <w:t>Effective June 3, 2024</w:t>
      </w:r>
    </w:p>
    <w:p w14:paraId="5C6BA823" w14:textId="77777777" w:rsidR="0022045E" w:rsidRDefault="0022045E">
      <w:pPr>
        <w:jc w:val="center"/>
        <w:rPr>
          <w:rFonts w:ascii="Arial" w:hAnsi="Arial" w:cs="Arial"/>
          <w:b/>
          <w:szCs w:val="20"/>
          <w:u w:val="single"/>
        </w:rPr>
      </w:pPr>
    </w:p>
    <w:p w14:paraId="30A15516" w14:textId="5DD3FD0B" w:rsidR="0005138B" w:rsidRDefault="006402D4">
      <w:pPr>
        <w:jc w:val="center"/>
        <w:rPr>
          <w:rFonts w:ascii="Arial" w:hAnsi="Arial" w:cs="Arial"/>
          <w:b/>
          <w:szCs w:val="20"/>
          <w:u w:val="single"/>
        </w:rPr>
      </w:pPr>
      <w:r>
        <w:rPr>
          <w:rFonts w:ascii="Arial" w:hAnsi="Arial" w:cs="Arial"/>
          <w:b/>
          <w:szCs w:val="20"/>
          <w:u w:val="single"/>
        </w:rPr>
        <w:t xml:space="preserve">Exhibit </w:t>
      </w:r>
      <w:r w:rsidR="002132C2">
        <w:rPr>
          <w:rFonts w:ascii="Arial" w:hAnsi="Arial" w:cs="Arial"/>
          <w:b/>
          <w:szCs w:val="20"/>
          <w:u w:val="single"/>
        </w:rPr>
        <w:t>B</w:t>
      </w:r>
    </w:p>
    <w:p w14:paraId="384A0CC0" w14:textId="77777777" w:rsidR="0005138B" w:rsidRDefault="0005138B">
      <w:pPr>
        <w:jc w:val="center"/>
        <w:rPr>
          <w:rFonts w:ascii="Arial" w:hAnsi="Arial" w:cs="Arial"/>
          <w:b/>
          <w:szCs w:val="20"/>
          <w:u w:val="single"/>
        </w:rPr>
      </w:pPr>
    </w:p>
    <w:p w14:paraId="0BD800D6" w14:textId="77777777" w:rsidR="0005138B" w:rsidRDefault="006402D4">
      <w:pPr>
        <w:jc w:val="center"/>
        <w:rPr>
          <w:rFonts w:ascii="Arial" w:hAnsi="Arial" w:cs="Arial"/>
          <w:b/>
          <w:szCs w:val="20"/>
        </w:rPr>
      </w:pPr>
      <w:bookmarkStart w:id="11" w:name="_Hlk23930930"/>
      <w:r>
        <w:rPr>
          <w:rFonts w:ascii="Arial" w:hAnsi="Arial" w:cs="Arial"/>
          <w:b/>
          <w:szCs w:val="20"/>
        </w:rPr>
        <w:t>CME Rulebook</w:t>
      </w:r>
    </w:p>
    <w:p w14:paraId="78A4D879" w14:textId="77777777" w:rsidR="0005138B" w:rsidRDefault="0005138B">
      <w:pPr>
        <w:jc w:val="center"/>
        <w:rPr>
          <w:rFonts w:ascii="Arial" w:hAnsi="Arial" w:cs="Arial"/>
          <w:b/>
          <w:sz w:val="20"/>
          <w:szCs w:val="20"/>
        </w:rPr>
      </w:pPr>
    </w:p>
    <w:p w14:paraId="671185C7" w14:textId="2BB99A5F" w:rsidR="0005138B" w:rsidRPr="00BB31BC" w:rsidRDefault="006402D4">
      <w:pPr>
        <w:jc w:val="center"/>
        <w:rPr>
          <w:rFonts w:ascii="Arial" w:hAnsi="Arial" w:cs="Arial"/>
          <w:sz w:val="20"/>
          <w:szCs w:val="20"/>
        </w:rPr>
      </w:pPr>
      <w:bookmarkStart w:id="12" w:name="_Hlk165646925"/>
      <w:r w:rsidRPr="00BB31BC">
        <w:rPr>
          <w:rFonts w:ascii="Arial" w:hAnsi="Arial" w:cs="Arial"/>
          <w:sz w:val="20"/>
          <w:szCs w:val="20"/>
        </w:rPr>
        <w:t xml:space="preserve">(additions </w:t>
      </w:r>
      <w:r w:rsidRPr="00DB1C3B">
        <w:rPr>
          <w:rFonts w:ascii="Arial" w:hAnsi="Arial" w:cs="Arial"/>
          <w:b/>
          <w:bCs/>
          <w:sz w:val="20"/>
          <w:szCs w:val="20"/>
          <w:u w:val="single"/>
        </w:rPr>
        <w:t>underscored</w:t>
      </w:r>
      <w:r w:rsidR="00BA119F" w:rsidRPr="00AB399B">
        <w:rPr>
          <w:rFonts w:ascii="Arial" w:hAnsi="Arial" w:cs="Arial"/>
          <w:sz w:val="20"/>
          <w:szCs w:val="20"/>
        </w:rPr>
        <w:t xml:space="preserve">, deletions </w:t>
      </w:r>
      <w:r w:rsidR="00BA119F" w:rsidRPr="00AB399B">
        <w:rPr>
          <w:rFonts w:ascii="Arial" w:hAnsi="Arial" w:cs="Arial"/>
          <w:strike/>
          <w:sz w:val="20"/>
          <w:szCs w:val="20"/>
        </w:rPr>
        <w:t>struck through</w:t>
      </w:r>
      <w:r w:rsidRPr="00BB31BC">
        <w:rPr>
          <w:rFonts w:ascii="Arial" w:hAnsi="Arial" w:cs="Arial"/>
          <w:sz w:val="20"/>
          <w:szCs w:val="20"/>
        </w:rPr>
        <w:t>)</w:t>
      </w:r>
    </w:p>
    <w:bookmarkEnd w:id="11"/>
    <w:p w14:paraId="26460BD2" w14:textId="77777777" w:rsidR="0005138B" w:rsidRPr="000C0E7F" w:rsidRDefault="0005138B">
      <w:pPr>
        <w:jc w:val="center"/>
        <w:rPr>
          <w:rFonts w:ascii="Arial" w:hAnsi="Arial" w:cs="Arial"/>
          <w:b/>
          <w:sz w:val="20"/>
          <w:szCs w:val="20"/>
          <w:highlight w:val="yellow"/>
        </w:rPr>
      </w:pPr>
    </w:p>
    <w:bookmarkEnd w:id="10"/>
    <w:bookmarkEnd w:id="12"/>
    <w:p w14:paraId="1E59EEB5" w14:textId="77777777" w:rsidR="00BA119F" w:rsidRPr="008A5EB4" w:rsidRDefault="00BA119F" w:rsidP="00BA119F">
      <w:pPr>
        <w:jc w:val="center"/>
        <w:rPr>
          <w:rFonts w:ascii="Arial" w:hAnsi="Arial" w:cs="Arial"/>
          <w:b/>
          <w:color w:val="333333"/>
        </w:rPr>
      </w:pPr>
      <w:r w:rsidRPr="008A5EB4">
        <w:rPr>
          <w:rFonts w:ascii="Arial" w:hAnsi="Arial" w:cs="Arial"/>
          <w:b/>
          <w:color w:val="333333"/>
        </w:rPr>
        <w:t>Chapter 405</w:t>
      </w:r>
    </w:p>
    <w:p w14:paraId="7B275DC2" w14:textId="77777777" w:rsidR="00BA119F" w:rsidRPr="008A5EB4" w:rsidRDefault="00BA119F" w:rsidP="00BA119F">
      <w:pPr>
        <w:jc w:val="center"/>
        <w:rPr>
          <w:rFonts w:ascii="Arial" w:hAnsi="Arial" w:cs="Arial"/>
          <w:b/>
          <w:color w:val="333333"/>
        </w:rPr>
      </w:pPr>
      <w:r w:rsidRPr="008A5EB4">
        <w:rPr>
          <w:rFonts w:ascii="Arial" w:hAnsi="Arial" w:cs="Arial"/>
          <w:b/>
          <w:color w:val="333333"/>
        </w:rPr>
        <w:t>CME Seasonal Strip Degree Days Index Futures</w:t>
      </w:r>
    </w:p>
    <w:p w14:paraId="3044CAAC" w14:textId="77777777" w:rsidR="00BA119F" w:rsidRPr="008A5EB4" w:rsidRDefault="00BA119F" w:rsidP="00BA119F">
      <w:pPr>
        <w:ind w:left="1080" w:hanging="90"/>
        <w:rPr>
          <w:rFonts w:ascii="Arial" w:hAnsi="Arial" w:cs="Arial"/>
          <w:sz w:val="18"/>
          <w:szCs w:val="18"/>
        </w:rPr>
      </w:pPr>
    </w:p>
    <w:p w14:paraId="6051833C" w14:textId="77777777" w:rsidR="00AB399B" w:rsidRDefault="00AB399B" w:rsidP="00BA119F">
      <w:pPr>
        <w:spacing w:before="120" w:after="120"/>
        <w:outlineLvl w:val="2"/>
        <w:rPr>
          <w:rFonts w:ascii="Arial" w:eastAsia="SimSun" w:hAnsi="Arial" w:cs="Arial"/>
          <w:b/>
          <w:bCs/>
          <w:color w:val="000080"/>
          <w:sz w:val="20"/>
          <w:szCs w:val="20"/>
        </w:rPr>
      </w:pPr>
      <w:r>
        <w:rPr>
          <w:rFonts w:ascii="Arial" w:eastAsia="SimSun" w:hAnsi="Arial" w:cs="Arial"/>
          <w:b/>
          <w:bCs/>
          <w:color w:val="000080"/>
          <w:sz w:val="20"/>
          <w:szCs w:val="20"/>
        </w:rPr>
        <w:t>***</w:t>
      </w:r>
    </w:p>
    <w:p w14:paraId="790FB0FD" w14:textId="670C5CD0" w:rsidR="00BA119F" w:rsidRPr="008A5EB4" w:rsidRDefault="00BA119F" w:rsidP="00BA119F">
      <w:pPr>
        <w:spacing w:before="120" w:after="120"/>
        <w:outlineLvl w:val="2"/>
        <w:rPr>
          <w:rFonts w:ascii="Arial" w:eastAsia="SimSun" w:hAnsi="Arial" w:cs="Arial"/>
          <w:b/>
          <w:bCs/>
          <w:color w:val="000080"/>
          <w:sz w:val="20"/>
          <w:szCs w:val="20"/>
        </w:rPr>
      </w:pPr>
      <w:r w:rsidRPr="008A5EB4">
        <w:rPr>
          <w:rFonts w:ascii="Arial" w:eastAsia="SimSun" w:hAnsi="Arial" w:cs="Arial"/>
          <w:b/>
          <w:bCs/>
          <w:color w:val="000080"/>
          <w:sz w:val="20"/>
          <w:szCs w:val="20"/>
        </w:rPr>
        <w:t xml:space="preserve">40501.       CONTRACT SPECIFICATIONS </w:t>
      </w:r>
    </w:p>
    <w:p w14:paraId="6A05C954" w14:textId="77777777" w:rsidR="00BA119F" w:rsidRPr="008A5EB4" w:rsidRDefault="00BA119F" w:rsidP="00BA119F">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1.</w:t>
      </w:r>
      <w:r w:rsidRPr="008A5EB4">
        <w:rPr>
          <w:rFonts w:ascii="Arial" w:eastAsia="SimSun" w:hAnsi="Arial" w:cs="Arial"/>
          <w:sz w:val="18"/>
        </w:rPr>
        <w:tab/>
        <w:t xml:space="preserve"> Heating Degree Days and Cooling Degree Days </w:t>
      </w:r>
    </w:p>
    <w:p w14:paraId="7B09793F" w14:textId="77777777" w:rsidR="00BA119F" w:rsidRPr="008A5EB4" w:rsidRDefault="00BA119F" w:rsidP="00BA119F">
      <w:pPr>
        <w:widowControl w:val="0"/>
        <w:tabs>
          <w:tab w:val="left" w:pos="360"/>
          <w:tab w:val="left" w:pos="720"/>
          <w:tab w:val="left" w:pos="108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 xml:space="preserve">The daily average temperature is defined as the arithmetic average of the maximum and minimum temperature recorded between 0000 LST to 2359 LST. Observations are recorded by the U.S. National Weather Service and processed by Speedwell Settlement Services Ltd. </w:t>
      </w:r>
    </w:p>
    <w:p w14:paraId="357D6F02" w14:textId="77777777" w:rsidR="00BA119F" w:rsidRPr="008A5EB4" w:rsidRDefault="00BA119F" w:rsidP="00BA119F">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For each day, Heating-Degree-Days (HDD) is the greater of (1) zero, (2) 65 degrees Fahrenheit minus the daily average temperature.</w:t>
      </w:r>
    </w:p>
    <w:p w14:paraId="281862CA" w14:textId="77777777" w:rsidR="00BA119F" w:rsidRPr="008A5EB4" w:rsidRDefault="00BA119F" w:rsidP="00BA119F">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For each day, Cooling-Degree-Days (CDD) is the greater of (1) zero, (2) the daily average temperature minus 65 degrees Fahrenheit.</w:t>
      </w:r>
    </w:p>
    <w:p w14:paraId="4A92A8AA" w14:textId="77777777" w:rsidR="00BA119F" w:rsidRPr="008A5EB4" w:rsidRDefault="00BA119F" w:rsidP="00BA119F">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2.</w:t>
      </w:r>
      <w:r w:rsidRPr="008A5EB4">
        <w:rPr>
          <w:rFonts w:ascii="Arial" w:eastAsia="SimSun" w:hAnsi="Arial" w:cs="Arial"/>
          <w:sz w:val="18"/>
        </w:rPr>
        <w:tab/>
        <w:t xml:space="preserve"> The CME Seasonal Strip Degree Days Indexes and Listing Cities </w:t>
      </w:r>
    </w:p>
    <w:p w14:paraId="775D4DF5" w14:textId="77777777" w:rsidR="00BA119F" w:rsidRPr="008A5EB4" w:rsidRDefault="00BA119F" w:rsidP="00BA119F">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Each defined CME Seasonal Strip Degree Days index below is the accumulation of like Degree Days over the season.</w:t>
      </w:r>
    </w:p>
    <w:p w14:paraId="5184A5CA" w14:textId="77777777" w:rsidR="00BA119F" w:rsidRPr="008A5EB4" w:rsidRDefault="00BA119F" w:rsidP="00BA119F">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p>
    <w:p w14:paraId="68D924E6" w14:textId="77777777" w:rsidR="00BA119F" w:rsidRPr="008A5EB4" w:rsidRDefault="00BA119F" w:rsidP="00BA119F">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ind w:left="1080"/>
        <w:jc w:val="both"/>
        <w:rPr>
          <w:rFonts w:ascii="Arial" w:eastAsia="SimSun" w:hAnsi="Arial" w:cs="Arial"/>
          <w:sz w:val="18"/>
        </w:rPr>
      </w:pPr>
      <w:r w:rsidRPr="008A5EB4">
        <w:rPr>
          <w:rFonts w:ascii="Arial" w:eastAsia="SimSun" w:hAnsi="Arial" w:cs="Arial"/>
          <w:sz w:val="18"/>
          <w:u w:val="single"/>
        </w:rPr>
        <w:t>Cooling Degree Days Strips</w:t>
      </w:r>
      <w:r w:rsidRPr="008A5EB4">
        <w:rPr>
          <w:rFonts w:ascii="Arial" w:eastAsia="SimSun" w:hAnsi="Arial" w:cs="Arial"/>
          <w:sz w:val="18"/>
        </w:rPr>
        <w:t>:</w:t>
      </w:r>
    </w:p>
    <w:p w14:paraId="6D6988AF" w14:textId="77777777" w:rsidR="00BA119F" w:rsidRPr="008A5EB4" w:rsidRDefault="00BA119F" w:rsidP="00BA119F">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jc w:val="both"/>
        <w:rPr>
          <w:rFonts w:ascii="Arial" w:eastAsia="SimSun" w:hAnsi="Arial" w:cs="Arial"/>
          <w:sz w:val="18"/>
        </w:rPr>
      </w:pPr>
      <w:r w:rsidRPr="008A5EB4">
        <w:rPr>
          <w:rFonts w:ascii="Arial" w:eastAsia="SimSun" w:hAnsi="Arial" w:cs="Arial"/>
          <w:sz w:val="18"/>
        </w:rPr>
        <w:t>May – September</w:t>
      </w:r>
    </w:p>
    <w:p w14:paraId="04AD8874" w14:textId="77777777" w:rsidR="00BA119F" w:rsidRPr="008A5EB4" w:rsidRDefault="00BA119F" w:rsidP="00BA119F">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jc w:val="both"/>
        <w:rPr>
          <w:rFonts w:ascii="Arial" w:eastAsia="SimSun" w:hAnsi="Arial" w:cs="Arial"/>
          <w:b/>
          <w:bCs/>
          <w:sz w:val="18"/>
          <w:szCs w:val="18"/>
          <w:u w:val="single"/>
        </w:rPr>
      </w:pPr>
      <w:r w:rsidRPr="008A5EB4">
        <w:rPr>
          <w:rFonts w:ascii="Arial" w:eastAsia="SimSun" w:hAnsi="Arial" w:cs="Arial"/>
          <w:b/>
          <w:bCs/>
          <w:sz w:val="18"/>
          <w:szCs w:val="18"/>
          <w:u w:val="single"/>
        </w:rPr>
        <w:t>July – August</w:t>
      </w:r>
    </w:p>
    <w:p w14:paraId="301C8DF3" w14:textId="77777777" w:rsidR="00BA119F" w:rsidRPr="008A5EB4" w:rsidRDefault="00BA119F" w:rsidP="00BA119F">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ind w:left="720" w:firstLine="720"/>
        <w:jc w:val="both"/>
        <w:rPr>
          <w:rFonts w:ascii="Arial" w:eastAsia="SimSun" w:hAnsi="Arial" w:cs="Arial"/>
          <w:b/>
          <w:bCs/>
          <w:sz w:val="18"/>
          <w:u w:val="single"/>
        </w:rPr>
      </w:pPr>
      <w:r w:rsidRPr="008A5EB4">
        <w:rPr>
          <w:rFonts w:ascii="Arial" w:eastAsia="SimSun" w:hAnsi="Arial" w:cs="Arial"/>
          <w:b/>
          <w:bCs/>
          <w:sz w:val="18"/>
          <w:szCs w:val="18"/>
          <w:u w:val="single"/>
        </w:rPr>
        <w:t>Q3 (July</w:t>
      </w:r>
      <w:r w:rsidRPr="008A5EB4">
        <w:rPr>
          <w:rFonts w:ascii="Arial" w:eastAsia="SimSun" w:hAnsi="Arial" w:cs="Arial"/>
          <w:b/>
          <w:bCs/>
          <w:sz w:val="18"/>
          <w:u w:val="single"/>
        </w:rPr>
        <w:t xml:space="preserve"> </w:t>
      </w:r>
      <w:r w:rsidRPr="008A5EB4">
        <w:rPr>
          <w:rFonts w:ascii="Arial" w:eastAsia="SimSun" w:hAnsi="Arial" w:cs="Arial"/>
          <w:b/>
          <w:bCs/>
          <w:sz w:val="18"/>
          <w:szCs w:val="18"/>
          <w:u w:val="single"/>
        </w:rPr>
        <w:t>– September)</w:t>
      </w:r>
    </w:p>
    <w:p w14:paraId="527E61D7" w14:textId="77777777" w:rsidR="00BA119F" w:rsidRPr="008A5EB4" w:rsidRDefault="00BA119F" w:rsidP="00BA119F">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 xml:space="preserve">Atlanta Hartsfield International Airport (WBAN 13874) </w:t>
      </w:r>
    </w:p>
    <w:p w14:paraId="557C68A5" w14:textId="77777777" w:rsidR="00BA119F" w:rsidRPr="008A5EB4" w:rsidRDefault="00BA119F" w:rsidP="00BA119F">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lastRenderedPageBreak/>
        <w:t>Boston-Logan International Airport (WBAN 14739)</w:t>
      </w:r>
    </w:p>
    <w:p w14:paraId="20C75F3B" w14:textId="77777777" w:rsidR="00BA119F" w:rsidRPr="008A5EB4" w:rsidRDefault="00BA119F" w:rsidP="00BA119F">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Burbank-Glendale-Pasadena Airport (WBAN 23152)</w:t>
      </w:r>
    </w:p>
    <w:p w14:paraId="1B9D1362" w14:textId="77777777" w:rsidR="00BA119F" w:rsidRPr="008A5EB4" w:rsidRDefault="00BA119F" w:rsidP="00BA119F">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 xml:space="preserve">Chicago O’Hare International Airport (WBAN 94846) </w:t>
      </w:r>
    </w:p>
    <w:p w14:paraId="73FD4BDF" w14:textId="77777777" w:rsidR="00BA119F" w:rsidRPr="008A5EB4" w:rsidRDefault="00BA119F" w:rsidP="00BA119F">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 xml:space="preserve">Cincinnati-Northern Kentucky (Covington) Airport (WBAN 93814) </w:t>
      </w:r>
    </w:p>
    <w:p w14:paraId="5754AFD5" w14:textId="77777777" w:rsidR="00BA119F" w:rsidRPr="008A5EB4" w:rsidRDefault="00BA119F" w:rsidP="00BA119F">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szCs w:val="18"/>
        </w:rPr>
      </w:pPr>
      <w:r w:rsidRPr="008A5EB4">
        <w:rPr>
          <w:rFonts w:ascii="Arial" w:eastAsia="SimSun" w:hAnsi="Arial" w:cs="Arial"/>
          <w:sz w:val="18"/>
          <w:szCs w:val="18"/>
        </w:rPr>
        <w:tab/>
        <w:t xml:space="preserve">Dallas – Ft. Worth International Airport (WBAN 03927) </w:t>
      </w:r>
    </w:p>
    <w:p w14:paraId="66EA681A" w14:textId="77777777" w:rsidR="00BA119F" w:rsidRPr="008A5EB4" w:rsidRDefault="00BA119F" w:rsidP="00BA119F">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szCs w:val="18"/>
        </w:rPr>
      </w:pPr>
      <w:r w:rsidRPr="008A5EB4">
        <w:rPr>
          <w:rFonts w:ascii="Arial" w:eastAsia="SimSun" w:hAnsi="Arial" w:cs="Arial"/>
          <w:sz w:val="18"/>
          <w:szCs w:val="18"/>
        </w:rPr>
        <w:tab/>
        <w:t>Houston-George Bush Intercontinental Airport (WBAN 12960)</w:t>
      </w:r>
    </w:p>
    <w:p w14:paraId="49A89299" w14:textId="77777777" w:rsidR="00BA119F" w:rsidRPr="008A5EB4" w:rsidRDefault="00BA119F" w:rsidP="00BA119F">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szCs w:val="18"/>
        </w:rPr>
      </w:pPr>
      <w:r w:rsidRPr="008A5EB4">
        <w:rPr>
          <w:rFonts w:ascii="Arial" w:eastAsia="SimSun" w:hAnsi="Arial" w:cs="Arial"/>
          <w:sz w:val="18"/>
          <w:szCs w:val="18"/>
        </w:rPr>
        <w:tab/>
        <w:t xml:space="preserve">Las Vegas McCarran International Airport (WBAN 23169) </w:t>
      </w:r>
    </w:p>
    <w:p w14:paraId="630CD9A9" w14:textId="77777777" w:rsidR="00BA119F" w:rsidRPr="008A5EB4" w:rsidRDefault="00BA119F" w:rsidP="00BA119F">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 xml:space="preserve">Minneapolis-St. Paul International Airport (WBAN 14922) </w:t>
      </w:r>
    </w:p>
    <w:p w14:paraId="7F071FAD" w14:textId="77777777" w:rsidR="00BA119F" w:rsidRPr="008A5EB4" w:rsidRDefault="00BA119F" w:rsidP="00BA119F">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New York La Guardia Airport (WBAN 14732)</w:t>
      </w:r>
    </w:p>
    <w:p w14:paraId="4F5736A5" w14:textId="77777777" w:rsidR="00BA119F" w:rsidRPr="008A5EB4" w:rsidRDefault="00BA119F" w:rsidP="00BA119F">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Philadelphia International Airport (WBAN 13739)</w:t>
      </w:r>
    </w:p>
    <w:p w14:paraId="5FD82916" w14:textId="77777777" w:rsidR="00BA119F" w:rsidRPr="008A5EB4" w:rsidRDefault="00BA119F" w:rsidP="00BA119F">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 xml:space="preserve">Portland International Airport (WBAN 24229) </w:t>
      </w:r>
    </w:p>
    <w:p w14:paraId="02AD2655" w14:textId="77777777" w:rsidR="00BA119F" w:rsidRPr="008A5EB4" w:rsidRDefault="00BA119F" w:rsidP="00BA119F">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 xml:space="preserve">Sacramento Executive Airport (WBAN 23232) </w:t>
      </w:r>
    </w:p>
    <w:p w14:paraId="47A44F97" w14:textId="77777777" w:rsidR="00BA119F" w:rsidRPr="008A5EB4" w:rsidRDefault="00BA119F" w:rsidP="00BA119F">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jc w:val="both"/>
        <w:rPr>
          <w:rFonts w:ascii="Arial" w:eastAsia="SimSun" w:hAnsi="Arial" w:cs="Arial"/>
          <w:strike/>
          <w:sz w:val="18"/>
          <w:szCs w:val="18"/>
        </w:rPr>
      </w:pPr>
      <w:r w:rsidRPr="008A5EB4">
        <w:rPr>
          <w:rFonts w:ascii="Arial" w:eastAsia="SimSun" w:hAnsi="Arial" w:cs="Arial"/>
          <w:strike/>
          <w:sz w:val="18"/>
          <w:szCs w:val="18"/>
        </w:rPr>
        <w:t>July – August</w:t>
      </w:r>
    </w:p>
    <w:p w14:paraId="058E1CFE" w14:textId="77777777" w:rsidR="00BA119F" w:rsidRPr="008A5EB4" w:rsidRDefault="00BA119F" w:rsidP="00BA119F">
      <w:pPr>
        <w:autoSpaceDE w:val="0"/>
        <w:autoSpaceDN w:val="0"/>
        <w:adjustRightInd w:val="0"/>
        <w:ind w:left="720" w:firstLine="720"/>
        <w:rPr>
          <w:rFonts w:ascii="Arial" w:eastAsia="SimSun" w:hAnsi="Arial" w:cs="Arial"/>
          <w:strike/>
          <w:color w:val="000000"/>
          <w:sz w:val="18"/>
          <w:szCs w:val="18"/>
        </w:rPr>
      </w:pPr>
      <w:r w:rsidRPr="008A5EB4">
        <w:rPr>
          <w:rFonts w:ascii="Arial" w:eastAsia="SimSun" w:hAnsi="Arial" w:cs="Arial"/>
          <w:strike/>
          <w:color w:val="000000"/>
          <w:sz w:val="18"/>
          <w:szCs w:val="18"/>
        </w:rPr>
        <w:t xml:space="preserve">Atlanta Hartsfield International Airport (WBAN 13874) </w:t>
      </w:r>
    </w:p>
    <w:p w14:paraId="37FAEB2E" w14:textId="77777777" w:rsidR="00BA119F" w:rsidRPr="008A5EB4" w:rsidRDefault="00BA119F" w:rsidP="00BA119F">
      <w:pPr>
        <w:autoSpaceDE w:val="0"/>
        <w:autoSpaceDN w:val="0"/>
        <w:adjustRightInd w:val="0"/>
        <w:ind w:left="720" w:firstLine="720"/>
        <w:rPr>
          <w:rFonts w:ascii="Arial" w:eastAsia="SimSun" w:hAnsi="Arial" w:cs="Arial"/>
          <w:strike/>
          <w:color w:val="000000"/>
          <w:sz w:val="18"/>
          <w:szCs w:val="18"/>
        </w:rPr>
      </w:pPr>
      <w:r w:rsidRPr="008A5EB4">
        <w:rPr>
          <w:rFonts w:ascii="Arial" w:eastAsia="SimSun" w:hAnsi="Arial" w:cs="Arial"/>
          <w:strike/>
          <w:color w:val="000000"/>
          <w:sz w:val="18"/>
          <w:szCs w:val="18"/>
        </w:rPr>
        <w:t>Boston-Logan International Airport (WBAN 14739)</w:t>
      </w:r>
    </w:p>
    <w:p w14:paraId="301D1250" w14:textId="77777777" w:rsidR="00BA119F" w:rsidRPr="008A5EB4" w:rsidRDefault="00BA119F" w:rsidP="00BA119F">
      <w:pPr>
        <w:autoSpaceDE w:val="0"/>
        <w:autoSpaceDN w:val="0"/>
        <w:adjustRightInd w:val="0"/>
        <w:ind w:left="720" w:firstLine="720"/>
        <w:rPr>
          <w:rFonts w:ascii="Arial" w:eastAsia="SimSun" w:hAnsi="Arial" w:cs="Arial"/>
          <w:strike/>
          <w:color w:val="000000"/>
          <w:sz w:val="18"/>
          <w:szCs w:val="18"/>
        </w:rPr>
      </w:pPr>
      <w:r w:rsidRPr="008A5EB4">
        <w:rPr>
          <w:rFonts w:ascii="Arial" w:eastAsia="SimSun" w:hAnsi="Arial" w:cs="Arial"/>
          <w:strike/>
          <w:color w:val="000000"/>
          <w:sz w:val="18"/>
          <w:szCs w:val="18"/>
        </w:rPr>
        <w:t>Burbank-Glendale-Pasadena Airport (WBAN 23152)</w:t>
      </w:r>
    </w:p>
    <w:p w14:paraId="66544F4B" w14:textId="77777777" w:rsidR="00BA119F" w:rsidRPr="008A5EB4" w:rsidRDefault="00BA119F" w:rsidP="00BA119F">
      <w:pPr>
        <w:autoSpaceDE w:val="0"/>
        <w:autoSpaceDN w:val="0"/>
        <w:adjustRightInd w:val="0"/>
        <w:ind w:left="720" w:firstLine="720"/>
        <w:rPr>
          <w:rFonts w:ascii="Arial" w:eastAsia="SimSun" w:hAnsi="Arial" w:cs="Arial"/>
          <w:strike/>
          <w:color w:val="000000"/>
          <w:sz w:val="18"/>
          <w:szCs w:val="18"/>
        </w:rPr>
      </w:pPr>
      <w:r w:rsidRPr="008A5EB4">
        <w:rPr>
          <w:rFonts w:ascii="Arial" w:eastAsia="SimSun" w:hAnsi="Arial" w:cs="Arial"/>
          <w:strike/>
          <w:color w:val="000000"/>
          <w:sz w:val="18"/>
          <w:szCs w:val="18"/>
        </w:rPr>
        <w:t xml:space="preserve">Chicago O’Hare International Airport (WBAN 94846) </w:t>
      </w:r>
    </w:p>
    <w:p w14:paraId="4B72CDFB" w14:textId="77777777" w:rsidR="00BA119F" w:rsidRPr="008A5EB4" w:rsidRDefault="00BA119F" w:rsidP="00BA119F">
      <w:pPr>
        <w:autoSpaceDE w:val="0"/>
        <w:autoSpaceDN w:val="0"/>
        <w:adjustRightInd w:val="0"/>
        <w:ind w:left="720" w:firstLine="720"/>
        <w:rPr>
          <w:rFonts w:ascii="Arial" w:eastAsia="SimSun" w:hAnsi="Arial" w:cs="Arial"/>
          <w:strike/>
          <w:color w:val="000000"/>
          <w:sz w:val="18"/>
          <w:szCs w:val="18"/>
        </w:rPr>
      </w:pPr>
      <w:r w:rsidRPr="008A5EB4">
        <w:rPr>
          <w:rFonts w:ascii="Arial" w:eastAsia="SimSun" w:hAnsi="Arial" w:cs="Arial"/>
          <w:strike/>
          <w:color w:val="000000"/>
          <w:sz w:val="18"/>
          <w:szCs w:val="18"/>
        </w:rPr>
        <w:t xml:space="preserve">Cincinnati-Northern Kentucky (Covington) Airport (WBAN 93814) </w:t>
      </w:r>
    </w:p>
    <w:p w14:paraId="0E54F8F1" w14:textId="77777777" w:rsidR="00BA119F" w:rsidRPr="008A5EB4" w:rsidRDefault="00BA119F" w:rsidP="00BA119F">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trike/>
          <w:sz w:val="18"/>
          <w:szCs w:val="18"/>
        </w:rPr>
      </w:pPr>
      <w:r w:rsidRPr="008A5EB4">
        <w:rPr>
          <w:rFonts w:ascii="Arial" w:eastAsia="SimSun" w:hAnsi="Arial" w:cs="Arial"/>
          <w:sz w:val="18"/>
          <w:szCs w:val="18"/>
        </w:rPr>
        <w:tab/>
      </w:r>
      <w:r w:rsidRPr="008A5EB4">
        <w:rPr>
          <w:rFonts w:ascii="Arial" w:eastAsia="SimSun" w:hAnsi="Arial" w:cs="Arial"/>
          <w:strike/>
          <w:sz w:val="18"/>
          <w:szCs w:val="18"/>
        </w:rPr>
        <w:t>Dallas – Ft. Worth International Airport (WBAN 03927)</w:t>
      </w:r>
    </w:p>
    <w:p w14:paraId="6CDEF876" w14:textId="77777777" w:rsidR="00BA119F" w:rsidRPr="008A5EB4" w:rsidRDefault="00BA119F" w:rsidP="00BA119F">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trike/>
          <w:sz w:val="18"/>
          <w:szCs w:val="18"/>
        </w:rPr>
      </w:pPr>
      <w:r w:rsidRPr="008A5EB4">
        <w:rPr>
          <w:rFonts w:ascii="Arial" w:eastAsia="SimSun" w:hAnsi="Arial" w:cs="Arial"/>
          <w:sz w:val="18"/>
          <w:szCs w:val="18"/>
        </w:rPr>
        <w:tab/>
      </w:r>
      <w:r w:rsidRPr="008A5EB4">
        <w:rPr>
          <w:rFonts w:ascii="Arial" w:eastAsia="SimSun" w:hAnsi="Arial" w:cs="Arial"/>
          <w:strike/>
          <w:sz w:val="18"/>
          <w:szCs w:val="18"/>
        </w:rPr>
        <w:t xml:space="preserve">Houston-George Bush Intercontinental Airport (WBAN 12960) </w:t>
      </w:r>
    </w:p>
    <w:p w14:paraId="40EEA893" w14:textId="77777777" w:rsidR="00BA119F" w:rsidRPr="008A5EB4" w:rsidRDefault="00BA119F" w:rsidP="00BA119F">
      <w:pPr>
        <w:autoSpaceDE w:val="0"/>
        <w:autoSpaceDN w:val="0"/>
        <w:adjustRightInd w:val="0"/>
        <w:ind w:left="1080" w:firstLine="360"/>
        <w:rPr>
          <w:rFonts w:ascii="Arial" w:eastAsia="SimSun" w:hAnsi="Arial" w:cs="Arial"/>
          <w:strike/>
          <w:color w:val="000000"/>
          <w:sz w:val="18"/>
          <w:szCs w:val="18"/>
        </w:rPr>
      </w:pPr>
      <w:r w:rsidRPr="008A5EB4">
        <w:rPr>
          <w:rFonts w:ascii="Arial" w:eastAsia="SimSun" w:hAnsi="Arial" w:cs="Arial"/>
          <w:strike/>
          <w:color w:val="000000"/>
          <w:sz w:val="18"/>
          <w:szCs w:val="18"/>
        </w:rPr>
        <w:t xml:space="preserve">Las Vegas McCarran International Airport (WBAN 23169) </w:t>
      </w:r>
    </w:p>
    <w:p w14:paraId="1EC5E3D9" w14:textId="77777777" w:rsidR="00BA119F" w:rsidRPr="008A5EB4" w:rsidRDefault="00BA119F" w:rsidP="00BA119F">
      <w:pPr>
        <w:autoSpaceDE w:val="0"/>
        <w:autoSpaceDN w:val="0"/>
        <w:adjustRightInd w:val="0"/>
        <w:ind w:left="1080" w:firstLine="360"/>
        <w:rPr>
          <w:rFonts w:ascii="Arial" w:eastAsia="SimSun" w:hAnsi="Arial" w:cs="Arial"/>
          <w:strike/>
          <w:color w:val="000000"/>
          <w:sz w:val="18"/>
          <w:szCs w:val="18"/>
        </w:rPr>
      </w:pPr>
      <w:r w:rsidRPr="008A5EB4">
        <w:rPr>
          <w:rFonts w:ascii="Arial" w:eastAsia="SimSun" w:hAnsi="Arial" w:cs="Arial"/>
          <w:strike/>
          <w:color w:val="000000"/>
          <w:sz w:val="18"/>
          <w:szCs w:val="18"/>
        </w:rPr>
        <w:t xml:space="preserve">Minneapolis-St. Paul International Airport (WBAN 14922) </w:t>
      </w:r>
    </w:p>
    <w:p w14:paraId="28C2CA82" w14:textId="77777777" w:rsidR="00BA119F" w:rsidRPr="008A5EB4" w:rsidRDefault="00BA119F" w:rsidP="00BA119F">
      <w:pPr>
        <w:autoSpaceDE w:val="0"/>
        <w:autoSpaceDN w:val="0"/>
        <w:adjustRightInd w:val="0"/>
        <w:ind w:left="1080" w:firstLine="360"/>
        <w:rPr>
          <w:rFonts w:ascii="Arial" w:eastAsia="SimSun" w:hAnsi="Arial" w:cs="Arial"/>
          <w:strike/>
          <w:color w:val="000000"/>
          <w:sz w:val="18"/>
          <w:szCs w:val="18"/>
        </w:rPr>
      </w:pPr>
      <w:r w:rsidRPr="008A5EB4">
        <w:rPr>
          <w:rFonts w:ascii="Arial" w:eastAsia="SimSun" w:hAnsi="Arial" w:cs="Arial"/>
          <w:strike/>
          <w:color w:val="000000"/>
          <w:sz w:val="18"/>
          <w:szCs w:val="18"/>
        </w:rPr>
        <w:t>New York La Guardia Airport (WBAN 14732)</w:t>
      </w:r>
    </w:p>
    <w:p w14:paraId="53DFAC6D" w14:textId="77777777" w:rsidR="00BA119F" w:rsidRPr="008A5EB4" w:rsidRDefault="00BA119F" w:rsidP="00BA119F">
      <w:pPr>
        <w:autoSpaceDE w:val="0"/>
        <w:autoSpaceDN w:val="0"/>
        <w:adjustRightInd w:val="0"/>
        <w:ind w:left="1080" w:firstLine="360"/>
        <w:rPr>
          <w:rFonts w:ascii="Arial" w:eastAsia="SimSun" w:hAnsi="Arial" w:cs="Arial"/>
          <w:strike/>
          <w:color w:val="000000"/>
          <w:sz w:val="18"/>
          <w:szCs w:val="18"/>
        </w:rPr>
      </w:pPr>
      <w:r w:rsidRPr="008A5EB4">
        <w:rPr>
          <w:rFonts w:ascii="Arial" w:eastAsia="SimSun" w:hAnsi="Arial" w:cs="Arial"/>
          <w:strike/>
          <w:color w:val="000000"/>
          <w:sz w:val="18"/>
          <w:szCs w:val="18"/>
        </w:rPr>
        <w:t>Philadelphia International Airport (WBAN 13739)</w:t>
      </w:r>
    </w:p>
    <w:p w14:paraId="46E6AB36" w14:textId="77777777" w:rsidR="00BA119F" w:rsidRPr="008A5EB4" w:rsidRDefault="00BA119F" w:rsidP="00BA119F">
      <w:pPr>
        <w:autoSpaceDE w:val="0"/>
        <w:autoSpaceDN w:val="0"/>
        <w:adjustRightInd w:val="0"/>
        <w:ind w:left="1080" w:firstLine="360"/>
        <w:rPr>
          <w:rFonts w:ascii="Arial" w:eastAsia="SimSun" w:hAnsi="Arial" w:cs="Arial"/>
          <w:strike/>
          <w:color w:val="000000"/>
          <w:sz w:val="18"/>
          <w:szCs w:val="18"/>
        </w:rPr>
      </w:pPr>
      <w:r w:rsidRPr="008A5EB4">
        <w:rPr>
          <w:rFonts w:ascii="Arial" w:eastAsia="SimSun" w:hAnsi="Arial" w:cs="Arial"/>
          <w:strike/>
          <w:color w:val="000000"/>
          <w:sz w:val="18"/>
          <w:szCs w:val="18"/>
        </w:rPr>
        <w:t xml:space="preserve">Portland International Airport (WBAN 24229) </w:t>
      </w:r>
    </w:p>
    <w:p w14:paraId="1A4319C0" w14:textId="77777777" w:rsidR="00BA119F" w:rsidRPr="008A5EB4" w:rsidRDefault="00BA119F" w:rsidP="00BA119F">
      <w:pPr>
        <w:autoSpaceDE w:val="0"/>
        <w:autoSpaceDN w:val="0"/>
        <w:adjustRightInd w:val="0"/>
        <w:ind w:left="1080" w:firstLine="360"/>
        <w:rPr>
          <w:rFonts w:ascii="Arial" w:eastAsia="SimSun" w:hAnsi="Arial" w:cs="Arial"/>
          <w:strike/>
          <w:color w:val="000000"/>
          <w:sz w:val="18"/>
          <w:szCs w:val="18"/>
        </w:rPr>
      </w:pPr>
      <w:r w:rsidRPr="008A5EB4">
        <w:rPr>
          <w:rFonts w:ascii="Arial" w:eastAsia="SimSun" w:hAnsi="Arial" w:cs="Arial"/>
          <w:strike/>
          <w:color w:val="000000"/>
          <w:sz w:val="18"/>
          <w:szCs w:val="18"/>
        </w:rPr>
        <w:t xml:space="preserve">Sacramento Executive Airport (WBAN 23232) </w:t>
      </w:r>
    </w:p>
    <w:p w14:paraId="1B3F9A24" w14:textId="77777777" w:rsidR="00BA119F" w:rsidRPr="008A5EB4" w:rsidRDefault="00BA119F" w:rsidP="00BA119F">
      <w:pPr>
        <w:autoSpaceDE w:val="0"/>
        <w:autoSpaceDN w:val="0"/>
        <w:adjustRightInd w:val="0"/>
        <w:ind w:left="1080" w:firstLine="360"/>
        <w:rPr>
          <w:rFonts w:ascii="Arial" w:eastAsia="SimSun" w:hAnsi="Arial" w:cs="Arial"/>
          <w:color w:val="000000"/>
          <w:sz w:val="18"/>
          <w:szCs w:val="18"/>
        </w:rPr>
      </w:pPr>
    </w:p>
    <w:p w14:paraId="7209242D" w14:textId="77777777" w:rsidR="00BA119F" w:rsidRPr="008A5EB4" w:rsidRDefault="00BA119F" w:rsidP="00BA119F">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ind w:left="1440" w:hanging="360"/>
        <w:jc w:val="both"/>
        <w:rPr>
          <w:rFonts w:ascii="Arial" w:eastAsia="SimSun" w:hAnsi="Arial" w:cs="Arial"/>
          <w:sz w:val="18"/>
          <w:szCs w:val="18"/>
          <w:u w:val="single"/>
        </w:rPr>
      </w:pPr>
      <w:r w:rsidRPr="008A5EB4">
        <w:rPr>
          <w:rFonts w:ascii="Arial" w:eastAsia="SimSun" w:hAnsi="Arial" w:cs="Arial"/>
          <w:sz w:val="18"/>
          <w:szCs w:val="18"/>
          <w:u w:val="single"/>
        </w:rPr>
        <w:t>Heating Degree Days Strips:</w:t>
      </w:r>
    </w:p>
    <w:p w14:paraId="63BDCF07" w14:textId="77777777" w:rsidR="00BA119F" w:rsidRPr="008A5EB4" w:rsidRDefault="00BA119F" w:rsidP="00BA119F">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jc w:val="both"/>
        <w:rPr>
          <w:rFonts w:ascii="Arial" w:eastAsia="SimSun" w:hAnsi="Arial" w:cs="Arial"/>
          <w:sz w:val="18"/>
          <w:szCs w:val="18"/>
        </w:rPr>
      </w:pPr>
      <w:r w:rsidRPr="008A5EB4">
        <w:rPr>
          <w:rFonts w:ascii="Arial" w:eastAsia="SimSun" w:hAnsi="Arial" w:cs="Arial"/>
          <w:sz w:val="18"/>
          <w:szCs w:val="18"/>
        </w:rPr>
        <w:t xml:space="preserve">November – March </w:t>
      </w:r>
    </w:p>
    <w:p w14:paraId="03BC22FA" w14:textId="77777777" w:rsidR="00BA119F" w:rsidRPr="008A5EB4" w:rsidRDefault="00BA119F" w:rsidP="00BA119F">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jc w:val="both"/>
        <w:rPr>
          <w:rFonts w:ascii="Arial" w:eastAsia="SimSun" w:hAnsi="Arial" w:cs="Arial"/>
          <w:b/>
          <w:bCs/>
          <w:sz w:val="18"/>
          <w:szCs w:val="18"/>
          <w:u w:val="single"/>
        </w:rPr>
      </w:pPr>
      <w:r w:rsidRPr="008A5EB4">
        <w:rPr>
          <w:rFonts w:ascii="Arial" w:eastAsia="SimSun" w:hAnsi="Arial" w:cs="Arial"/>
          <w:b/>
          <w:bCs/>
          <w:sz w:val="18"/>
          <w:szCs w:val="18"/>
          <w:u w:val="single"/>
        </w:rPr>
        <w:t>December – February</w:t>
      </w:r>
    </w:p>
    <w:p w14:paraId="069C6479" w14:textId="77777777" w:rsidR="00BA119F" w:rsidRPr="008A5EB4" w:rsidRDefault="00BA119F" w:rsidP="00BA119F">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 xml:space="preserve">Atlanta Hartsfield International Airport (WBAN 13874) </w:t>
      </w:r>
    </w:p>
    <w:p w14:paraId="38C724F0" w14:textId="77777777" w:rsidR="00BA119F" w:rsidRPr="008A5EB4" w:rsidRDefault="00BA119F" w:rsidP="00BA119F">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Boston-Logan International Airport (WBAN 14739)</w:t>
      </w:r>
    </w:p>
    <w:p w14:paraId="4AE0E0C1" w14:textId="77777777" w:rsidR="00BA119F" w:rsidRPr="008A5EB4" w:rsidRDefault="00BA119F" w:rsidP="00BA119F">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Burbank-Glendale-Pasadena Airport (WBAN 23152)</w:t>
      </w:r>
    </w:p>
    <w:p w14:paraId="301B3696" w14:textId="77777777" w:rsidR="00BA119F" w:rsidRPr="008A5EB4" w:rsidRDefault="00BA119F" w:rsidP="00BA119F">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Chicago O’Hare International Airport (WBAN 94846) </w:t>
      </w:r>
    </w:p>
    <w:p w14:paraId="1F09F69B" w14:textId="77777777" w:rsidR="00BA119F" w:rsidRPr="008A5EB4" w:rsidRDefault="00BA119F" w:rsidP="00BA119F">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Cincinnati-Northern Kentucky (Covington) Airport (WBAN 93814) </w:t>
      </w:r>
    </w:p>
    <w:p w14:paraId="5C46512E" w14:textId="77777777" w:rsidR="00BA119F" w:rsidRPr="008A5EB4" w:rsidRDefault="00BA119F" w:rsidP="00BA119F">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Dallas – Ft. Worth International Airport (WBAN 03927) </w:t>
      </w:r>
    </w:p>
    <w:p w14:paraId="10A52662" w14:textId="77777777" w:rsidR="00BA119F" w:rsidRPr="008A5EB4" w:rsidRDefault="00BA119F" w:rsidP="00BA119F">
      <w:pPr>
        <w:autoSpaceDE w:val="0"/>
        <w:autoSpaceDN w:val="0"/>
        <w:adjustRightInd w:val="0"/>
        <w:ind w:left="1440"/>
        <w:rPr>
          <w:rFonts w:ascii="Arial" w:eastAsia="SimSun" w:hAnsi="Arial" w:cs="Arial"/>
          <w:color w:val="000000"/>
          <w:sz w:val="18"/>
          <w:szCs w:val="18"/>
        </w:rPr>
      </w:pPr>
      <w:r w:rsidRPr="008A5EB4">
        <w:rPr>
          <w:rFonts w:ascii="Arial" w:eastAsia="SimSun" w:hAnsi="Arial" w:cs="Arial"/>
          <w:sz w:val="18"/>
          <w:szCs w:val="18"/>
        </w:rPr>
        <w:t>Houston-George Bush Intercontinental Airport (WBAN 12960)</w:t>
      </w:r>
    </w:p>
    <w:p w14:paraId="2ABE3AD2" w14:textId="77777777" w:rsidR="00BA119F" w:rsidRPr="008A5EB4" w:rsidRDefault="00BA119F" w:rsidP="00BA119F">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Las Vegas McCarran International Airport (WBAN 23169) </w:t>
      </w:r>
    </w:p>
    <w:p w14:paraId="5EE34D20" w14:textId="77777777" w:rsidR="00BA119F" w:rsidRPr="008A5EB4" w:rsidRDefault="00BA119F" w:rsidP="00BA119F">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Minneapolis-St. Paul International Airport (WBAN 14922) </w:t>
      </w:r>
    </w:p>
    <w:p w14:paraId="51129F5D" w14:textId="77777777" w:rsidR="00BA119F" w:rsidRPr="008A5EB4" w:rsidRDefault="00BA119F" w:rsidP="00BA119F">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New York La Guardia Airport (WBAN 14732)</w:t>
      </w:r>
    </w:p>
    <w:p w14:paraId="52788B59" w14:textId="77777777" w:rsidR="00BA119F" w:rsidRPr="008A5EB4" w:rsidRDefault="00BA119F" w:rsidP="00BA119F">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Philadelphia International Airport (WBAN 13739)</w:t>
      </w:r>
    </w:p>
    <w:p w14:paraId="7586C9FE" w14:textId="77777777" w:rsidR="00BA119F" w:rsidRPr="008A5EB4" w:rsidRDefault="00BA119F" w:rsidP="00BA119F">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Portland International Airport (WBAN 24229) </w:t>
      </w:r>
    </w:p>
    <w:p w14:paraId="4F000E5B" w14:textId="77777777" w:rsidR="00BA119F" w:rsidRPr="008A5EB4" w:rsidRDefault="00BA119F" w:rsidP="00BA119F">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 xml:space="preserve">Sacramento Executive Airport (WBAN 23232) </w:t>
      </w:r>
    </w:p>
    <w:p w14:paraId="5033A747" w14:textId="77777777" w:rsidR="00BA119F" w:rsidRPr="008A5EB4" w:rsidRDefault="00BA119F" w:rsidP="00BA119F">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jc w:val="both"/>
        <w:rPr>
          <w:rFonts w:ascii="Arial" w:eastAsia="SimSun" w:hAnsi="Arial" w:cs="Arial"/>
          <w:strike/>
          <w:sz w:val="18"/>
          <w:szCs w:val="18"/>
        </w:rPr>
      </w:pPr>
      <w:r w:rsidRPr="008A5EB4">
        <w:rPr>
          <w:rFonts w:ascii="Arial" w:eastAsia="SimSun" w:hAnsi="Arial" w:cs="Arial"/>
          <w:strike/>
          <w:sz w:val="18"/>
          <w:szCs w:val="18"/>
        </w:rPr>
        <w:t>December – February</w:t>
      </w:r>
    </w:p>
    <w:p w14:paraId="68A5300C" w14:textId="77777777" w:rsidR="00BA119F" w:rsidRPr="008A5EB4" w:rsidRDefault="00BA119F" w:rsidP="00BA119F">
      <w:pPr>
        <w:autoSpaceDE w:val="0"/>
        <w:autoSpaceDN w:val="0"/>
        <w:adjustRightInd w:val="0"/>
        <w:ind w:left="1440"/>
        <w:rPr>
          <w:rFonts w:ascii="Arial" w:eastAsia="SimSun" w:hAnsi="Arial" w:cs="Arial"/>
          <w:strike/>
          <w:color w:val="000000"/>
          <w:sz w:val="18"/>
          <w:szCs w:val="18"/>
        </w:rPr>
      </w:pPr>
      <w:r w:rsidRPr="008A5EB4">
        <w:rPr>
          <w:rFonts w:ascii="Arial" w:eastAsia="SimSun" w:hAnsi="Arial" w:cs="Arial"/>
          <w:strike/>
          <w:color w:val="000000"/>
          <w:sz w:val="18"/>
          <w:szCs w:val="18"/>
        </w:rPr>
        <w:t>Atlanta Hartsfield International Airport (WBAN 13874)</w:t>
      </w:r>
    </w:p>
    <w:p w14:paraId="243133B9" w14:textId="77777777" w:rsidR="00BA119F" w:rsidRPr="008A5EB4" w:rsidRDefault="00BA119F" w:rsidP="00BA119F">
      <w:pPr>
        <w:autoSpaceDE w:val="0"/>
        <w:autoSpaceDN w:val="0"/>
        <w:adjustRightInd w:val="0"/>
        <w:ind w:left="720" w:firstLine="720"/>
        <w:rPr>
          <w:rFonts w:ascii="Arial" w:eastAsia="SimSun" w:hAnsi="Arial" w:cs="Arial"/>
          <w:strike/>
          <w:color w:val="000000"/>
          <w:sz w:val="18"/>
          <w:szCs w:val="18"/>
        </w:rPr>
      </w:pPr>
      <w:r w:rsidRPr="008A5EB4">
        <w:rPr>
          <w:rFonts w:ascii="Arial" w:eastAsia="SimSun" w:hAnsi="Arial" w:cs="Arial"/>
          <w:strike/>
          <w:color w:val="000000"/>
          <w:sz w:val="18"/>
          <w:szCs w:val="18"/>
        </w:rPr>
        <w:t>Boston-Logan International Airport (WBAN 14739)</w:t>
      </w:r>
    </w:p>
    <w:p w14:paraId="0E9A0140" w14:textId="77777777" w:rsidR="00BA119F" w:rsidRPr="008A5EB4" w:rsidRDefault="00BA119F" w:rsidP="00BA119F">
      <w:pPr>
        <w:autoSpaceDE w:val="0"/>
        <w:autoSpaceDN w:val="0"/>
        <w:adjustRightInd w:val="0"/>
        <w:ind w:left="720" w:firstLine="720"/>
        <w:rPr>
          <w:rFonts w:ascii="Arial" w:eastAsia="SimSun" w:hAnsi="Arial" w:cs="Arial"/>
          <w:strike/>
          <w:color w:val="000000"/>
          <w:sz w:val="18"/>
          <w:szCs w:val="18"/>
        </w:rPr>
      </w:pPr>
      <w:r w:rsidRPr="008A5EB4">
        <w:rPr>
          <w:rFonts w:ascii="Arial" w:eastAsia="SimSun" w:hAnsi="Arial" w:cs="Arial"/>
          <w:strike/>
          <w:color w:val="000000"/>
          <w:sz w:val="18"/>
          <w:szCs w:val="18"/>
        </w:rPr>
        <w:t>Burbank-Glendale-Pasadena Airport (WBAN 23152)</w:t>
      </w:r>
    </w:p>
    <w:p w14:paraId="452E9AD7" w14:textId="77777777" w:rsidR="00BA119F" w:rsidRPr="008A5EB4" w:rsidRDefault="00BA119F" w:rsidP="00BA119F">
      <w:pPr>
        <w:autoSpaceDE w:val="0"/>
        <w:autoSpaceDN w:val="0"/>
        <w:adjustRightInd w:val="0"/>
        <w:ind w:left="1440"/>
        <w:rPr>
          <w:rFonts w:ascii="Arial" w:eastAsia="SimSun" w:hAnsi="Arial" w:cs="Arial"/>
          <w:strike/>
          <w:color w:val="000000"/>
          <w:sz w:val="18"/>
          <w:szCs w:val="18"/>
        </w:rPr>
      </w:pPr>
      <w:r w:rsidRPr="008A5EB4">
        <w:rPr>
          <w:rFonts w:ascii="Arial" w:eastAsia="SimSun" w:hAnsi="Arial" w:cs="Arial"/>
          <w:strike/>
          <w:color w:val="000000"/>
          <w:sz w:val="18"/>
          <w:szCs w:val="18"/>
        </w:rPr>
        <w:t xml:space="preserve">Chicago O’Hare International Airport (WBAN 94846) </w:t>
      </w:r>
    </w:p>
    <w:p w14:paraId="27F6F27D" w14:textId="77777777" w:rsidR="00BA119F" w:rsidRPr="008A5EB4" w:rsidRDefault="00BA119F" w:rsidP="00BA119F">
      <w:pPr>
        <w:autoSpaceDE w:val="0"/>
        <w:autoSpaceDN w:val="0"/>
        <w:adjustRightInd w:val="0"/>
        <w:ind w:left="1440"/>
        <w:rPr>
          <w:rFonts w:ascii="Arial" w:eastAsia="SimSun" w:hAnsi="Arial" w:cs="Arial"/>
          <w:strike/>
          <w:color w:val="000000"/>
          <w:sz w:val="18"/>
          <w:szCs w:val="18"/>
        </w:rPr>
      </w:pPr>
      <w:r w:rsidRPr="008A5EB4">
        <w:rPr>
          <w:rFonts w:ascii="Arial" w:eastAsia="SimSun" w:hAnsi="Arial" w:cs="Arial"/>
          <w:strike/>
          <w:color w:val="000000"/>
          <w:sz w:val="18"/>
          <w:szCs w:val="18"/>
        </w:rPr>
        <w:t xml:space="preserve">Cincinnati-Northern Kentucky (Covington) Airport (WBAN 93814) </w:t>
      </w:r>
    </w:p>
    <w:p w14:paraId="47C16AB8" w14:textId="77777777" w:rsidR="00BA119F" w:rsidRPr="008A5EB4" w:rsidRDefault="00BA119F" w:rsidP="00BA119F">
      <w:pPr>
        <w:autoSpaceDE w:val="0"/>
        <w:autoSpaceDN w:val="0"/>
        <w:adjustRightInd w:val="0"/>
        <w:ind w:left="1440"/>
        <w:rPr>
          <w:rFonts w:ascii="Arial" w:eastAsia="SimSun" w:hAnsi="Arial" w:cs="Arial"/>
          <w:strike/>
          <w:color w:val="000000"/>
          <w:sz w:val="18"/>
          <w:szCs w:val="18"/>
        </w:rPr>
      </w:pPr>
      <w:r w:rsidRPr="008A5EB4">
        <w:rPr>
          <w:rFonts w:ascii="Arial" w:eastAsia="SimSun" w:hAnsi="Arial" w:cs="Arial"/>
          <w:strike/>
          <w:color w:val="000000"/>
          <w:sz w:val="18"/>
          <w:szCs w:val="18"/>
        </w:rPr>
        <w:t xml:space="preserve">Dallas – Ft. Worth International Airport (WBAN 03927) </w:t>
      </w:r>
    </w:p>
    <w:p w14:paraId="6227EF5B" w14:textId="77777777" w:rsidR="00BA119F" w:rsidRPr="008A5EB4" w:rsidRDefault="00BA119F" w:rsidP="00BA119F">
      <w:pPr>
        <w:autoSpaceDE w:val="0"/>
        <w:autoSpaceDN w:val="0"/>
        <w:adjustRightInd w:val="0"/>
        <w:ind w:left="1440"/>
        <w:rPr>
          <w:rFonts w:ascii="Arial" w:eastAsia="SimSun" w:hAnsi="Arial" w:cs="Arial"/>
          <w:strike/>
          <w:color w:val="000000"/>
          <w:sz w:val="18"/>
          <w:szCs w:val="18"/>
        </w:rPr>
      </w:pPr>
      <w:r w:rsidRPr="008A5EB4">
        <w:rPr>
          <w:rFonts w:ascii="Arial" w:eastAsia="SimSun" w:hAnsi="Arial" w:cs="Arial"/>
          <w:strike/>
          <w:color w:val="000000"/>
          <w:sz w:val="18"/>
          <w:szCs w:val="18"/>
        </w:rPr>
        <w:t>Houston-George Bush Intercontinental Airport (WBAN 12960)</w:t>
      </w:r>
    </w:p>
    <w:p w14:paraId="31166015" w14:textId="77777777" w:rsidR="00BA119F" w:rsidRPr="008A5EB4" w:rsidRDefault="00BA119F" w:rsidP="00BA119F">
      <w:pPr>
        <w:autoSpaceDE w:val="0"/>
        <w:autoSpaceDN w:val="0"/>
        <w:adjustRightInd w:val="0"/>
        <w:ind w:left="1440"/>
        <w:rPr>
          <w:rFonts w:ascii="Arial" w:eastAsia="SimSun" w:hAnsi="Arial" w:cs="Arial"/>
          <w:strike/>
          <w:color w:val="000000"/>
          <w:sz w:val="18"/>
          <w:szCs w:val="18"/>
        </w:rPr>
      </w:pPr>
      <w:r w:rsidRPr="008A5EB4">
        <w:rPr>
          <w:rFonts w:ascii="Arial" w:eastAsia="SimSun" w:hAnsi="Arial" w:cs="Arial"/>
          <w:strike/>
          <w:color w:val="000000"/>
          <w:sz w:val="18"/>
          <w:szCs w:val="18"/>
        </w:rPr>
        <w:t xml:space="preserve">Las Vegas McCarran International Airport (WBAN 23169) </w:t>
      </w:r>
    </w:p>
    <w:p w14:paraId="4270E04B" w14:textId="77777777" w:rsidR="00BA119F" w:rsidRPr="008A5EB4" w:rsidRDefault="00BA119F" w:rsidP="00BA119F">
      <w:pPr>
        <w:autoSpaceDE w:val="0"/>
        <w:autoSpaceDN w:val="0"/>
        <w:adjustRightInd w:val="0"/>
        <w:ind w:left="1440"/>
        <w:rPr>
          <w:rFonts w:ascii="Arial" w:eastAsia="SimSun" w:hAnsi="Arial" w:cs="Arial"/>
          <w:strike/>
          <w:color w:val="000000"/>
          <w:sz w:val="18"/>
          <w:szCs w:val="18"/>
        </w:rPr>
      </w:pPr>
      <w:r w:rsidRPr="008A5EB4">
        <w:rPr>
          <w:rFonts w:ascii="Arial" w:eastAsia="SimSun" w:hAnsi="Arial" w:cs="Arial"/>
          <w:strike/>
          <w:color w:val="000000"/>
          <w:sz w:val="18"/>
          <w:szCs w:val="18"/>
        </w:rPr>
        <w:t xml:space="preserve">Minneapolis-St. Paul International Airport (WBAN 14922) </w:t>
      </w:r>
    </w:p>
    <w:p w14:paraId="7F596ED7" w14:textId="77777777" w:rsidR="00BA119F" w:rsidRPr="008A5EB4" w:rsidRDefault="00BA119F" w:rsidP="00BA119F">
      <w:pPr>
        <w:autoSpaceDE w:val="0"/>
        <w:autoSpaceDN w:val="0"/>
        <w:adjustRightInd w:val="0"/>
        <w:ind w:left="1440"/>
        <w:rPr>
          <w:rFonts w:ascii="Arial" w:eastAsia="SimSun" w:hAnsi="Arial" w:cs="Arial"/>
          <w:strike/>
          <w:color w:val="000000"/>
          <w:sz w:val="18"/>
          <w:szCs w:val="18"/>
        </w:rPr>
      </w:pPr>
      <w:r w:rsidRPr="008A5EB4">
        <w:rPr>
          <w:rFonts w:ascii="Arial" w:eastAsia="SimSun" w:hAnsi="Arial" w:cs="Arial"/>
          <w:strike/>
          <w:color w:val="000000"/>
          <w:sz w:val="18"/>
          <w:szCs w:val="18"/>
        </w:rPr>
        <w:t>New York La Guardia Airport (WBAN 14732)</w:t>
      </w:r>
    </w:p>
    <w:p w14:paraId="24FE26E4" w14:textId="77777777" w:rsidR="00BA119F" w:rsidRPr="008A5EB4" w:rsidRDefault="00BA119F" w:rsidP="00BA119F">
      <w:pPr>
        <w:autoSpaceDE w:val="0"/>
        <w:autoSpaceDN w:val="0"/>
        <w:adjustRightInd w:val="0"/>
        <w:ind w:left="1440"/>
        <w:rPr>
          <w:rFonts w:ascii="Arial" w:eastAsia="SimSun" w:hAnsi="Arial" w:cs="Arial"/>
          <w:strike/>
          <w:color w:val="000000"/>
          <w:sz w:val="18"/>
          <w:szCs w:val="18"/>
        </w:rPr>
      </w:pPr>
      <w:r w:rsidRPr="008A5EB4">
        <w:rPr>
          <w:rFonts w:ascii="Arial" w:eastAsia="SimSun" w:hAnsi="Arial" w:cs="Arial"/>
          <w:strike/>
          <w:color w:val="000000"/>
          <w:sz w:val="18"/>
          <w:szCs w:val="18"/>
        </w:rPr>
        <w:t>Philadelphia International Airport (WBAN 13739)</w:t>
      </w:r>
    </w:p>
    <w:p w14:paraId="4526CB2D" w14:textId="77777777" w:rsidR="00BA119F" w:rsidRPr="008A5EB4" w:rsidRDefault="00BA119F" w:rsidP="00BA119F">
      <w:pPr>
        <w:autoSpaceDE w:val="0"/>
        <w:autoSpaceDN w:val="0"/>
        <w:adjustRightInd w:val="0"/>
        <w:ind w:left="1440"/>
        <w:rPr>
          <w:rFonts w:ascii="Arial" w:eastAsia="SimSun" w:hAnsi="Arial" w:cs="Arial"/>
          <w:strike/>
          <w:color w:val="000000"/>
          <w:sz w:val="18"/>
          <w:szCs w:val="18"/>
        </w:rPr>
      </w:pPr>
      <w:r w:rsidRPr="008A5EB4">
        <w:rPr>
          <w:rFonts w:ascii="Arial" w:eastAsia="SimSun" w:hAnsi="Arial" w:cs="Arial"/>
          <w:strike/>
          <w:color w:val="000000"/>
          <w:sz w:val="18"/>
          <w:szCs w:val="18"/>
        </w:rPr>
        <w:t xml:space="preserve">Portland International Airport (WBAN 24229) </w:t>
      </w:r>
    </w:p>
    <w:p w14:paraId="7C4D48B9" w14:textId="77777777" w:rsidR="00BA119F" w:rsidRPr="008A5EB4" w:rsidRDefault="00BA119F" w:rsidP="00BA119F">
      <w:pPr>
        <w:autoSpaceDE w:val="0"/>
        <w:autoSpaceDN w:val="0"/>
        <w:adjustRightInd w:val="0"/>
        <w:ind w:left="1440"/>
        <w:rPr>
          <w:rFonts w:ascii="Arial" w:eastAsia="SimSun" w:hAnsi="Arial" w:cs="Arial"/>
          <w:strike/>
          <w:color w:val="000000"/>
          <w:sz w:val="18"/>
          <w:szCs w:val="18"/>
        </w:rPr>
      </w:pPr>
      <w:r w:rsidRPr="008A5EB4">
        <w:rPr>
          <w:rFonts w:ascii="Arial" w:eastAsia="SimSun" w:hAnsi="Arial" w:cs="Arial"/>
          <w:strike/>
          <w:color w:val="000000"/>
          <w:sz w:val="18"/>
          <w:szCs w:val="18"/>
        </w:rPr>
        <w:t xml:space="preserve">Sacramento Executive Airport (WBAN 23232) </w:t>
      </w:r>
    </w:p>
    <w:p w14:paraId="2DA441F4" w14:textId="77777777" w:rsidR="002132C2" w:rsidRDefault="00BA119F" w:rsidP="002132C2">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ind w:left="1080"/>
        <w:jc w:val="both"/>
        <w:rPr>
          <w:rFonts w:ascii="Arial" w:eastAsia="SimSun" w:hAnsi="Arial" w:cs="Arial"/>
          <w:sz w:val="18"/>
        </w:rPr>
      </w:pPr>
      <w:r w:rsidRPr="008A5EB4">
        <w:rPr>
          <w:rFonts w:ascii="Arial" w:eastAsia="SimSun" w:hAnsi="Arial" w:cs="Arial"/>
          <w:sz w:val="18"/>
        </w:rPr>
        <w:t xml:space="preserve">A separate futures contract shall be listed for each strip. The accumulation period of each CME SSHDD or CME SSCDD begins with the first calendar day of the first month of the strip, and ends with the last calendar day of the last month of the defined strip. </w:t>
      </w:r>
    </w:p>
    <w:p w14:paraId="4CB5CA8B" w14:textId="3099B0CB" w:rsidR="00D0737B" w:rsidRPr="00CD3294" w:rsidRDefault="00AB399B" w:rsidP="00CD329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ind w:left="1080"/>
        <w:jc w:val="both"/>
        <w:rPr>
          <w:rFonts w:ascii="Arial" w:hAnsi="Arial" w:cs="Arial"/>
          <w:sz w:val="20"/>
          <w:szCs w:val="28"/>
        </w:rPr>
      </w:pPr>
      <w:r w:rsidRPr="00012315">
        <w:rPr>
          <w:rFonts w:ascii="Arial" w:hAnsi="Arial" w:cs="Arial"/>
          <w:sz w:val="20"/>
          <w:szCs w:val="28"/>
        </w:rPr>
        <w:t>[Remainder of Chapter unchanged.</w:t>
      </w:r>
    </w:p>
    <w:p w14:paraId="1F6D84A7" w14:textId="12045D5E" w:rsidR="00DC73F7" w:rsidRDefault="00DC73F7" w:rsidP="00DC73F7">
      <w:pPr>
        <w:jc w:val="center"/>
        <w:rPr>
          <w:rFonts w:ascii="Arial" w:hAnsi="Arial" w:cs="Arial"/>
          <w:b/>
          <w:szCs w:val="20"/>
          <w:u w:val="single"/>
        </w:rPr>
      </w:pPr>
      <w:r>
        <w:rPr>
          <w:rFonts w:ascii="Arial" w:hAnsi="Arial" w:cs="Arial"/>
          <w:b/>
          <w:szCs w:val="20"/>
          <w:u w:val="single"/>
        </w:rPr>
        <w:lastRenderedPageBreak/>
        <w:t xml:space="preserve">Exhibit </w:t>
      </w:r>
      <w:r w:rsidR="002132C2">
        <w:rPr>
          <w:rFonts w:ascii="Arial" w:hAnsi="Arial" w:cs="Arial"/>
          <w:b/>
          <w:szCs w:val="20"/>
          <w:u w:val="single"/>
        </w:rPr>
        <w:t>C</w:t>
      </w:r>
    </w:p>
    <w:p w14:paraId="4786CFB6" w14:textId="77777777" w:rsidR="00DC73F7" w:rsidRDefault="00DC73F7" w:rsidP="00DC73F7">
      <w:pPr>
        <w:jc w:val="center"/>
        <w:rPr>
          <w:rFonts w:ascii="Arial" w:hAnsi="Arial" w:cs="Arial"/>
          <w:b/>
          <w:szCs w:val="20"/>
          <w:u w:val="single"/>
        </w:rPr>
      </w:pPr>
    </w:p>
    <w:p w14:paraId="19DB592E" w14:textId="77777777" w:rsidR="00DC73F7" w:rsidRDefault="00DC73F7" w:rsidP="00DC73F7">
      <w:pPr>
        <w:jc w:val="center"/>
        <w:rPr>
          <w:rFonts w:ascii="Arial" w:hAnsi="Arial" w:cs="Arial"/>
          <w:b/>
          <w:szCs w:val="20"/>
        </w:rPr>
      </w:pPr>
      <w:r>
        <w:rPr>
          <w:rFonts w:ascii="Arial" w:hAnsi="Arial" w:cs="Arial"/>
          <w:b/>
          <w:szCs w:val="20"/>
        </w:rPr>
        <w:t>CME Rulebook</w:t>
      </w:r>
    </w:p>
    <w:p w14:paraId="0EF8E7F2" w14:textId="77777777" w:rsidR="00DC73F7" w:rsidRDefault="00DC73F7" w:rsidP="00DC73F7">
      <w:pPr>
        <w:jc w:val="center"/>
        <w:rPr>
          <w:rFonts w:ascii="Arial" w:hAnsi="Arial" w:cs="Arial"/>
          <w:b/>
          <w:sz w:val="20"/>
          <w:szCs w:val="20"/>
        </w:rPr>
      </w:pPr>
    </w:p>
    <w:p w14:paraId="29FEF001" w14:textId="10A963B1" w:rsidR="00DB1C3B" w:rsidRPr="00BB31BC" w:rsidRDefault="00DB1C3B" w:rsidP="00DB1C3B">
      <w:pPr>
        <w:jc w:val="center"/>
        <w:rPr>
          <w:rFonts w:ascii="Arial" w:hAnsi="Arial" w:cs="Arial"/>
          <w:sz w:val="20"/>
          <w:szCs w:val="20"/>
        </w:rPr>
      </w:pPr>
      <w:bookmarkStart w:id="13" w:name="_Hlk165646967"/>
      <w:r w:rsidRPr="00BB31BC">
        <w:rPr>
          <w:rFonts w:ascii="Arial" w:hAnsi="Arial" w:cs="Arial"/>
          <w:sz w:val="20"/>
          <w:szCs w:val="20"/>
        </w:rPr>
        <w:t xml:space="preserve">(additions </w:t>
      </w:r>
      <w:r w:rsidRPr="00DB1C3B">
        <w:rPr>
          <w:rFonts w:ascii="Arial" w:hAnsi="Arial" w:cs="Arial"/>
          <w:b/>
          <w:bCs/>
          <w:sz w:val="20"/>
          <w:szCs w:val="20"/>
          <w:u w:val="single"/>
        </w:rPr>
        <w:t>underscored</w:t>
      </w:r>
      <w:r w:rsidRPr="00BB31BC">
        <w:rPr>
          <w:rFonts w:ascii="Arial" w:hAnsi="Arial" w:cs="Arial"/>
          <w:sz w:val="20"/>
          <w:szCs w:val="20"/>
        </w:rPr>
        <w:t>)</w:t>
      </w:r>
    </w:p>
    <w:p w14:paraId="344A2E7B" w14:textId="77777777" w:rsidR="00DB1C3B" w:rsidRPr="000C0E7F" w:rsidRDefault="00DB1C3B" w:rsidP="00DB1C3B">
      <w:pPr>
        <w:jc w:val="center"/>
        <w:rPr>
          <w:rFonts w:ascii="Arial" w:hAnsi="Arial" w:cs="Arial"/>
          <w:b/>
          <w:sz w:val="20"/>
          <w:szCs w:val="20"/>
          <w:highlight w:val="yellow"/>
        </w:rPr>
      </w:pPr>
    </w:p>
    <w:bookmarkEnd w:id="13"/>
    <w:p w14:paraId="7528216A" w14:textId="77777777" w:rsidR="00D0737B" w:rsidRPr="00D0737B" w:rsidRDefault="00D0737B" w:rsidP="00D0737B">
      <w:pPr>
        <w:spacing w:after="160" w:line="259" w:lineRule="auto"/>
        <w:jc w:val="center"/>
        <w:rPr>
          <w:rFonts w:ascii="Arial" w:eastAsiaTheme="minorHAnsi" w:hAnsi="Arial" w:cs="Arial"/>
          <w:b/>
          <w:color w:val="333333"/>
          <w:sz w:val="22"/>
          <w:szCs w:val="22"/>
        </w:rPr>
      </w:pPr>
      <w:r w:rsidRPr="00D0737B">
        <w:rPr>
          <w:rFonts w:ascii="Arial" w:eastAsiaTheme="minorHAnsi" w:hAnsi="Arial" w:cs="Arial"/>
          <w:b/>
          <w:color w:val="333333"/>
          <w:sz w:val="22"/>
          <w:szCs w:val="22"/>
        </w:rPr>
        <w:t>Chapter 409</w:t>
      </w:r>
    </w:p>
    <w:p w14:paraId="1F96E76E" w14:textId="77777777" w:rsidR="00D0737B" w:rsidRPr="00D0737B" w:rsidRDefault="00D0737B" w:rsidP="00D0737B">
      <w:pPr>
        <w:spacing w:after="120" w:line="259" w:lineRule="auto"/>
        <w:jc w:val="center"/>
        <w:rPr>
          <w:rFonts w:ascii="Arial" w:eastAsiaTheme="minorHAnsi" w:hAnsi="Arial" w:cs="Arial"/>
          <w:b/>
          <w:color w:val="333333"/>
          <w:sz w:val="22"/>
          <w:szCs w:val="22"/>
        </w:rPr>
      </w:pPr>
      <w:r w:rsidRPr="00D0737B">
        <w:rPr>
          <w:rFonts w:ascii="Arial" w:eastAsiaTheme="minorHAnsi" w:hAnsi="Arial" w:cs="Arial"/>
          <w:b/>
          <w:color w:val="333333"/>
          <w:sz w:val="22"/>
          <w:szCs w:val="22"/>
        </w:rPr>
        <w:t>CME European Seasonal CAT Strip Index Futures</w:t>
      </w:r>
    </w:p>
    <w:p w14:paraId="63F6AF3B" w14:textId="550A8904" w:rsidR="00604BD3" w:rsidRDefault="00604BD3" w:rsidP="00D0737B">
      <w:pPr>
        <w:spacing w:before="120" w:after="120" w:line="259" w:lineRule="auto"/>
        <w:outlineLvl w:val="2"/>
        <w:rPr>
          <w:rFonts w:ascii="Arial" w:eastAsia="SimSun" w:hAnsi="Arial" w:cs="Arial"/>
          <w:b/>
          <w:bCs/>
          <w:color w:val="000080"/>
          <w:sz w:val="20"/>
          <w:szCs w:val="20"/>
        </w:rPr>
      </w:pPr>
      <w:r>
        <w:rPr>
          <w:rFonts w:ascii="Arial" w:eastAsia="SimSun" w:hAnsi="Arial" w:cs="Arial"/>
          <w:b/>
          <w:bCs/>
          <w:color w:val="000080"/>
          <w:sz w:val="20"/>
          <w:szCs w:val="20"/>
        </w:rPr>
        <w:t>***</w:t>
      </w:r>
    </w:p>
    <w:p w14:paraId="36FA2688" w14:textId="58D44F65" w:rsidR="00D0737B" w:rsidRPr="00D0737B" w:rsidRDefault="00D0737B" w:rsidP="00D0737B">
      <w:pPr>
        <w:spacing w:before="120" w:after="120" w:line="259" w:lineRule="auto"/>
        <w:outlineLvl w:val="2"/>
        <w:rPr>
          <w:rFonts w:ascii="Arial" w:eastAsia="SimSun" w:hAnsi="Arial" w:cs="Arial"/>
          <w:b/>
          <w:bCs/>
          <w:color w:val="000080"/>
          <w:sz w:val="20"/>
          <w:szCs w:val="20"/>
        </w:rPr>
      </w:pPr>
      <w:r w:rsidRPr="00D0737B">
        <w:rPr>
          <w:rFonts w:ascii="Arial" w:eastAsia="SimSun" w:hAnsi="Arial" w:cs="Arial"/>
          <w:b/>
          <w:bCs/>
          <w:color w:val="000080"/>
          <w:sz w:val="20"/>
          <w:szCs w:val="20"/>
        </w:rPr>
        <w:t>40901.     CONTRACT SPECIFICATIONS</w:t>
      </w:r>
    </w:p>
    <w:p w14:paraId="35A4F6E4" w14:textId="77777777" w:rsidR="00D0737B" w:rsidRPr="00D0737B" w:rsidRDefault="00D0737B" w:rsidP="00D0737B">
      <w:pPr>
        <w:spacing w:before="120" w:after="120" w:line="259" w:lineRule="auto"/>
        <w:outlineLvl w:val="2"/>
        <w:rPr>
          <w:rFonts w:ascii="Arial" w:eastAsia="SimSun" w:hAnsi="Arial" w:cs="Arial"/>
          <w:sz w:val="18"/>
          <w:szCs w:val="22"/>
        </w:rPr>
      </w:pPr>
      <w:r w:rsidRPr="00D0737B">
        <w:rPr>
          <w:rFonts w:ascii="Arial" w:eastAsia="SimSun" w:hAnsi="Arial" w:cs="Arial"/>
          <w:b/>
          <w:bCs/>
          <w:color w:val="000080"/>
          <w:sz w:val="20"/>
          <w:szCs w:val="20"/>
        </w:rPr>
        <w:tab/>
        <w:t xml:space="preserve">      </w:t>
      </w:r>
      <w:r w:rsidRPr="00D0737B">
        <w:rPr>
          <w:rFonts w:ascii="Arial" w:eastAsia="SimSun" w:hAnsi="Arial" w:cs="Arial"/>
          <w:sz w:val="18"/>
          <w:szCs w:val="22"/>
        </w:rPr>
        <w:t>1.</w:t>
      </w:r>
      <w:r w:rsidRPr="00D0737B">
        <w:rPr>
          <w:rFonts w:ascii="Arial" w:eastAsia="SimSun" w:hAnsi="Arial" w:cs="Arial"/>
          <w:sz w:val="18"/>
          <w:szCs w:val="22"/>
        </w:rPr>
        <w:tab/>
        <w:t xml:space="preserve">Cumulative Average Temperature (CAT) </w:t>
      </w:r>
    </w:p>
    <w:p w14:paraId="14A0473F"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The daily average temperature is defined as the arithmetic average of the maximum temperature (Tmax) and minimum temperature (Tmin), measured at the following times for each location. Observations are recorded by the relevant National Meteorological Service and processed by Speedwell Settlement Services Ltd.</w:t>
      </w:r>
    </w:p>
    <w:p w14:paraId="63D9FB20"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w:t>
      </w:r>
      <w:r w:rsidRPr="00D0737B">
        <w:rPr>
          <w:rFonts w:ascii="Arial" w:eastAsiaTheme="minorHAnsi" w:hAnsi="Arial" w:cs="Arial"/>
          <w:sz w:val="18"/>
          <w:szCs w:val="22"/>
        </w:rPr>
        <w:tab/>
        <w:t>Amsterdam-Schiphol, Netherlands (WMO 06240)</w:t>
      </w:r>
    </w:p>
    <w:p w14:paraId="3C83E027"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Tmax: observed 0000 UTC</w:t>
      </w:r>
      <w:r w:rsidRPr="00D0737B">
        <w:rPr>
          <w:rFonts w:ascii="Arial" w:eastAsiaTheme="minorHAnsi" w:hAnsi="Arial" w:cs="Arial"/>
          <w:sz w:val="18"/>
          <w:szCs w:val="22"/>
          <w:vertAlign w:val="subscript"/>
        </w:rPr>
        <w:t>D0</w:t>
      </w:r>
      <w:r w:rsidRPr="00D0737B">
        <w:rPr>
          <w:rFonts w:ascii="Arial" w:eastAsiaTheme="minorHAnsi" w:hAnsi="Arial" w:cs="Arial"/>
          <w:sz w:val="18"/>
          <w:szCs w:val="22"/>
        </w:rPr>
        <w:t xml:space="preserve"> to 0000 UTC</w:t>
      </w:r>
      <w:r w:rsidRPr="00D0737B">
        <w:rPr>
          <w:rFonts w:ascii="Arial" w:eastAsiaTheme="minorHAnsi" w:hAnsi="Arial" w:cs="Arial"/>
          <w:sz w:val="18"/>
          <w:szCs w:val="22"/>
          <w:vertAlign w:val="subscript"/>
        </w:rPr>
        <w:t>D+1</w:t>
      </w:r>
      <w:r w:rsidRPr="00D0737B">
        <w:rPr>
          <w:rFonts w:ascii="Arial" w:eastAsiaTheme="minorHAnsi" w:hAnsi="Arial" w:cs="Arial"/>
          <w:sz w:val="18"/>
          <w:szCs w:val="22"/>
        </w:rPr>
        <w:t xml:space="preserve"> (D = calendar day)</w:t>
      </w:r>
    </w:p>
    <w:p w14:paraId="2A3B16BB"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Tmin:  observed 0000 UTC</w:t>
      </w:r>
      <w:r w:rsidRPr="00D0737B">
        <w:rPr>
          <w:rFonts w:ascii="Arial" w:eastAsiaTheme="minorHAnsi" w:hAnsi="Arial" w:cs="Arial"/>
          <w:sz w:val="18"/>
          <w:szCs w:val="22"/>
          <w:vertAlign w:val="subscript"/>
        </w:rPr>
        <w:t>D0</w:t>
      </w:r>
      <w:r w:rsidRPr="00D0737B">
        <w:rPr>
          <w:rFonts w:ascii="Arial" w:eastAsiaTheme="minorHAnsi" w:hAnsi="Arial" w:cs="Arial"/>
          <w:sz w:val="18"/>
          <w:szCs w:val="22"/>
        </w:rPr>
        <w:t xml:space="preserve"> to 0000 UTC</w:t>
      </w:r>
      <w:r w:rsidRPr="00D0737B">
        <w:rPr>
          <w:rFonts w:ascii="Arial" w:eastAsiaTheme="minorHAnsi" w:hAnsi="Arial" w:cs="Arial"/>
          <w:sz w:val="18"/>
          <w:szCs w:val="22"/>
          <w:vertAlign w:val="subscript"/>
        </w:rPr>
        <w:t>D+1</w:t>
      </w:r>
      <w:r w:rsidRPr="00D0737B">
        <w:rPr>
          <w:rFonts w:ascii="Arial" w:eastAsiaTheme="minorHAnsi" w:hAnsi="Arial" w:cs="Arial"/>
          <w:sz w:val="18"/>
          <w:szCs w:val="22"/>
        </w:rPr>
        <w:t xml:space="preserve"> (D = calendar day)</w:t>
      </w:r>
    </w:p>
    <w:p w14:paraId="37E3C040"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National Meteorological Service:  Royal Netherlands Meteorological Institute (KNMI)</w:t>
      </w:r>
    </w:p>
    <w:p w14:paraId="3753398F"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p>
    <w:p w14:paraId="0ED3E26B"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w:t>
      </w:r>
      <w:r w:rsidRPr="00D0737B">
        <w:rPr>
          <w:rFonts w:ascii="Arial" w:eastAsiaTheme="minorHAnsi" w:hAnsi="Arial" w:cs="Arial"/>
          <w:sz w:val="18"/>
          <w:szCs w:val="22"/>
        </w:rPr>
        <w:tab/>
        <w:t>London-Heathrow, United Kingdom (WMO 03772)</w:t>
      </w:r>
    </w:p>
    <w:p w14:paraId="71A1D093"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Tmax: observed 0850 UTC</w:t>
      </w:r>
      <w:r w:rsidRPr="00D0737B">
        <w:rPr>
          <w:rFonts w:ascii="Arial" w:eastAsiaTheme="minorHAnsi" w:hAnsi="Arial" w:cs="Arial"/>
          <w:sz w:val="18"/>
          <w:szCs w:val="22"/>
          <w:vertAlign w:val="subscript"/>
        </w:rPr>
        <w:t>D0</w:t>
      </w:r>
      <w:r w:rsidRPr="00D0737B">
        <w:rPr>
          <w:rFonts w:ascii="Arial" w:eastAsiaTheme="minorHAnsi" w:hAnsi="Arial" w:cs="Arial"/>
          <w:sz w:val="18"/>
          <w:szCs w:val="22"/>
        </w:rPr>
        <w:t xml:space="preserve"> to 0850 UTC</w:t>
      </w:r>
      <w:r w:rsidRPr="00D0737B">
        <w:rPr>
          <w:rFonts w:ascii="Arial" w:eastAsiaTheme="minorHAnsi" w:hAnsi="Arial" w:cs="Arial"/>
          <w:sz w:val="18"/>
          <w:szCs w:val="22"/>
          <w:vertAlign w:val="subscript"/>
        </w:rPr>
        <w:t>D+1</w:t>
      </w:r>
      <w:r w:rsidRPr="00D0737B">
        <w:rPr>
          <w:rFonts w:ascii="Arial" w:eastAsiaTheme="minorHAnsi" w:hAnsi="Arial" w:cs="Arial"/>
          <w:sz w:val="18"/>
          <w:szCs w:val="22"/>
        </w:rPr>
        <w:t xml:space="preserve"> (D = calendar day)</w:t>
      </w:r>
    </w:p>
    <w:p w14:paraId="67CB8FF6"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Tmin:  observed 0850 UTC</w:t>
      </w:r>
      <w:r w:rsidRPr="00D0737B">
        <w:rPr>
          <w:rFonts w:ascii="Arial" w:eastAsiaTheme="minorHAnsi" w:hAnsi="Arial" w:cs="Arial"/>
          <w:sz w:val="18"/>
          <w:szCs w:val="22"/>
          <w:vertAlign w:val="subscript"/>
        </w:rPr>
        <w:t>D-1</w:t>
      </w:r>
      <w:r w:rsidRPr="00D0737B">
        <w:rPr>
          <w:rFonts w:ascii="Arial" w:eastAsiaTheme="minorHAnsi" w:hAnsi="Arial" w:cs="Arial"/>
          <w:sz w:val="18"/>
          <w:szCs w:val="22"/>
        </w:rPr>
        <w:t xml:space="preserve"> to 0850 UTC</w:t>
      </w:r>
      <w:r w:rsidRPr="00D0737B">
        <w:rPr>
          <w:rFonts w:ascii="Arial" w:eastAsiaTheme="minorHAnsi" w:hAnsi="Arial" w:cs="Arial"/>
          <w:sz w:val="18"/>
          <w:szCs w:val="22"/>
          <w:vertAlign w:val="subscript"/>
        </w:rPr>
        <w:t>D0</w:t>
      </w:r>
      <w:r w:rsidRPr="00D0737B">
        <w:rPr>
          <w:rFonts w:ascii="Arial" w:eastAsiaTheme="minorHAnsi" w:hAnsi="Arial" w:cs="Arial"/>
          <w:sz w:val="18"/>
          <w:szCs w:val="22"/>
        </w:rPr>
        <w:t xml:space="preserve"> (D = calendar day)</w:t>
      </w:r>
    </w:p>
    <w:p w14:paraId="075EB440"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National Meteorological Service:  UK Met Office</w:t>
      </w:r>
    </w:p>
    <w:p w14:paraId="5735B398"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p>
    <w:p w14:paraId="4237BED6"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jc w:val="both"/>
        <w:rPr>
          <w:rFonts w:ascii="Arial" w:eastAsiaTheme="minorHAnsi" w:hAnsi="Arial" w:cs="Arial"/>
          <w:sz w:val="18"/>
          <w:szCs w:val="20"/>
        </w:rPr>
      </w:pPr>
      <w:r w:rsidRPr="00D0737B">
        <w:rPr>
          <w:rFonts w:ascii="Arial" w:eastAsiaTheme="minorHAnsi" w:hAnsi="Arial" w:cs="Arial"/>
          <w:sz w:val="18"/>
          <w:szCs w:val="20"/>
        </w:rPr>
        <w:tab/>
      </w:r>
      <w:r w:rsidRPr="00D0737B">
        <w:rPr>
          <w:rFonts w:ascii="Arial" w:eastAsiaTheme="minorHAnsi" w:hAnsi="Arial" w:cs="Arial"/>
          <w:sz w:val="18"/>
          <w:szCs w:val="20"/>
        </w:rPr>
        <w:tab/>
      </w:r>
      <w:r w:rsidRPr="00D0737B">
        <w:rPr>
          <w:rFonts w:ascii="Arial" w:eastAsiaTheme="minorHAnsi" w:hAnsi="Arial" w:cs="Arial"/>
          <w:sz w:val="18"/>
          <w:szCs w:val="20"/>
        </w:rPr>
        <w:tab/>
      </w:r>
      <w:r w:rsidRPr="00D0737B">
        <w:rPr>
          <w:rFonts w:ascii="Arial" w:eastAsiaTheme="minorHAnsi" w:hAnsi="Arial" w:cs="Arial"/>
          <w:sz w:val="18"/>
          <w:szCs w:val="20"/>
        </w:rPr>
        <w:tab/>
        <w:t>•</w:t>
      </w:r>
      <w:r w:rsidRPr="00D0737B">
        <w:rPr>
          <w:rFonts w:ascii="Arial" w:eastAsiaTheme="minorHAnsi" w:hAnsi="Arial" w:cs="Arial"/>
          <w:sz w:val="18"/>
          <w:szCs w:val="20"/>
        </w:rPr>
        <w:tab/>
        <w:t>ESSEN, Germany (WMO 10410)</w:t>
      </w:r>
    </w:p>
    <w:p w14:paraId="6FA0F1CE"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Theme="minorHAnsi" w:hAnsi="Arial" w:cs="Arial"/>
          <w:sz w:val="18"/>
          <w:szCs w:val="20"/>
        </w:rPr>
      </w:pPr>
      <w:r w:rsidRPr="00D0737B">
        <w:rPr>
          <w:rFonts w:ascii="Arial" w:eastAsiaTheme="minorHAnsi" w:hAnsi="Arial" w:cs="Arial"/>
          <w:sz w:val="18"/>
          <w:szCs w:val="20"/>
        </w:rPr>
        <w:tab/>
      </w:r>
      <w:r w:rsidRPr="00D0737B">
        <w:rPr>
          <w:rFonts w:ascii="Arial" w:eastAsiaTheme="minorHAnsi" w:hAnsi="Arial" w:cs="Arial"/>
          <w:sz w:val="18"/>
          <w:szCs w:val="20"/>
        </w:rPr>
        <w:tab/>
        <w:t>Tmax: observed 0000 UTC</w:t>
      </w:r>
      <w:r w:rsidRPr="00D0737B">
        <w:rPr>
          <w:rFonts w:ascii="Arial" w:eastAsiaTheme="minorHAnsi" w:hAnsi="Arial" w:cs="Arial"/>
          <w:sz w:val="18"/>
          <w:szCs w:val="20"/>
          <w:vertAlign w:val="subscript"/>
        </w:rPr>
        <w:t>D0</w:t>
      </w:r>
      <w:r w:rsidRPr="00D0737B">
        <w:rPr>
          <w:rFonts w:ascii="Arial" w:eastAsiaTheme="minorHAnsi" w:hAnsi="Arial" w:cs="Arial"/>
          <w:sz w:val="18"/>
          <w:szCs w:val="20"/>
        </w:rPr>
        <w:t xml:space="preserve"> to 0000 UTC</w:t>
      </w:r>
      <w:r w:rsidRPr="00D0737B">
        <w:rPr>
          <w:rFonts w:ascii="Arial" w:eastAsiaTheme="minorHAnsi" w:hAnsi="Arial" w:cs="Arial"/>
          <w:sz w:val="18"/>
          <w:szCs w:val="20"/>
          <w:vertAlign w:val="subscript"/>
        </w:rPr>
        <w:t>D+1</w:t>
      </w:r>
    </w:p>
    <w:p w14:paraId="0C69526B"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Theme="minorHAnsi" w:hAnsi="Arial" w:cs="Arial"/>
          <w:sz w:val="18"/>
          <w:szCs w:val="20"/>
        </w:rPr>
      </w:pPr>
      <w:r w:rsidRPr="00D0737B">
        <w:rPr>
          <w:rFonts w:ascii="Arial" w:eastAsiaTheme="minorHAnsi" w:hAnsi="Arial" w:cs="Arial"/>
          <w:sz w:val="18"/>
          <w:szCs w:val="20"/>
        </w:rPr>
        <w:tab/>
      </w:r>
      <w:r w:rsidRPr="00D0737B">
        <w:rPr>
          <w:rFonts w:ascii="Arial" w:eastAsiaTheme="minorHAnsi" w:hAnsi="Arial" w:cs="Arial"/>
          <w:sz w:val="18"/>
          <w:szCs w:val="20"/>
        </w:rPr>
        <w:tab/>
        <w:t>Tmin: observed 0000 UTC</w:t>
      </w:r>
      <w:r w:rsidRPr="00D0737B">
        <w:rPr>
          <w:rFonts w:ascii="Arial" w:eastAsiaTheme="minorHAnsi" w:hAnsi="Arial" w:cs="Arial"/>
          <w:sz w:val="18"/>
          <w:szCs w:val="20"/>
          <w:vertAlign w:val="subscript"/>
        </w:rPr>
        <w:t>D0</w:t>
      </w:r>
      <w:r w:rsidRPr="00D0737B">
        <w:rPr>
          <w:rFonts w:ascii="Arial" w:eastAsiaTheme="minorHAnsi" w:hAnsi="Arial" w:cs="Arial"/>
          <w:sz w:val="18"/>
          <w:szCs w:val="20"/>
        </w:rPr>
        <w:t xml:space="preserve"> to 0000 UTC</w:t>
      </w:r>
      <w:r w:rsidRPr="00D0737B">
        <w:rPr>
          <w:rFonts w:ascii="Arial" w:eastAsiaTheme="minorHAnsi" w:hAnsi="Arial" w:cs="Arial"/>
          <w:sz w:val="18"/>
          <w:szCs w:val="20"/>
          <w:vertAlign w:val="subscript"/>
        </w:rPr>
        <w:t>D+1</w:t>
      </w:r>
    </w:p>
    <w:p w14:paraId="3F8B799C"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Theme="minorHAnsi" w:hAnsi="Arial" w:cs="Arial"/>
          <w:sz w:val="18"/>
          <w:szCs w:val="20"/>
        </w:rPr>
      </w:pPr>
      <w:r w:rsidRPr="00D0737B">
        <w:rPr>
          <w:rFonts w:ascii="Arial" w:eastAsiaTheme="minorHAnsi" w:hAnsi="Arial" w:cs="Arial"/>
          <w:sz w:val="18"/>
          <w:szCs w:val="20"/>
        </w:rPr>
        <w:tab/>
      </w:r>
      <w:r w:rsidRPr="00D0737B">
        <w:rPr>
          <w:rFonts w:ascii="Arial" w:eastAsiaTheme="minorHAnsi" w:hAnsi="Arial" w:cs="Arial"/>
          <w:sz w:val="18"/>
          <w:szCs w:val="20"/>
        </w:rPr>
        <w:tab/>
        <w:t>National Meteorological Service: Deutscher Wetterdienst (DWD)</w:t>
      </w:r>
    </w:p>
    <w:p w14:paraId="64C52BFD"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Theme="minorHAnsi" w:hAnsi="Arial" w:cs="Arial"/>
          <w:sz w:val="18"/>
          <w:szCs w:val="20"/>
        </w:rPr>
      </w:pPr>
    </w:p>
    <w:p w14:paraId="7B356C56"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440"/>
        <w:jc w:val="both"/>
        <w:rPr>
          <w:rFonts w:ascii="Arial" w:eastAsiaTheme="minorHAnsi" w:hAnsi="Arial" w:cs="Arial"/>
          <w:sz w:val="18"/>
          <w:szCs w:val="20"/>
        </w:rPr>
      </w:pPr>
      <w:r w:rsidRPr="00D0737B">
        <w:rPr>
          <w:rFonts w:ascii="Arial" w:eastAsiaTheme="minorHAnsi" w:hAnsi="Arial" w:cs="Arial"/>
          <w:sz w:val="18"/>
          <w:szCs w:val="20"/>
        </w:rPr>
        <w:t>•</w:t>
      </w:r>
      <w:r w:rsidRPr="00D0737B">
        <w:rPr>
          <w:rFonts w:ascii="Arial" w:eastAsiaTheme="minorHAnsi" w:hAnsi="Arial" w:cs="Arial"/>
          <w:sz w:val="18"/>
          <w:szCs w:val="20"/>
        </w:rPr>
        <w:tab/>
        <w:t>PARIS ORLY, France (WMO 07149)</w:t>
      </w:r>
    </w:p>
    <w:p w14:paraId="4B8A20DE"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440"/>
        <w:jc w:val="both"/>
        <w:rPr>
          <w:rFonts w:ascii="Arial" w:eastAsiaTheme="minorHAnsi" w:hAnsi="Arial" w:cs="Arial"/>
          <w:sz w:val="18"/>
          <w:szCs w:val="20"/>
        </w:rPr>
      </w:pPr>
      <w:r w:rsidRPr="00D0737B">
        <w:rPr>
          <w:rFonts w:ascii="Arial" w:eastAsiaTheme="minorHAnsi" w:hAnsi="Arial" w:cs="Arial"/>
          <w:sz w:val="18"/>
          <w:szCs w:val="20"/>
        </w:rPr>
        <w:tab/>
        <w:t>Tmax: observed 0600 UTC</w:t>
      </w:r>
      <w:r w:rsidRPr="00D0737B">
        <w:rPr>
          <w:rFonts w:ascii="Arial" w:eastAsiaTheme="minorHAnsi" w:hAnsi="Arial" w:cs="Arial"/>
          <w:sz w:val="18"/>
          <w:szCs w:val="20"/>
          <w:vertAlign w:val="subscript"/>
        </w:rPr>
        <w:t>D0</w:t>
      </w:r>
      <w:r w:rsidRPr="00D0737B">
        <w:rPr>
          <w:rFonts w:ascii="Arial" w:eastAsiaTheme="minorHAnsi" w:hAnsi="Arial" w:cs="Arial"/>
          <w:sz w:val="18"/>
          <w:szCs w:val="20"/>
        </w:rPr>
        <w:t xml:space="preserve"> to 0600 UTC</w:t>
      </w:r>
      <w:r w:rsidRPr="00D0737B">
        <w:rPr>
          <w:rFonts w:ascii="Arial" w:eastAsiaTheme="minorHAnsi" w:hAnsi="Arial" w:cs="Arial"/>
          <w:sz w:val="18"/>
          <w:szCs w:val="20"/>
          <w:vertAlign w:val="subscript"/>
        </w:rPr>
        <w:t>D+1</w:t>
      </w:r>
    </w:p>
    <w:p w14:paraId="0D1BC7C8"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440"/>
        <w:jc w:val="both"/>
        <w:rPr>
          <w:rFonts w:ascii="Arial" w:eastAsiaTheme="minorHAnsi" w:hAnsi="Arial" w:cs="Arial"/>
          <w:sz w:val="18"/>
          <w:szCs w:val="20"/>
        </w:rPr>
      </w:pPr>
      <w:r w:rsidRPr="00D0737B">
        <w:rPr>
          <w:rFonts w:ascii="Arial" w:eastAsiaTheme="minorHAnsi" w:hAnsi="Arial" w:cs="Arial"/>
          <w:sz w:val="18"/>
          <w:szCs w:val="20"/>
        </w:rPr>
        <w:tab/>
        <w:t>Tmin: observed 1800 UTC</w:t>
      </w:r>
      <w:r w:rsidRPr="00D0737B">
        <w:rPr>
          <w:rFonts w:ascii="Arial" w:eastAsiaTheme="minorHAnsi" w:hAnsi="Arial" w:cs="Arial"/>
          <w:sz w:val="18"/>
          <w:szCs w:val="20"/>
          <w:vertAlign w:val="subscript"/>
        </w:rPr>
        <w:t>D-1</w:t>
      </w:r>
      <w:r w:rsidRPr="00D0737B">
        <w:rPr>
          <w:rFonts w:ascii="Arial" w:eastAsiaTheme="minorHAnsi" w:hAnsi="Arial" w:cs="Arial"/>
          <w:sz w:val="18"/>
          <w:szCs w:val="20"/>
        </w:rPr>
        <w:t xml:space="preserve"> to 1800 UTC</w:t>
      </w:r>
      <w:r w:rsidRPr="00D0737B">
        <w:rPr>
          <w:rFonts w:ascii="Arial" w:eastAsiaTheme="minorHAnsi" w:hAnsi="Arial" w:cs="Arial"/>
          <w:sz w:val="18"/>
          <w:szCs w:val="20"/>
          <w:vertAlign w:val="subscript"/>
        </w:rPr>
        <w:t>D0</w:t>
      </w:r>
    </w:p>
    <w:p w14:paraId="7DCC030B"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440"/>
        <w:jc w:val="both"/>
        <w:rPr>
          <w:rFonts w:ascii="Arial" w:eastAsiaTheme="minorHAnsi" w:hAnsi="Arial" w:cs="Arial"/>
          <w:sz w:val="18"/>
          <w:szCs w:val="20"/>
        </w:rPr>
      </w:pPr>
      <w:r w:rsidRPr="00D0737B">
        <w:rPr>
          <w:rFonts w:ascii="Arial" w:eastAsiaTheme="minorHAnsi" w:hAnsi="Arial" w:cs="Arial"/>
          <w:sz w:val="18"/>
          <w:szCs w:val="20"/>
        </w:rPr>
        <w:tab/>
        <w:t>National Meteorological Service: Meteo France</w:t>
      </w:r>
    </w:p>
    <w:p w14:paraId="169DB077" w14:textId="77777777" w:rsidR="00D0737B" w:rsidRPr="00D0737B" w:rsidRDefault="00D0737B" w:rsidP="00D0737B">
      <w:pPr>
        <w:autoSpaceDE w:val="0"/>
        <w:autoSpaceDN w:val="0"/>
        <w:spacing w:before="60" w:after="60" w:line="259" w:lineRule="auto"/>
        <w:ind w:left="1800" w:hanging="360"/>
        <w:jc w:val="both"/>
        <w:rPr>
          <w:rFonts w:ascii="Arial" w:eastAsia="SimSun" w:hAnsi="Arial" w:cs="Arial"/>
          <w:sz w:val="18"/>
          <w:szCs w:val="18"/>
        </w:rPr>
      </w:pPr>
    </w:p>
    <w:p w14:paraId="3A877543"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2.</w:t>
      </w:r>
      <w:r w:rsidRPr="00D0737B">
        <w:rPr>
          <w:rFonts w:ascii="Arial" w:eastAsia="SimSun" w:hAnsi="Arial" w:cs="Arial"/>
          <w:sz w:val="18"/>
          <w:szCs w:val="22"/>
        </w:rPr>
        <w:tab/>
        <w:t xml:space="preserve">The CME European Seasonal Strip CAT Indexes </w:t>
      </w:r>
    </w:p>
    <w:p w14:paraId="79AA4F5F"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Each defined CME European Seasonal Strip CAT index below is the accumulation of like daily average temperatures over the season.</w:t>
      </w:r>
    </w:p>
    <w:p w14:paraId="15B3ED05"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CAT Strips:</w:t>
      </w:r>
    </w:p>
    <w:p w14:paraId="329895E2" w14:textId="77777777" w:rsidR="00D0737B" w:rsidRPr="00D0737B" w:rsidRDefault="00D0737B" w:rsidP="00D0737B">
      <w:pPr>
        <w:widowControl w:val="0"/>
        <w:numPr>
          <w:ilvl w:val="0"/>
          <w:numId w:val="28"/>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jc w:val="both"/>
        <w:rPr>
          <w:rFonts w:ascii="Arial" w:eastAsia="SimSun" w:hAnsi="Arial" w:cs="Arial"/>
          <w:sz w:val="18"/>
          <w:szCs w:val="22"/>
        </w:rPr>
      </w:pPr>
      <w:r w:rsidRPr="00D0737B">
        <w:rPr>
          <w:rFonts w:ascii="Arial" w:eastAsia="SimSun" w:hAnsi="Arial" w:cs="Arial"/>
          <w:sz w:val="18"/>
          <w:szCs w:val="22"/>
        </w:rPr>
        <w:t>May – September</w:t>
      </w:r>
    </w:p>
    <w:p w14:paraId="22BADA5E" w14:textId="77777777" w:rsidR="00D0737B" w:rsidRPr="00D0737B" w:rsidRDefault="00D0737B" w:rsidP="00D0737B">
      <w:pPr>
        <w:widowControl w:val="0"/>
        <w:numPr>
          <w:ilvl w:val="0"/>
          <w:numId w:val="28"/>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jc w:val="both"/>
        <w:rPr>
          <w:rFonts w:ascii="Arial" w:eastAsia="SimSun" w:hAnsi="Arial" w:cs="Arial"/>
          <w:sz w:val="18"/>
          <w:szCs w:val="22"/>
        </w:rPr>
      </w:pPr>
      <w:r w:rsidRPr="00D0737B">
        <w:rPr>
          <w:rFonts w:ascii="Arial" w:eastAsia="SimSun" w:hAnsi="Arial" w:cs="Arial"/>
          <w:sz w:val="18"/>
          <w:szCs w:val="22"/>
        </w:rPr>
        <w:t>July – August</w:t>
      </w:r>
    </w:p>
    <w:p w14:paraId="4CBBAB05" w14:textId="77777777" w:rsidR="00D0737B" w:rsidRPr="00D0737B" w:rsidRDefault="00D0737B" w:rsidP="00D0737B">
      <w:pPr>
        <w:widowControl w:val="0"/>
        <w:numPr>
          <w:ilvl w:val="0"/>
          <w:numId w:val="28"/>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jc w:val="both"/>
        <w:rPr>
          <w:rFonts w:ascii="Arial" w:eastAsia="SimSun" w:hAnsi="Arial" w:cs="Arial"/>
          <w:b/>
          <w:bCs/>
          <w:sz w:val="18"/>
          <w:szCs w:val="22"/>
          <w:u w:val="single"/>
        </w:rPr>
      </w:pPr>
      <w:r w:rsidRPr="00D0737B">
        <w:rPr>
          <w:rFonts w:ascii="Arial" w:eastAsia="SimSun" w:hAnsi="Arial" w:cs="Arial"/>
          <w:b/>
          <w:bCs/>
          <w:sz w:val="18"/>
          <w:szCs w:val="18"/>
          <w:u w:val="single"/>
        </w:rPr>
        <w:t>Q3 (July</w:t>
      </w:r>
      <w:r w:rsidRPr="00D0737B">
        <w:rPr>
          <w:rFonts w:ascii="Arial" w:eastAsia="SimSun" w:hAnsi="Arial" w:cs="Arial"/>
          <w:b/>
          <w:bCs/>
          <w:sz w:val="18"/>
          <w:szCs w:val="22"/>
          <w:u w:val="single"/>
        </w:rPr>
        <w:t xml:space="preserve"> </w:t>
      </w:r>
      <w:r w:rsidRPr="00D0737B">
        <w:rPr>
          <w:rFonts w:ascii="Arial" w:eastAsia="SimSun" w:hAnsi="Arial" w:cs="Arial"/>
          <w:b/>
          <w:bCs/>
          <w:sz w:val="18"/>
          <w:szCs w:val="18"/>
          <w:u w:val="single"/>
        </w:rPr>
        <w:t>– September)</w:t>
      </w:r>
    </w:p>
    <w:p w14:paraId="569CB429"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p>
    <w:p w14:paraId="54B85E76"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Theme="minorHAnsi" w:hAnsi="Arial" w:cs="Arial"/>
          <w:sz w:val="20"/>
          <w:szCs w:val="20"/>
        </w:rPr>
      </w:pPr>
      <w:r w:rsidRPr="00D0737B">
        <w:rPr>
          <w:rFonts w:ascii="Arial" w:eastAsia="SimSun" w:hAnsi="Arial" w:cs="Arial"/>
          <w:sz w:val="18"/>
          <w:szCs w:val="22"/>
        </w:rPr>
        <w:t xml:space="preserve">A separate futures contract shall be listed for each strip. The accumulation period of each CME European Seasonal Strip CAT Index begins with the first calendar day of the first month of the strip, and ends with the last calendar day of the last month of the strip. </w:t>
      </w:r>
    </w:p>
    <w:p w14:paraId="780B1D2A" w14:textId="6E6F3FE6" w:rsidR="00604BD3" w:rsidRPr="00012315" w:rsidRDefault="00604BD3" w:rsidP="00CD3294">
      <w:pPr>
        <w:keepNext/>
        <w:keepLines/>
        <w:spacing w:before="60" w:after="60"/>
        <w:outlineLvl w:val="2"/>
        <w:rPr>
          <w:rFonts w:ascii="Arial" w:hAnsi="Arial" w:cs="Arial"/>
          <w:sz w:val="20"/>
          <w:szCs w:val="28"/>
        </w:rPr>
      </w:pPr>
      <w:bookmarkStart w:id="14" w:name="_Toc53382343"/>
      <w:r w:rsidRPr="00012315">
        <w:rPr>
          <w:rFonts w:ascii="Arial" w:hAnsi="Arial" w:cs="Arial"/>
          <w:sz w:val="20"/>
          <w:szCs w:val="28"/>
        </w:rPr>
        <w:t>[Remainder of Chapter unchanged.]</w:t>
      </w:r>
    </w:p>
    <w:p w14:paraId="1A5F9304" w14:textId="77777777" w:rsidR="00604BD3" w:rsidRPr="00012315" w:rsidRDefault="00604BD3" w:rsidP="00D0737B">
      <w:pPr>
        <w:spacing w:before="120" w:after="120" w:line="259" w:lineRule="auto"/>
        <w:ind w:left="1080" w:hanging="1080"/>
        <w:outlineLvl w:val="2"/>
        <w:rPr>
          <w:rFonts w:ascii="Arial" w:eastAsiaTheme="minorHAnsi" w:hAnsi="Arial" w:cs="Arial"/>
          <w:b/>
          <w:bCs/>
          <w:sz w:val="20"/>
          <w:szCs w:val="28"/>
        </w:rPr>
      </w:pPr>
    </w:p>
    <w:bookmarkEnd w:id="14"/>
    <w:p w14:paraId="386EB724" w14:textId="3246EDB5" w:rsidR="00DC73F7" w:rsidRDefault="00DC73F7" w:rsidP="00DC73F7">
      <w:pPr>
        <w:jc w:val="center"/>
        <w:rPr>
          <w:rFonts w:ascii="Arial" w:hAnsi="Arial" w:cs="Arial"/>
          <w:b/>
          <w:szCs w:val="20"/>
          <w:u w:val="single"/>
        </w:rPr>
      </w:pPr>
      <w:r>
        <w:rPr>
          <w:rFonts w:ascii="Arial" w:hAnsi="Arial" w:cs="Arial"/>
          <w:b/>
          <w:szCs w:val="20"/>
          <w:u w:val="single"/>
        </w:rPr>
        <w:lastRenderedPageBreak/>
        <w:t xml:space="preserve">Exhibit </w:t>
      </w:r>
      <w:r w:rsidR="002132C2">
        <w:rPr>
          <w:rFonts w:ascii="Arial" w:hAnsi="Arial" w:cs="Arial"/>
          <w:b/>
          <w:szCs w:val="20"/>
          <w:u w:val="single"/>
        </w:rPr>
        <w:t>D</w:t>
      </w:r>
    </w:p>
    <w:p w14:paraId="0A74B4C0" w14:textId="77777777" w:rsidR="00DC73F7" w:rsidRDefault="00DC73F7" w:rsidP="00DC73F7">
      <w:pPr>
        <w:jc w:val="center"/>
        <w:rPr>
          <w:rFonts w:ascii="Arial" w:hAnsi="Arial" w:cs="Arial"/>
          <w:b/>
          <w:szCs w:val="20"/>
          <w:u w:val="single"/>
        </w:rPr>
      </w:pPr>
    </w:p>
    <w:p w14:paraId="3A46E6F8" w14:textId="77777777" w:rsidR="00DC73F7" w:rsidRDefault="00DC73F7" w:rsidP="00DC73F7">
      <w:pPr>
        <w:jc w:val="center"/>
        <w:rPr>
          <w:rFonts w:ascii="Arial" w:hAnsi="Arial" w:cs="Arial"/>
          <w:b/>
          <w:szCs w:val="20"/>
        </w:rPr>
      </w:pPr>
      <w:r>
        <w:rPr>
          <w:rFonts w:ascii="Arial" w:hAnsi="Arial" w:cs="Arial"/>
          <w:b/>
          <w:szCs w:val="20"/>
        </w:rPr>
        <w:t>CME Rulebook</w:t>
      </w:r>
    </w:p>
    <w:p w14:paraId="4D177AEE" w14:textId="77777777" w:rsidR="00DC73F7" w:rsidRDefault="00DC73F7" w:rsidP="00DC73F7">
      <w:pPr>
        <w:jc w:val="center"/>
        <w:rPr>
          <w:rFonts w:ascii="Arial" w:hAnsi="Arial" w:cs="Arial"/>
          <w:b/>
          <w:sz w:val="20"/>
          <w:szCs w:val="20"/>
        </w:rPr>
      </w:pPr>
    </w:p>
    <w:p w14:paraId="21AF70DF" w14:textId="77777777" w:rsidR="00DB1C3B" w:rsidRPr="00BB31BC" w:rsidRDefault="00DB1C3B" w:rsidP="00DB1C3B">
      <w:pPr>
        <w:jc w:val="center"/>
        <w:rPr>
          <w:rFonts w:ascii="Arial" w:hAnsi="Arial" w:cs="Arial"/>
          <w:sz w:val="20"/>
          <w:szCs w:val="20"/>
        </w:rPr>
      </w:pPr>
      <w:r w:rsidRPr="00BB31BC">
        <w:rPr>
          <w:rFonts w:ascii="Arial" w:hAnsi="Arial" w:cs="Arial"/>
          <w:sz w:val="20"/>
          <w:szCs w:val="20"/>
        </w:rPr>
        <w:t xml:space="preserve">(additions </w:t>
      </w:r>
      <w:r w:rsidRPr="00DB1C3B">
        <w:rPr>
          <w:rFonts w:ascii="Arial" w:hAnsi="Arial" w:cs="Arial"/>
          <w:b/>
          <w:bCs/>
          <w:sz w:val="20"/>
          <w:szCs w:val="20"/>
          <w:u w:val="single"/>
        </w:rPr>
        <w:t>underscored</w:t>
      </w:r>
      <w:r w:rsidRPr="00BB31BC">
        <w:rPr>
          <w:rFonts w:ascii="Arial" w:hAnsi="Arial" w:cs="Arial"/>
          <w:sz w:val="20"/>
          <w:szCs w:val="20"/>
        </w:rPr>
        <w:t>)</w:t>
      </w:r>
    </w:p>
    <w:p w14:paraId="6289EE1B" w14:textId="77777777" w:rsidR="00DB1C3B" w:rsidRPr="000C0E7F" w:rsidRDefault="00DB1C3B" w:rsidP="00DB1C3B">
      <w:pPr>
        <w:jc w:val="center"/>
        <w:rPr>
          <w:rFonts w:ascii="Arial" w:hAnsi="Arial" w:cs="Arial"/>
          <w:b/>
          <w:sz w:val="20"/>
          <w:szCs w:val="20"/>
          <w:highlight w:val="yellow"/>
        </w:rPr>
      </w:pPr>
    </w:p>
    <w:p w14:paraId="3C234638" w14:textId="77777777" w:rsidR="00DB1C3B" w:rsidRPr="000C0E7F" w:rsidRDefault="00DB1C3B" w:rsidP="00DB1C3B">
      <w:pPr>
        <w:jc w:val="center"/>
        <w:rPr>
          <w:rFonts w:ascii="Arial" w:hAnsi="Arial" w:cs="Arial"/>
          <w:b/>
          <w:sz w:val="20"/>
          <w:szCs w:val="20"/>
          <w:highlight w:val="yellow"/>
        </w:rPr>
      </w:pPr>
    </w:p>
    <w:p w14:paraId="0F7C3796" w14:textId="77777777" w:rsidR="002132C2" w:rsidRDefault="002132C2" w:rsidP="00D0737B">
      <w:pPr>
        <w:spacing w:after="160" w:line="259" w:lineRule="auto"/>
        <w:contextualSpacing/>
        <w:jc w:val="center"/>
        <w:rPr>
          <w:rFonts w:ascii="Arial" w:eastAsia="Calibri" w:hAnsi="Arial" w:cs="Arial"/>
          <w:b/>
          <w:sz w:val="22"/>
          <w:szCs w:val="22"/>
          <w:lang w:val="en-GB"/>
        </w:rPr>
      </w:pPr>
    </w:p>
    <w:p w14:paraId="1F8C39AE" w14:textId="661A069A" w:rsidR="00D0737B" w:rsidRPr="00D0737B" w:rsidRDefault="00D0737B" w:rsidP="00D0737B">
      <w:pPr>
        <w:spacing w:after="160" w:line="259" w:lineRule="auto"/>
        <w:contextualSpacing/>
        <w:jc w:val="center"/>
        <w:rPr>
          <w:rFonts w:ascii="Arial" w:eastAsia="Calibri" w:hAnsi="Arial" w:cs="Arial"/>
          <w:b/>
          <w:sz w:val="22"/>
          <w:szCs w:val="22"/>
          <w:lang w:val="en-GB"/>
        </w:rPr>
      </w:pPr>
      <w:r w:rsidRPr="00D0737B">
        <w:rPr>
          <w:rFonts w:ascii="Arial" w:eastAsia="Calibri" w:hAnsi="Arial" w:cs="Arial"/>
          <w:b/>
          <w:sz w:val="22"/>
          <w:szCs w:val="22"/>
          <w:lang w:val="en-GB"/>
        </w:rPr>
        <w:t>Chapter 412</w:t>
      </w:r>
    </w:p>
    <w:p w14:paraId="618D9DDA" w14:textId="77777777" w:rsidR="00D0737B" w:rsidRPr="00D0737B" w:rsidRDefault="00D0737B" w:rsidP="00D0737B">
      <w:pPr>
        <w:spacing w:after="160" w:line="259" w:lineRule="auto"/>
        <w:contextualSpacing/>
        <w:jc w:val="center"/>
        <w:rPr>
          <w:rFonts w:ascii="Arial" w:eastAsia="Calibri" w:hAnsi="Arial" w:cs="Arial"/>
          <w:b/>
          <w:sz w:val="22"/>
          <w:szCs w:val="22"/>
          <w:lang w:val="en-GB"/>
        </w:rPr>
      </w:pPr>
      <w:r w:rsidRPr="00D0737B">
        <w:rPr>
          <w:rFonts w:ascii="Arial" w:eastAsia="Calibri" w:hAnsi="Arial" w:cs="Arial"/>
          <w:b/>
          <w:sz w:val="22"/>
          <w:szCs w:val="22"/>
          <w:lang w:val="en-GB"/>
        </w:rPr>
        <w:t>CME Pacific Rim Seasonal CAT Index Futures</w:t>
      </w:r>
    </w:p>
    <w:p w14:paraId="399DE8F0" w14:textId="36A975AC" w:rsidR="00604BD3" w:rsidRDefault="00604BD3"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9" w:lineRule="auto"/>
        <w:rPr>
          <w:rFonts w:ascii="Arial" w:eastAsia="SimSun" w:hAnsi="Arial" w:cs="Arial"/>
          <w:b/>
          <w:color w:val="0000A3"/>
          <w:sz w:val="20"/>
          <w:szCs w:val="20"/>
        </w:rPr>
      </w:pPr>
      <w:r>
        <w:rPr>
          <w:rFonts w:ascii="Arial" w:eastAsia="SimSun" w:hAnsi="Arial" w:cs="Arial"/>
          <w:b/>
          <w:color w:val="0000A3"/>
          <w:sz w:val="20"/>
          <w:szCs w:val="20"/>
        </w:rPr>
        <w:t>***</w:t>
      </w:r>
    </w:p>
    <w:p w14:paraId="3FA2A7C7" w14:textId="1765DB61"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9" w:lineRule="auto"/>
        <w:rPr>
          <w:rFonts w:ascii="Arial" w:eastAsia="SimSun" w:hAnsi="Arial" w:cs="Arial"/>
          <w:b/>
          <w:color w:val="0000A3"/>
          <w:sz w:val="20"/>
          <w:szCs w:val="20"/>
        </w:rPr>
      </w:pPr>
      <w:r w:rsidRPr="00D0737B">
        <w:rPr>
          <w:rFonts w:ascii="Arial" w:eastAsia="SimSun" w:hAnsi="Arial" w:cs="Arial"/>
          <w:b/>
          <w:color w:val="0000A3"/>
          <w:sz w:val="20"/>
          <w:szCs w:val="20"/>
        </w:rPr>
        <w:t xml:space="preserve">41201. </w:t>
      </w:r>
      <w:r w:rsidRPr="00D0737B">
        <w:rPr>
          <w:rFonts w:ascii="Arial" w:eastAsia="SimSun" w:hAnsi="Arial" w:cs="Arial"/>
          <w:b/>
          <w:color w:val="0000A3"/>
          <w:sz w:val="20"/>
          <w:szCs w:val="20"/>
        </w:rPr>
        <w:tab/>
      </w:r>
      <w:r w:rsidRPr="00D0737B">
        <w:rPr>
          <w:rFonts w:ascii="Arial" w:eastAsia="SimSun" w:hAnsi="Arial" w:cs="Arial"/>
          <w:b/>
          <w:color w:val="0000A3"/>
          <w:sz w:val="20"/>
          <w:szCs w:val="20"/>
        </w:rPr>
        <w:tab/>
        <w:t>CONTRACT SPECIFICATIONS</w:t>
      </w:r>
    </w:p>
    <w:p w14:paraId="5E0B61EC"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9" w:lineRule="auto"/>
        <w:rPr>
          <w:rFonts w:ascii="Arial" w:eastAsia="SimSun" w:hAnsi="Arial" w:cs="Arial"/>
          <w:sz w:val="18"/>
          <w:szCs w:val="18"/>
          <w:lang w:val="en-GB"/>
        </w:rPr>
      </w:pPr>
      <w:r w:rsidRPr="00D0737B">
        <w:rPr>
          <w:rFonts w:ascii="Arial" w:eastAsia="SimSun" w:hAnsi="Arial" w:cs="Arial"/>
          <w:b/>
          <w:color w:val="0000A3"/>
          <w:sz w:val="20"/>
          <w:szCs w:val="20"/>
        </w:rPr>
        <w:tab/>
      </w:r>
      <w:r w:rsidRPr="00D0737B">
        <w:rPr>
          <w:rFonts w:ascii="Arial" w:eastAsia="SimSun" w:hAnsi="Arial" w:cs="Arial"/>
          <w:b/>
          <w:color w:val="0000A3"/>
          <w:sz w:val="20"/>
          <w:szCs w:val="20"/>
        </w:rPr>
        <w:tab/>
      </w:r>
      <w:r w:rsidRPr="00D0737B">
        <w:rPr>
          <w:rFonts w:ascii="Arial" w:eastAsia="SimSun" w:hAnsi="Arial" w:cs="Arial"/>
          <w:b/>
          <w:color w:val="0000A3"/>
          <w:sz w:val="20"/>
          <w:szCs w:val="20"/>
        </w:rPr>
        <w:tab/>
      </w:r>
      <w:r w:rsidRPr="00D0737B">
        <w:rPr>
          <w:rFonts w:ascii="Arial" w:eastAsia="SimSun" w:hAnsi="Arial" w:cs="Arial"/>
          <w:sz w:val="18"/>
          <w:szCs w:val="18"/>
          <w:lang w:val="en-GB"/>
        </w:rPr>
        <w:t>1.</w:t>
      </w:r>
      <w:r w:rsidRPr="00D0737B">
        <w:rPr>
          <w:rFonts w:ascii="Arial" w:eastAsia="SimSun" w:hAnsi="Arial" w:cs="Arial"/>
          <w:sz w:val="18"/>
          <w:szCs w:val="18"/>
          <w:lang w:val="en-GB"/>
        </w:rPr>
        <w:tab/>
        <w:t>Cumulative Average Temperature</w:t>
      </w:r>
    </w:p>
    <w:p w14:paraId="75B87266" w14:textId="77777777" w:rsidR="00D0737B" w:rsidRPr="00D0737B" w:rsidRDefault="00D0737B" w:rsidP="00D0737B">
      <w:pPr>
        <w:spacing w:before="60" w:after="60" w:line="259" w:lineRule="auto"/>
        <w:ind w:left="1080"/>
        <w:contextualSpacing/>
        <w:jc w:val="both"/>
        <w:rPr>
          <w:rFonts w:ascii="Arial" w:eastAsia="SimSun" w:hAnsi="Arial" w:cs="Arial"/>
          <w:sz w:val="18"/>
          <w:szCs w:val="18"/>
          <w:lang w:val="en-GB"/>
        </w:rPr>
      </w:pPr>
      <w:r w:rsidRPr="00D0737B">
        <w:rPr>
          <w:rFonts w:ascii="Arial" w:eastAsia="SimSun" w:hAnsi="Arial" w:cs="Arial"/>
          <w:sz w:val="18"/>
          <w:szCs w:val="18"/>
          <w:lang w:val="en-GB"/>
        </w:rPr>
        <w:t xml:space="preserve">The daily average temperature is defined as the arithmetic average calculated over a twenty-four (24) hour period. </w:t>
      </w:r>
      <w:r w:rsidRPr="00D0737B">
        <w:rPr>
          <w:rFonts w:ascii="Arial" w:eastAsia="SimSun" w:hAnsi="Arial" w:cs="Arial"/>
          <w:sz w:val="22"/>
          <w:szCs w:val="20"/>
        </w:rPr>
        <w:t xml:space="preserve"> </w:t>
      </w:r>
      <w:r w:rsidRPr="00D0737B">
        <w:rPr>
          <w:rFonts w:ascii="Arial" w:eastAsia="SimSun" w:hAnsi="Arial" w:cs="Arial"/>
          <w:sz w:val="18"/>
          <w:szCs w:val="18"/>
          <w:lang w:val="en-GB"/>
        </w:rPr>
        <w:t xml:space="preserve">Observations are recorded by the Japan Meteorological Agency (JMA) and processed by Speedwell Settlement Services Ltd.   </w:t>
      </w:r>
    </w:p>
    <w:p w14:paraId="4009A0D3" w14:textId="77777777" w:rsidR="00D0737B" w:rsidRPr="00D0737B" w:rsidRDefault="00D0737B" w:rsidP="00D0737B">
      <w:pPr>
        <w:spacing w:before="60" w:after="60" w:line="259" w:lineRule="auto"/>
        <w:ind w:left="1080" w:firstLine="360"/>
        <w:contextualSpacing/>
        <w:jc w:val="both"/>
        <w:rPr>
          <w:rFonts w:ascii="Arial" w:eastAsia="SimSun" w:hAnsi="Arial" w:cs="Arial"/>
          <w:sz w:val="18"/>
          <w:szCs w:val="18"/>
          <w:lang w:val="en-GB"/>
        </w:rPr>
      </w:pPr>
      <w:r w:rsidRPr="00D0737B">
        <w:rPr>
          <w:rFonts w:ascii="Arial" w:eastAsia="SimSun" w:hAnsi="Arial" w:cs="Arial"/>
          <w:sz w:val="18"/>
          <w:szCs w:val="18"/>
          <w:lang w:val="en-GB"/>
        </w:rPr>
        <w:t xml:space="preserve">•   Tokyo, Japan (WMO 47662):  Average of the 24-hourly readings between and including 0100 JST D0 and 0000 JST </w:t>
      </w:r>
      <w:r w:rsidRPr="00D0737B">
        <w:rPr>
          <w:rFonts w:ascii="Arial" w:eastAsia="SimSun" w:hAnsi="Arial" w:cs="Arial"/>
          <w:sz w:val="18"/>
          <w:szCs w:val="18"/>
          <w:vertAlign w:val="subscript"/>
          <w:lang w:val="en-GB"/>
        </w:rPr>
        <w:t>D+1</w:t>
      </w:r>
      <w:r w:rsidRPr="00D0737B">
        <w:rPr>
          <w:rFonts w:ascii="Arial" w:eastAsia="SimSun" w:hAnsi="Arial" w:cs="Arial"/>
          <w:sz w:val="18"/>
          <w:szCs w:val="18"/>
          <w:lang w:val="en-GB"/>
        </w:rPr>
        <w:t xml:space="preserve"> (D = calendar day)</w:t>
      </w:r>
    </w:p>
    <w:p w14:paraId="4C6B9C89" w14:textId="77777777" w:rsidR="00D0737B" w:rsidRPr="00D0737B" w:rsidRDefault="00D0737B" w:rsidP="00D0737B">
      <w:pPr>
        <w:spacing w:before="60" w:after="60" w:line="259" w:lineRule="auto"/>
        <w:ind w:left="1080"/>
        <w:contextualSpacing/>
        <w:jc w:val="both"/>
        <w:rPr>
          <w:rFonts w:ascii="Arial" w:eastAsia="SimSun" w:hAnsi="Arial" w:cs="Arial"/>
          <w:sz w:val="18"/>
          <w:szCs w:val="18"/>
          <w:lang w:val="en-GB"/>
        </w:rPr>
      </w:pPr>
      <w:r w:rsidRPr="00D0737B">
        <w:rPr>
          <w:rFonts w:ascii="Arial" w:eastAsia="SimSun" w:hAnsi="Arial" w:cs="Arial"/>
          <w:sz w:val="18"/>
          <w:szCs w:val="18"/>
          <w:lang w:val="en-GB"/>
        </w:rPr>
        <w:t>2.</w:t>
      </w:r>
      <w:r w:rsidRPr="00D0737B">
        <w:rPr>
          <w:rFonts w:ascii="Arial" w:eastAsia="SimSun" w:hAnsi="Arial" w:cs="Arial"/>
          <w:sz w:val="18"/>
          <w:szCs w:val="18"/>
          <w:lang w:val="en-GB"/>
        </w:rPr>
        <w:tab/>
        <w:t xml:space="preserve">The Pacific Rim Seasonal CAT Indexes </w:t>
      </w:r>
    </w:p>
    <w:p w14:paraId="57612476" w14:textId="77777777" w:rsidR="00D0737B" w:rsidRPr="00D0737B" w:rsidRDefault="00D0737B" w:rsidP="00D0737B">
      <w:pPr>
        <w:spacing w:before="60" w:after="60" w:line="259" w:lineRule="auto"/>
        <w:ind w:left="1080"/>
        <w:contextualSpacing/>
        <w:jc w:val="both"/>
        <w:rPr>
          <w:rFonts w:ascii="Arial" w:eastAsia="SimSun" w:hAnsi="Arial" w:cs="Arial"/>
          <w:sz w:val="18"/>
          <w:szCs w:val="18"/>
          <w:lang w:val="en-GB"/>
        </w:rPr>
      </w:pPr>
      <w:r w:rsidRPr="00D0737B">
        <w:rPr>
          <w:rFonts w:ascii="Arial" w:eastAsia="SimSun" w:hAnsi="Arial" w:cs="Arial"/>
          <w:sz w:val="18"/>
          <w:szCs w:val="18"/>
          <w:lang w:val="en-GB"/>
        </w:rPr>
        <w:t xml:space="preserve">Each particular CME Pacific Rim Seasonal index is the accumulation of the daily average temperatures over a minimum of two, and a maximum of seven, consecutive calendar months.  A separate futures contract shall be listed for each strip. The accumulation period of each CME Pacific Rim CAT strip index begins with the first calendar day of the first month of the strip, and ends with the last calendar day of the last month of the defined strip. </w:t>
      </w:r>
    </w:p>
    <w:p w14:paraId="44C0A3E6" w14:textId="77777777" w:rsidR="00D0737B" w:rsidRPr="00D0737B" w:rsidRDefault="00D0737B" w:rsidP="00D0737B">
      <w:pPr>
        <w:spacing w:before="60" w:after="60" w:line="259" w:lineRule="auto"/>
        <w:ind w:left="1080"/>
        <w:contextualSpacing/>
        <w:jc w:val="both"/>
        <w:rPr>
          <w:rFonts w:ascii="Arial" w:eastAsia="SimSun" w:hAnsi="Arial" w:cs="Arial"/>
          <w:sz w:val="18"/>
          <w:szCs w:val="18"/>
          <w:lang w:val="en-GB"/>
        </w:rPr>
      </w:pPr>
    </w:p>
    <w:p w14:paraId="2D5C9103"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76" w:lineRule="auto"/>
        <w:ind w:left="1080"/>
        <w:jc w:val="both"/>
        <w:rPr>
          <w:rFonts w:ascii="Arial" w:eastAsia="SimSun" w:hAnsi="Arial" w:cs="Arial"/>
          <w:b/>
          <w:bCs/>
          <w:sz w:val="18"/>
          <w:szCs w:val="22"/>
          <w:u w:val="single"/>
        </w:rPr>
      </w:pPr>
      <w:r w:rsidRPr="00D0737B">
        <w:rPr>
          <w:rFonts w:ascii="Arial" w:eastAsia="SimSun" w:hAnsi="Arial" w:cs="Arial"/>
          <w:b/>
          <w:bCs/>
          <w:sz w:val="18"/>
          <w:szCs w:val="22"/>
          <w:u w:val="single"/>
        </w:rPr>
        <w:t>Cooling Degree Days Strips:</w:t>
      </w:r>
    </w:p>
    <w:p w14:paraId="5333ED7D" w14:textId="77777777" w:rsidR="00D0737B" w:rsidRPr="00D0737B" w:rsidRDefault="00D0737B" w:rsidP="00D0737B">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6" w:lineRule="auto"/>
        <w:jc w:val="both"/>
        <w:rPr>
          <w:rFonts w:ascii="Arial" w:eastAsia="SimSun" w:hAnsi="Arial" w:cs="Arial"/>
          <w:b/>
          <w:bCs/>
          <w:sz w:val="18"/>
          <w:szCs w:val="22"/>
          <w:u w:val="single"/>
        </w:rPr>
      </w:pPr>
      <w:r w:rsidRPr="00D0737B">
        <w:rPr>
          <w:rFonts w:ascii="Arial" w:eastAsia="SimSun" w:hAnsi="Arial" w:cs="Arial"/>
          <w:b/>
          <w:bCs/>
          <w:sz w:val="18"/>
          <w:szCs w:val="22"/>
          <w:u w:val="single"/>
        </w:rPr>
        <w:t>May – September</w:t>
      </w:r>
    </w:p>
    <w:p w14:paraId="0A2AC69B" w14:textId="77777777" w:rsidR="00D0737B" w:rsidRPr="00D0737B" w:rsidRDefault="00D0737B" w:rsidP="00D0737B">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6" w:lineRule="auto"/>
        <w:jc w:val="both"/>
        <w:rPr>
          <w:rFonts w:ascii="Arial" w:eastAsia="SimSun" w:hAnsi="Arial" w:cs="Arial"/>
          <w:b/>
          <w:bCs/>
          <w:sz w:val="18"/>
          <w:szCs w:val="18"/>
          <w:u w:val="single"/>
        </w:rPr>
      </w:pPr>
      <w:r w:rsidRPr="00D0737B">
        <w:rPr>
          <w:rFonts w:ascii="Arial" w:eastAsia="SimSun" w:hAnsi="Arial" w:cs="Arial"/>
          <w:b/>
          <w:bCs/>
          <w:sz w:val="18"/>
          <w:szCs w:val="18"/>
          <w:u w:val="single"/>
        </w:rPr>
        <w:t>July – August</w:t>
      </w:r>
    </w:p>
    <w:p w14:paraId="15210B98" w14:textId="77777777" w:rsidR="00D0737B" w:rsidRPr="00D0737B" w:rsidRDefault="00D0737B" w:rsidP="00D0737B">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76" w:lineRule="auto"/>
        <w:contextualSpacing/>
        <w:jc w:val="both"/>
        <w:rPr>
          <w:rFonts w:ascii="Arial" w:eastAsia="SimSun" w:hAnsi="Arial" w:cs="Arial"/>
          <w:b/>
          <w:bCs/>
          <w:sz w:val="18"/>
          <w:szCs w:val="18"/>
          <w:u w:val="single"/>
        </w:rPr>
      </w:pPr>
      <w:r w:rsidRPr="00D0737B">
        <w:rPr>
          <w:rFonts w:ascii="Arial" w:eastAsia="SimSun" w:hAnsi="Arial" w:cs="Arial"/>
          <w:b/>
          <w:bCs/>
          <w:sz w:val="18"/>
          <w:szCs w:val="18"/>
          <w:u w:val="single"/>
        </w:rPr>
        <w:t>Q3 (July</w:t>
      </w:r>
      <w:r w:rsidRPr="00D0737B">
        <w:rPr>
          <w:rFonts w:ascii="Arial" w:eastAsia="SimSun" w:hAnsi="Arial" w:cs="Arial"/>
          <w:b/>
          <w:bCs/>
          <w:sz w:val="18"/>
          <w:szCs w:val="22"/>
          <w:u w:val="single"/>
        </w:rPr>
        <w:t xml:space="preserve"> </w:t>
      </w:r>
      <w:r w:rsidRPr="00D0737B">
        <w:rPr>
          <w:rFonts w:ascii="Arial" w:eastAsia="SimSun" w:hAnsi="Arial" w:cs="Arial"/>
          <w:b/>
          <w:bCs/>
          <w:sz w:val="18"/>
          <w:szCs w:val="18"/>
          <w:u w:val="single"/>
        </w:rPr>
        <w:t>– September)</w:t>
      </w:r>
    </w:p>
    <w:p w14:paraId="2FC674C0" w14:textId="77777777" w:rsidR="00D0737B" w:rsidRPr="00D0737B" w:rsidRDefault="00D0737B" w:rsidP="00D0737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76" w:lineRule="auto"/>
        <w:ind w:left="1440" w:hanging="360"/>
        <w:jc w:val="both"/>
        <w:rPr>
          <w:rFonts w:ascii="Arial" w:eastAsia="SimSun" w:hAnsi="Arial" w:cs="Arial"/>
          <w:b/>
          <w:bCs/>
          <w:sz w:val="18"/>
          <w:szCs w:val="18"/>
          <w:u w:val="single"/>
        </w:rPr>
      </w:pPr>
      <w:r w:rsidRPr="00D0737B">
        <w:rPr>
          <w:rFonts w:ascii="Arial" w:eastAsia="SimSun" w:hAnsi="Arial" w:cs="Arial"/>
          <w:b/>
          <w:bCs/>
          <w:sz w:val="18"/>
          <w:szCs w:val="18"/>
          <w:u w:val="single"/>
        </w:rPr>
        <w:t>Heating Degree Days Strips:</w:t>
      </w:r>
    </w:p>
    <w:p w14:paraId="6B79BBDE" w14:textId="77777777" w:rsidR="00D0737B" w:rsidRPr="00D0737B" w:rsidRDefault="00D0737B" w:rsidP="00D0737B">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6" w:lineRule="auto"/>
        <w:jc w:val="both"/>
        <w:rPr>
          <w:rFonts w:ascii="Arial" w:eastAsia="SimSun" w:hAnsi="Arial" w:cs="Arial"/>
          <w:b/>
          <w:bCs/>
          <w:sz w:val="18"/>
          <w:szCs w:val="18"/>
          <w:u w:val="single"/>
        </w:rPr>
      </w:pPr>
      <w:r w:rsidRPr="00D0737B">
        <w:rPr>
          <w:rFonts w:ascii="Arial" w:eastAsia="SimSun" w:hAnsi="Arial" w:cs="Arial"/>
          <w:b/>
          <w:bCs/>
          <w:sz w:val="18"/>
          <w:szCs w:val="18"/>
          <w:u w:val="single"/>
        </w:rPr>
        <w:t xml:space="preserve">November – March </w:t>
      </w:r>
    </w:p>
    <w:p w14:paraId="382936D9" w14:textId="77777777" w:rsidR="00D0737B" w:rsidRPr="00D0737B" w:rsidRDefault="00D0737B" w:rsidP="00D0737B">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6" w:lineRule="auto"/>
        <w:jc w:val="both"/>
        <w:rPr>
          <w:rFonts w:ascii="Arial" w:eastAsia="SimSun" w:hAnsi="Arial" w:cs="Arial"/>
          <w:b/>
          <w:bCs/>
          <w:sz w:val="18"/>
          <w:szCs w:val="18"/>
          <w:u w:val="single"/>
        </w:rPr>
      </w:pPr>
      <w:r w:rsidRPr="00D0737B">
        <w:rPr>
          <w:rFonts w:ascii="Arial" w:eastAsia="SimSun" w:hAnsi="Arial" w:cs="Arial"/>
          <w:b/>
          <w:bCs/>
          <w:sz w:val="18"/>
          <w:szCs w:val="18"/>
          <w:u w:val="single"/>
        </w:rPr>
        <w:t>December – February</w:t>
      </w:r>
    </w:p>
    <w:p w14:paraId="065E80DD" w14:textId="77777777" w:rsidR="00D0737B" w:rsidRPr="00012315" w:rsidRDefault="00D0737B" w:rsidP="00D0737B">
      <w:pPr>
        <w:spacing w:before="60" w:after="60" w:line="259" w:lineRule="auto"/>
        <w:ind w:left="1080"/>
        <w:contextualSpacing/>
        <w:jc w:val="both"/>
        <w:rPr>
          <w:rFonts w:ascii="Arial" w:eastAsia="Calibri" w:hAnsi="Arial" w:cs="Arial"/>
          <w:sz w:val="18"/>
          <w:szCs w:val="18"/>
          <w:lang w:val="en-GB"/>
        </w:rPr>
      </w:pPr>
    </w:p>
    <w:p w14:paraId="3CADC4A3" w14:textId="77777777" w:rsidR="00604BD3" w:rsidRPr="00012315" w:rsidRDefault="00604BD3" w:rsidP="00604BD3">
      <w:pPr>
        <w:keepNext/>
        <w:keepLines/>
        <w:spacing w:before="60" w:after="60"/>
        <w:ind w:left="1080" w:hanging="1080"/>
        <w:outlineLvl w:val="2"/>
        <w:rPr>
          <w:rFonts w:ascii="Arial" w:hAnsi="Arial" w:cs="Arial"/>
          <w:sz w:val="20"/>
          <w:szCs w:val="28"/>
        </w:rPr>
      </w:pPr>
      <w:r w:rsidRPr="00012315">
        <w:rPr>
          <w:rFonts w:ascii="Arial" w:hAnsi="Arial" w:cs="Arial"/>
          <w:sz w:val="20"/>
          <w:szCs w:val="28"/>
        </w:rPr>
        <w:t>[Remainder of Chapter unchanged.]</w:t>
      </w:r>
    </w:p>
    <w:p w14:paraId="3E297DA0" w14:textId="77777777" w:rsidR="00BB31BC" w:rsidRDefault="00BB31BC" w:rsidP="00CD3294">
      <w:pPr>
        <w:rPr>
          <w:rFonts w:ascii="Arial" w:hAnsi="Arial" w:cs="Arial"/>
          <w:b/>
          <w:szCs w:val="20"/>
          <w:highlight w:val="yellow"/>
          <w:u w:val="single"/>
        </w:rPr>
      </w:pPr>
    </w:p>
    <w:p w14:paraId="6921ACB9" w14:textId="16CC3821" w:rsidR="0005138B" w:rsidRPr="00BB31BC" w:rsidRDefault="006402D4">
      <w:pPr>
        <w:jc w:val="center"/>
        <w:rPr>
          <w:rFonts w:ascii="Arial" w:hAnsi="Arial" w:cs="Arial"/>
          <w:b/>
          <w:szCs w:val="20"/>
          <w:u w:val="single"/>
        </w:rPr>
      </w:pPr>
      <w:bookmarkStart w:id="15" w:name="_Hlk165641745"/>
      <w:r w:rsidRPr="00BB31BC">
        <w:rPr>
          <w:rFonts w:ascii="Arial" w:hAnsi="Arial" w:cs="Arial"/>
          <w:b/>
          <w:szCs w:val="20"/>
          <w:u w:val="single"/>
        </w:rPr>
        <w:t xml:space="preserve">Exhibit </w:t>
      </w:r>
      <w:r w:rsidR="002132C2">
        <w:rPr>
          <w:rFonts w:ascii="Arial" w:hAnsi="Arial" w:cs="Arial"/>
          <w:b/>
          <w:szCs w:val="20"/>
          <w:u w:val="single"/>
        </w:rPr>
        <w:t>E</w:t>
      </w:r>
    </w:p>
    <w:p w14:paraId="36CD68D9" w14:textId="1DDD6372" w:rsidR="0005138B" w:rsidRDefault="0005138B">
      <w:pPr>
        <w:jc w:val="center"/>
        <w:rPr>
          <w:rFonts w:ascii="Arial" w:hAnsi="Arial" w:cs="Arial"/>
          <w:b/>
          <w:szCs w:val="20"/>
          <w:u w:val="single"/>
        </w:rPr>
      </w:pPr>
    </w:p>
    <w:p w14:paraId="013C2A0C" w14:textId="77777777" w:rsidR="0005138B" w:rsidRDefault="0005138B">
      <w:pPr>
        <w:jc w:val="center"/>
        <w:rPr>
          <w:rFonts w:ascii="Arial" w:hAnsi="Arial" w:cs="Arial"/>
          <w:b/>
          <w:sz w:val="22"/>
          <w:szCs w:val="18"/>
          <w:u w:val="single"/>
        </w:rPr>
      </w:pPr>
    </w:p>
    <w:p w14:paraId="7C25C055" w14:textId="77777777" w:rsidR="0005138B" w:rsidRDefault="006402D4">
      <w:pPr>
        <w:jc w:val="center"/>
        <w:rPr>
          <w:rFonts w:ascii="Arial" w:hAnsi="Arial" w:cs="Arial"/>
          <w:b/>
          <w:szCs w:val="20"/>
        </w:rPr>
      </w:pPr>
      <w:r>
        <w:rPr>
          <w:rFonts w:ascii="Arial" w:hAnsi="Arial" w:cs="Arial"/>
          <w:b/>
          <w:szCs w:val="20"/>
        </w:rPr>
        <w:t xml:space="preserve">CME Rulebook </w:t>
      </w:r>
    </w:p>
    <w:p w14:paraId="4F508300" w14:textId="77777777" w:rsidR="0005138B" w:rsidRDefault="006402D4">
      <w:pPr>
        <w:jc w:val="center"/>
        <w:rPr>
          <w:rFonts w:ascii="Arial" w:hAnsi="Arial" w:cs="Arial"/>
          <w:b/>
          <w:szCs w:val="20"/>
        </w:rPr>
      </w:pPr>
      <w:r>
        <w:rPr>
          <w:rFonts w:ascii="Arial" w:hAnsi="Arial" w:cs="Arial"/>
          <w:b/>
          <w:szCs w:val="20"/>
        </w:rPr>
        <w:t>Chapter 5</w:t>
      </w:r>
    </w:p>
    <w:p w14:paraId="5EBE819F" w14:textId="77777777" w:rsidR="0005138B" w:rsidRDefault="006402D4">
      <w:pPr>
        <w:jc w:val="center"/>
        <w:rPr>
          <w:rFonts w:ascii="Arial" w:hAnsi="Arial" w:cs="Arial"/>
          <w:b/>
          <w:szCs w:val="20"/>
        </w:rPr>
      </w:pPr>
      <w:r>
        <w:rPr>
          <w:rFonts w:ascii="Arial" w:hAnsi="Arial" w:cs="Arial"/>
          <w:b/>
          <w:szCs w:val="20"/>
        </w:rPr>
        <w:t xml:space="preserve">(“Trading Qualifications and Practices”) </w:t>
      </w:r>
    </w:p>
    <w:p w14:paraId="4D7F9CCF" w14:textId="77777777" w:rsidR="0005138B" w:rsidRDefault="0005138B">
      <w:pPr>
        <w:jc w:val="center"/>
        <w:rPr>
          <w:rFonts w:ascii="Arial" w:hAnsi="Arial" w:cs="Arial"/>
          <w:b/>
          <w:szCs w:val="20"/>
        </w:rPr>
      </w:pPr>
    </w:p>
    <w:p w14:paraId="33AF8831" w14:textId="77777777" w:rsidR="0005138B" w:rsidRDefault="006402D4">
      <w:pPr>
        <w:jc w:val="center"/>
        <w:rPr>
          <w:rFonts w:ascii="Arial" w:hAnsi="Arial" w:cs="Arial"/>
          <w:b/>
          <w:szCs w:val="20"/>
        </w:rPr>
      </w:pPr>
      <w:r>
        <w:rPr>
          <w:rFonts w:ascii="Arial" w:hAnsi="Arial" w:cs="Arial"/>
          <w:b/>
          <w:szCs w:val="20"/>
        </w:rPr>
        <w:t xml:space="preserve">Position Limits, Position Accountability and Reportable Level Table </w:t>
      </w:r>
    </w:p>
    <w:p w14:paraId="70089537" w14:textId="77777777" w:rsidR="0005138B" w:rsidRDefault="0005138B">
      <w:pPr>
        <w:jc w:val="center"/>
        <w:rPr>
          <w:rFonts w:ascii="Arial" w:hAnsi="Arial" w:cs="Arial"/>
          <w:sz w:val="20"/>
          <w:szCs w:val="20"/>
        </w:rPr>
      </w:pPr>
    </w:p>
    <w:p w14:paraId="37312E24" w14:textId="48E9165D" w:rsidR="00C91294" w:rsidRDefault="006402D4" w:rsidP="002132C2">
      <w:pPr>
        <w:jc w:val="center"/>
        <w:rPr>
          <w:rFonts w:ascii="Arial" w:hAnsi="Arial" w:cs="Arial"/>
          <w:b/>
          <w:sz w:val="20"/>
          <w:szCs w:val="20"/>
          <w:u w:val="single"/>
        </w:rPr>
      </w:pPr>
      <w:r>
        <w:rPr>
          <w:rFonts w:ascii="Arial" w:hAnsi="Arial" w:cs="Arial"/>
          <w:sz w:val="20"/>
          <w:szCs w:val="20"/>
        </w:rPr>
        <w:t>(attached under separate cover)</w:t>
      </w:r>
    </w:p>
    <w:bookmarkEnd w:id="15"/>
    <w:p w14:paraId="550A8103" w14:textId="3648CC3C" w:rsidR="0005138B" w:rsidRDefault="0005138B">
      <w:pPr>
        <w:spacing w:after="200" w:line="276" w:lineRule="auto"/>
        <w:jc w:val="center"/>
        <w:rPr>
          <w:rFonts w:ascii="Arial" w:eastAsia="Calibri" w:hAnsi="Arial" w:cs="Arial"/>
          <w:b/>
          <w:sz w:val="20"/>
          <w:szCs w:val="20"/>
          <w:u w:val="single"/>
        </w:rPr>
      </w:pPr>
    </w:p>
    <w:p w14:paraId="21CFFC55" w14:textId="43100DE3" w:rsidR="00CD3294" w:rsidRDefault="00CD3294">
      <w:pPr>
        <w:spacing w:after="200" w:line="276" w:lineRule="auto"/>
        <w:jc w:val="center"/>
        <w:rPr>
          <w:rFonts w:ascii="Arial" w:eastAsia="Calibri" w:hAnsi="Arial" w:cs="Arial"/>
          <w:b/>
          <w:sz w:val="20"/>
          <w:szCs w:val="20"/>
          <w:u w:val="single"/>
        </w:rPr>
      </w:pPr>
    </w:p>
    <w:p w14:paraId="59F1A278" w14:textId="77777777" w:rsidR="00CD3294" w:rsidRDefault="00CD3294">
      <w:pPr>
        <w:spacing w:after="200" w:line="276" w:lineRule="auto"/>
        <w:jc w:val="center"/>
        <w:rPr>
          <w:rFonts w:ascii="Arial" w:eastAsia="Calibri" w:hAnsi="Arial" w:cs="Arial"/>
          <w:b/>
          <w:sz w:val="20"/>
          <w:szCs w:val="20"/>
          <w:u w:val="single"/>
        </w:rPr>
      </w:pPr>
    </w:p>
    <w:p w14:paraId="0F0434B9" w14:textId="30D508C2" w:rsidR="0005138B" w:rsidRDefault="0005138B">
      <w:pPr>
        <w:rPr>
          <w:rFonts w:ascii="Arial" w:eastAsia="Calibri" w:hAnsi="Arial" w:cs="Arial"/>
          <w:b/>
          <w:sz w:val="20"/>
          <w:szCs w:val="20"/>
          <w:u w:val="single"/>
        </w:rPr>
      </w:pPr>
    </w:p>
    <w:p w14:paraId="2F674E83" w14:textId="58B1E347" w:rsidR="0005138B" w:rsidRDefault="006402D4">
      <w:pPr>
        <w:spacing w:after="200" w:line="276" w:lineRule="auto"/>
        <w:jc w:val="center"/>
        <w:rPr>
          <w:rFonts w:ascii="Arial" w:eastAsia="Calibri" w:hAnsi="Arial" w:cs="Arial"/>
          <w:b/>
          <w:szCs w:val="20"/>
          <w:u w:val="single"/>
        </w:rPr>
      </w:pPr>
      <w:r>
        <w:rPr>
          <w:rFonts w:ascii="Arial" w:eastAsia="Calibri" w:hAnsi="Arial" w:cs="Arial"/>
          <w:b/>
          <w:szCs w:val="20"/>
          <w:u w:val="single"/>
        </w:rPr>
        <w:lastRenderedPageBreak/>
        <w:t xml:space="preserve">Exhibit </w:t>
      </w:r>
      <w:r w:rsidR="00883F96">
        <w:rPr>
          <w:rFonts w:ascii="Arial" w:eastAsia="Calibri" w:hAnsi="Arial" w:cs="Arial"/>
          <w:b/>
          <w:szCs w:val="20"/>
          <w:u w:val="single"/>
        </w:rPr>
        <w:t>F</w:t>
      </w:r>
    </w:p>
    <w:p w14:paraId="293BBF00" w14:textId="77777777" w:rsidR="0005138B" w:rsidRDefault="0005138B">
      <w:pPr>
        <w:jc w:val="center"/>
        <w:rPr>
          <w:rFonts w:ascii="Arial" w:hAnsi="Arial" w:cs="Arial"/>
          <w:b/>
          <w:sz w:val="22"/>
          <w:szCs w:val="18"/>
          <w:u w:val="single"/>
        </w:rPr>
      </w:pPr>
    </w:p>
    <w:p w14:paraId="741B1A72" w14:textId="77777777" w:rsidR="0005138B" w:rsidRDefault="006402D4">
      <w:pPr>
        <w:jc w:val="center"/>
        <w:rPr>
          <w:rFonts w:ascii="Arial" w:hAnsi="Arial" w:cs="Arial"/>
          <w:b/>
          <w:szCs w:val="20"/>
        </w:rPr>
      </w:pPr>
      <w:r>
        <w:rPr>
          <w:rFonts w:ascii="Arial" w:hAnsi="Arial" w:cs="Arial"/>
          <w:b/>
          <w:szCs w:val="20"/>
        </w:rPr>
        <w:t xml:space="preserve">CME Rulebook </w:t>
      </w:r>
    </w:p>
    <w:p w14:paraId="4ED27123" w14:textId="77777777" w:rsidR="0005138B" w:rsidRDefault="006402D4">
      <w:pPr>
        <w:jc w:val="center"/>
        <w:rPr>
          <w:rFonts w:ascii="Arial" w:hAnsi="Arial" w:cs="Arial"/>
          <w:b/>
          <w:szCs w:val="20"/>
        </w:rPr>
      </w:pPr>
      <w:r>
        <w:rPr>
          <w:rFonts w:ascii="Arial" w:hAnsi="Arial" w:cs="Arial"/>
          <w:b/>
          <w:szCs w:val="20"/>
        </w:rPr>
        <w:t>Chapter 5</w:t>
      </w:r>
    </w:p>
    <w:p w14:paraId="7A4B30F1" w14:textId="77777777" w:rsidR="0005138B" w:rsidRDefault="006402D4">
      <w:pPr>
        <w:jc w:val="center"/>
        <w:rPr>
          <w:rFonts w:ascii="Arial" w:hAnsi="Arial" w:cs="Arial"/>
          <w:b/>
          <w:szCs w:val="20"/>
        </w:rPr>
      </w:pPr>
      <w:r>
        <w:rPr>
          <w:rFonts w:ascii="Arial" w:hAnsi="Arial" w:cs="Arial"/>
          <w:b/>
          <w:szCs w:val="20"/>
        </w:rPr>
        <w:t xml:space="preserve">(“Trading Qualifications and Practices”) </w:t>
      </w:r>
    </w:p>
    <w:p w14:paraId="31A1769A" w14:textId="77777777" w:rsidR="0005138B" w:rsidRDefault="0005138B">
      <w:pPr>
        <w:jc w:val="center"/>
        <w:rPr>
          <w:rFonts w:ascii="Arial" w:hAnsi="Arial" w:cs="Arial"/>
          <w:b/>
          <w:sz w:val="20"/>
          <w:szCs w:val="20"/>
        </w:rPr>
      </w:pPr>
    </w:p>
    <w:p w14:paraId="58055506" w14:textId="77777777" w:rsidR="00DB1C3B" w:rsidRDefault="006402D4" w:rsidP="00DB1C3B">
      <w:pPr>
        <w:jc w:val="center"/>
        <w:rPr>
          <w:rFonts w:ascii="Arial" w:eastAsia="Calibri" w:hAnsi="Arial" w:cs="Arial"/>
          <w:b/>
          <w:color w:val="000000"/>
          <w:sz w:val="22"/>
          <w:szCs w:val="22"/>
        </w:rPr>
      </w:pPr>
      <w:r>
        <w:rPr>
          <w:rFonts w:ascii="Arial" w:eastAsia="Calibri" w:hAnsi="Arial" w:cs="Arial"/>
          <w:b/>
          <w:color w:val="000000"/>
          <w:sz w:val="22"/>
          <w:szCs w:val="22"/>
        </w:rPr>
        <w:t>Rule 588.H. – (“Globex Non-Reviewable Trading Ranges”) Table</w:t>
      </w:r>
    </w:p>
    <w:p w14:paraId="382D3377" w14:textId="7381DCED" w:rsidR="00DB1C3B" w:rsidRPr="00BB31BC" w:rsidRDefault="00DB1C3B" w:rsidP="00DB1C3B">
      <w:pPr>
        <w:jc w:val="center"/>
        <w:rPr>
          <w:rFonts w:ascii="Arial" w:hAnsi="Arial" w:cs="Arial"/>
          <w:sz w:val="20"/>
          <w:szCs w:val="20"/>
        </w:rPr>
      </w:pPr>
      <w:r w:rsidRPr="00BB31BC">
        <w:rPr>
          <w:rFonts w:ascii="Arial" w:hAnsi="Arial" w:cs="Arial"/>
          <w:sz w:val="20"/>
          <w:szCs w:val="20"/>
        </w:rPr>
        <w:t xml:space="preserve">(additions </w:t>
      </w:r>
      <w:r w:rsidRPr="00DB1C3B">
        <w:rPr>
          <w:rFonts w:ascii="Arial" w:hAnsi="Arial" w:cs="Arial"/>
          <w:b/>
          <w:bCs/>
          <w:sz w:val="20"/>
          <w:szCs w:val="20"/>
          <w:u w:val="single"/>
        </w:rPr>
        <w:t>underscored</w:t>
      </w:r>
      <w:r w:rsidRPr="00BB31BC">
        <w:rPr>
          <w:rFonts w:ascii="Arial" w:hAnsi="Arial" w:cs="Arial"/>
          <w:sz w:val="20"/>
          <w:szCs w:val="20"/>
        </w:rPr>
        <w:t>)</w:t>
      </w:r>
    </w:p>
    <w:p w14:paraId="391C353F" w14:textId="77777777" w:rsidR="00DB1C3B" w:rsidRPr="000C0E7F" w:rsidRDefault="00DB1C3B" w:rsidP="00DB1C3B">
      <w:pPr>
        <w:jc w:val="center"/>
        <w:rPr>
          <w:rFonts w:ascii="Arial" w:hAnsi="Arial" w:cs="Arial"/>
          <w:b/>
          <w:sz w:val="20"/>
          <w:szCs w:val="20"/>
          <w:highlight w:val="yellow"/>
        </w:rPr>
      </w:pPr>
    </w:p>
    <w:p w14:paraId="3335DC6C" w14:textId="53919778" w:rsidR="00701FAB" w:rsidRPr="00C51E97" w:rsidRDefault="00DB1C3B" w:rsidP="00701FAB">
      <w:pPr>
        <w:rPr>
          <w:rFonts w:ascii="Arial" w:eastAsia="Calibri" w:hAnsi="Arial" w:cs="Arial"/>
          <w:sz w:val="20"/>
          <w:szCs w:val="20"/>
        </w:rPr>
      </w:pPr>
      <w:r>
        <w:rPr>
          <w:rFonts w:ascii="Arial" w:hAnsi="Arial" w:cs="Arial"/>
          <w:sz w:val="20"/>
          <w:szCs w:val="20"/>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939"/>
        <w:gridCol w:w="1704"/>
        <w:gridCol w:w="894"/>
        <w:gridCol w:w="1594"/>
        <w:gridCol w:w="894"/>
        <w:gridCol w:w="1094"/>
      </w:tblGrid>
      <w:tr w:rsidR="00701FAB" w:rsidRPr="00861EB1" w14:paraId="5ADA6173" w14:textId="77777777" w:rsidTr="005A284E">
        <w:trPr>
          <w:trHeight w:val="315"/>
        </w:trPr>
        <w:tc>
          <w:tcPr>
            <w:tcW w:w="3360" w:type="dxa"/>
            <w:shd w:val="clear" w:color="auto" w:fill="auto"/>
            <w:noWrap/>
            <w:vAlign w:val="bottom"/>
            <w:hideMark/>
          </w:tcPr>
          <w:p w14:paraId="3455F214" w14:textId="77777777" w:rsidR="00701FAB" w:rsidRPr="00861EB1" w:rsidRDefault="00701FAB" w:rsidP="005A284E">
            <w:pPr>
              <w:rPr>
                <w:rFonts w:ascii="Arial" w:hAnsi="Arial" w:cs="Arial"/>
                <w:sz w:val="20"/>
                <w:szCs w:val="20"/>
              </w:rPr>
            </w:pPr>
          </w:p>
        </w:tc>
        <w:tc>
          <w:tcPr>
            <w:tcW w:w="900" w:type="dxa"/>
            <w:shd w:val="clear" w:color="auto" w:fill="auto"/>
            <w:noWrap/>
            <w:vAlign w:val="bottom"/>
            <w:hideMark/>
          </w:tcPr>
          <w:p w14:paraId="6034B0BF" w14:textId="77777777" w:rsidR="00701FAB" w:rsidRPr="00861EB1" w:rsidRDefault="00701FAB" w:rsidP="005A284E">
            <w:pPr>
              <w:rPr>
                <w:rFonts w:ascii="Arial" w:hAnsi="Arial" w:cs="Arial"/>
                <w:sz w:val="20"/>
                <w:szCs w:val="20"/>
              </w:rPr>
            </w:pPr>
          </w:p>
        </w:tc>
        <w:tc>
          <w:tcPr>
            <w:tcW w:w="3987" w:type="dxa"/>
            <w:gridSpan w:val="3"/>
            <w:shd w:val="clear" w:color="auto" w:fill="auto"/>
            <w:vAlign w:val="center"/>
            <w:hideMark/>
          </w:tcPr>
          <w:p w14:paraId="606D742A" w14:textId="77777777" w:rsidR="00701FAB" w:rsidRPr="00861EB1" w:rsidRDefault="00701FAB" w:rsidP="005A284E">
            <w:pPr>
              <w:jc w:val="center"/>
              <w:rPr>
                <w:rFonts w:ascii="Arial" w:hAnsi="Arial" w:cs="Arial"/>
                <w:b/>
                <w:bCs/>
                <w:color w:val="1F4E79"/>
                <w:sz w:val="20"/>
                <w:szCs w:val="20"/>
              </w:rPr>
            </w:pPr>
            <w:r w:rsidRPr="00861EB1">
              <w:rPr>
                <w:rFonts w:ascii="Arial" w:hAnsi="Arial" w:cs="Arial"/>
                <w:b/>
                <w:bCs/>
                <w:color w:val="1F4E79"/>
                <w:sz w:val="20"/>
                <w:szCs w:val="20"/>
              </w:rPr>
              <w:t>Outrights</w:t>
            </w:r>
          </w:p>
        </w:tc>
        <w:tc>
          <w:tcPr>
            <w:tcW w:w="1833" w:type="dxa"/>
            <w:gridSpan w:val="2"/>
            <w:shd w:val="clear" w:color="auto" w:fill="auto"/>
            <w:vAlign w:val="center"/>
            <w:hideMark/>
          </w:tcPr>
          <w:p w14:paraId="620E54DC" w14:textId="77777777" w:rsidR="00701FAB" w:rsidRPr="00861EB1" w:rsidRDefault="00701FAB" w:rsidP="005A284E">
            <w:pPr>
              <w:jc w:val="center"/>
              <w:rPr>
                <w:rFonts w:ascii="Arial" w:hAnsi="Arial" w:cs="Arial"/>
                <w:b/>
                <w:bCs/>
                <w:color w:val="1F4E79"/>
                <w:sz w:val="20"/>
                <w:szCs w:val="20"/>
              </w:rPr>
            </w:pPr>
            <w:r w:rsidRPr="00861EB1">
              <w:rPr>
                <w:rFonts w:ascii="Arial" w:hAnsi="Arial" w:cs="Arial"/>
                <w:b/>
                <w:bCs/>
                <w:color w:val="1F4E79"/>
                <w:sz w:val="20"/>
                <w:szCs w:val="20"/>
              </w:rPr>
              <w:t>Spreads</w:t>
            </w:r>
          </w:p>
        </w:tc>
      </w:tr>
      <w:tr w:rsidR="00701FAB" w:rsidRPr="00C51E97" w14:paraId="101E4487" w14:textId="77777777" w:rsidTr="005A284E">
        <w:trPr>
          <w:trHeight w:val="495"/>
        </w:trPr>
        <w:tc>
          <w:tcPr>
            <w:tcW w:w="3360" w:type="dxa"/>
            <w:shd w:val="clear" w:color="auto" w:fill="auto"/>
            <w:vAlign w:val="center"/>
            <w:hideMark/>
          </w:tcPr>
          <w:p w14:paraId="06D95757" w14:textId="77777777" w:rsidR="00701FAB" w:rsidRPr="00861EB1" w:rsidRDefault="00701FAB" w:rsidP="005A284E">
            <w:pPr>
              <w:jc w:val="center"/>
              <w:rPr>
                <w:rFonts w:ascii="Arial" w:hAnsi="Arial" w:cs="Arial"/>
                <w:b/>
                <w:bCs/>
                <w:color w:val="1F4E79"/>
                <w:sz w:val="20"/>
                <w:szCs w:val="20"/>
              </w:rPr>
            </w:pPr>
            <w:r w:rsidRPr="00861EB1">
              <w:rPr>
                <w:rFonts w:ascii="Arial" w:hAnsi="Arial" w:cs="Arial"/>
                <w:b/>
                <w:bCs/>
                <w:color w:val="1F4E79"/>
                <w:sz w:val="20"/>
                <w:szCs w:val="20"/>
              </w:rPr>
              <w:t>Instrument</w:t>
            </w:r>
          </w:p>
        </w:tc>
        <w:tc>
          <w:tcPr>
            <w:tcW w:w="900" w:type="dxa"/>
            <w:shd w:val="clear" w:color="auto" w:fill="auto"/>
            <w:vAlign w:val="center"/>
            <w:hideMark/>
          </w:tcPr>
          <w:p w14:paraId="5AF860EC" w14:textId="77777777" w:rsidR="00701FAB" w:rsidRPr="00861EB1" w:rsidRDefault="00701FAB" w:rsidP="005A284E">
            <w:pPr>
              <w:jc w:val="center"/>
              <w:rPr>
                <w:rFonts w:ascii="Arial" w:hAnsi="Arial" w:cs="Arial"/>
                <w:b/>
                <w:bCs/>
                <w:color w:val="1F4E79"/>
                <w:sz w:val="20"/>
                <w:szCs w:val="20"/>
              </w:rPr>
            </w:pPr>
            <w:r w:rsidRPr="00861EB1">
              <w:rPr>
                <w:rFonts w:ascii="Arial" w:hAnsi="Arial" w:cs="Arial"/>
                <w:b/>
                <w:bCs/>
                <w:color w:val="1F4E79"/>
                <w:sz w:val="20"/>
                <w:szCs w:val="20"/>
              </w:rPr>
              <w:t>Globex Symbol</w:t>
            </w:r>
          </w:p>
        </w:tc>
        <w:tc>
          <w:tcPr>
            <w:tcW w:w="1704" w:type="dxa"/>
            <w:shd w:val="clear" w:color="auto" w:fill="auto"/>
            <w:vAlign w:val="center"/>
            <w:hideMark/>
          </w:tcPr>
          <w:p w14:paraId="05AB200B" w14:textId="77777777" w:rsidR="00701FAB" w:rsidRPr="00861EB1" w:rsidRDefault="00701FAB" w:rsidP="005A284E">
            <w:pPr>
              <w:jc w:val="center"/>
              <w:rPr>
                <w:rFonts w:ascii="Arial" w:hAnsi="Arial" w:cs="Arial"/>
                <w:b/>
                <w:bCs/>
                <w:color w:val="1F4E79"/>
                <w:sz w:val="20"/>
                <w:szCs w:val="20"/>
              </w:rPr>
            </w:pPr>
            <w:r w:rsidRPr="00861EB1">
              <w:rPr>
                <w:rFonts w:ascii="Arial" w:hAnsi="Arial" w:cs="Arial"/>
                <w:b/>
                <w:bCs/>
                <w:color w:val="1F4E79"/>
                <w:sz w:val="20"/>
                <w:szCs w:val="20"/>
              </w:rPr>
              <w:t>Globex Non-Reviewable Ranges (NRR)</w:t>
            </w:r>
          </w:p>
        </w:tc>
        <w:tc>
          <w:tcPr>
            <w:tcW w:w="827" w:type="dxa"/>
            <w:shd w:val="clear" w:color="auto" w:fill="auto"/>
            <w:vAlign w:val="center"/>
            <w:hideMark/>
          </w:tcPr>
          <w:p w14:paraId="10F90577" w14:textId="77777777" w:rsidR="00701FAB" w:rsidRPr="00861EB1" w:rsidRDefault="00701FAB" w:rsidP="005A284E">
            <w:pPr>
              <w:jc w:val="center"/>
              <w:rPr>
                <w:rFonts w:ascii="Arial" w:hAnsi="Arial" w:cs="Arial"/>
                <w:b/>
                <w:bCs/>
                <w:color w:val="1F4E79"/>
                <w:sz w:val="20"/>
                <w:szCs w:val="20"/>
              </w:rPr>
            </w:pPr>
            <w:r w:rsidRPr="00861EB1">
              <w:rPr>
                <w:rFonts w:ascii="Arial" w:hAnsi="Arial" w:cs="Arial"/>
                <w:b/>
                <w:bCs/>
                <w:color w:val="1F4E79"/>
                <w:sz w:val="20"/>
                <w:szCs w:val="20"/>
              </w:rPr>
              <w:t>NRR: Globex Format</w:t>
            </w:r>
          </w:p>
        </w:tc>
        <w:tc>
          <w:tcPr>
            <w:tcW w:w="1456" w:type="dxa"/>
            <w:shd w:val="clear" w:color="auto" w:fill="auto"/>
            <w:vAlign w:val="center"/>
            <w:hideMark/>
          </w:tcPr>
          <w:p w14:paraId="3C5353F0" w14:textId="77777777" w:rsidR="00701FAB" w:rsidRPr="00861EB1" w:rsidRDefault="00701FAB" w:rsidP="005A284E">
            <w:pPr>
              <w:jc w:val="center"/>
              <w:rPr>
                <w:rFonts w:ascii="Arial" w:hAnsi="Arial" w:cs="Arial"/>
                <w:b/>
                <w:bCs/>
                <w:color w:val="1F4E79"/>
                <w:sz w:val="20"/>
                <w:szCs w:val="20"/>
              </w:rPr>
            </w:pPr>
            <w:r w:rsidRPr="00861EB1">
              <w:rPr>
                <w:rFonts w:ascii="Arial" w:hAnsi="Arial" w:cs="Arial"/>
                <w:b/>
                <w:bCs/>
                <w:color w:val="1F4E79"/>
                <w:sz w:val="20"/>
                <w:szCs w:val="20"/>
              </w:rPr>
              <w:t>NRR:Minimum Ticks</w:t>
            </w:r>
          </w:p>
        </w:tc>
        <w:tc>
          <w:tcPr>
            <w:tcW w:w="827" w:type="dxa"/>
            <w:shd w:val="clear" w:color="auto" w:fill="auto"/>
            <w:vAlign w:val="center"/>
            <w:hideMark/>
          </w:tcPr>
          <w:p w14:paraId="63C7F062" w14:textId="77777777" w:rsidR="00701FAB" w:rsidRPr="00861EB1" w:rsidRDefault="00701FAB" w:rsidP="005A284E">
            <w:pPr>
              <w:jc w:val="center"/>
              <w:rPr>
                <w:rFonts w:ascii="Arial" w:hAnsi="Arial" w:cs="Arial"/>
                <w:b/>
                <w:bCs/>
                <w:color w:val="1F4E79"/>
                <w:sz w:val="20"/>
                <w:szCs w:val="20"/>
              </w:rPr>
            </w:pPr>
            <w:r w:rsidRPr="00861EB1">
              <w:rPr>
                <w:rFonts w:ascii="Arial" w:hAnsi="Arial" w:cs="Arial"/>
                <w:b/>
                <w:bCs/>
                <w:color w:val="1F4E79"/>
                <w:sz w:val="20"/>
                <w:szCs w:val="20"/>
              </w:rPr>
              <w:t>NRR: Globex Format</w:t>
            </w:r>
          </w:p>
        </w:tc>
        <w:tc>
          <w:tcPr>
            <w:tcW w:w="1006" w:type="dxa"/>
            <w:shd w:val="clear" w:color="auto" w:fill="auto"/>
            <w:vAlign w:val="center"/>
            <w:hideMark/>
          </w:tcPr>
          <w:p w14:paraId="085DC369" w14:textId="77777777" w:rsidR="00701FAB" w:rsidRPr="00861EB1" w:rsidRDefault="00701FAB" w:rsidP="005A284E">
            <w:pPr>
              <w:jc w:val="center"/>
              <w:rPr>
                <w:rFonts w:ascii="Arial" w:hAnsi="Arial" w:cs="Arial"/>
                <w:b/>
                <w:bCs/>
                <w:color w:val="1F4E79"/>
                <w:sz w:val="20"/>
                <w:szCs w:val="20"/>
              </w:rPr>
            </w:pPr>
            <w:r w:rsidRPr="00861EB1">
              <w:rPr>
                <w:rFonts w:ascii="Arial" w:hAnsi="Arial" w:cs="Arial"/>
                <w:b/>
                <w:bCs/>
                <w:color w:val="1F4E79"/>
                <w:sz w:val="20"/>
                <w:szCs w:val="20"/>
              </w:rPr>
              <w:t>NRR: Outright Minimum Ticks</w:t>
            </w:r>
          </w:p>
        </w:tc>
      </w:tr>
      <w:tr w:rsidR="00701FAB" w:rsidRPr="00861EB1" w14:paraId="676932B6" w14:textId="77777777" w:rsidTr="005A284E">
        <w:trPr>
          <w:trHeight w:val="300"/>
        </w:trPr>
        <w:tc>
          <w:tcPr>
            <w:tcW w:w="6791" w:type="dxa"/>
            <w:gridSpan w:val="4"/>
            <w:shd w:val="clear" w:color="000000" w:fill="DEEAF6"/>
            <w:vAlign w:val="center"/>
            <w:hideMark/>
          </w:tcPr>
          <w:p w14:paraId="7437970D" w14:textId="77777777" w:rsidR="00701FAB" w:rsidRPr="00861EB1" w:rsidRDefault="00701FAB" w:rsidP="005A284E">
            <w:pPr>
              <w:jc w:val="center"/>
              <w:rPr>
                <w:rFonts w:ascii="Arial" w:hAnsi="Arial" w:cs="Arial"/>
                <w:color w:val="1F4E79"/>
                <w:sz w:val="20"/>
                <w:szCs w:val="20"/>
              </w:rPr>
            </w:pPr>
            <w:r w:rsidRPr="00861EB1">
              <w:rPr>
                <w:rFonts w:ascii="Arial" w:hAnsi="Arial" w:cs="Arial"/>
                <w:color w:val="1F4E79"/>
                <w:sz w:val="20"/>
                <w:szCs w:val="20"/>
              </w:rPr>
              <w:t> </w:t>
            </w:r>
          </w:p>
        </w:tc>
        <w:tc>
          <w:tcPr>
            <w:tcW w:w="1456" w:type="dxa"/>
            <w:shd w:val="clear" w:color="000000" w:fill="DDEBF7"/>
            <w:noWrap/>
            <w:vAlign w:val="bottom"/>
            <w:hideMark/>
          </w:tcPr>
          <w:p w14:paraId="13AACDC7" w14:textId="77777777" w:rsidR="00701FAB" w:rsidRPr="00861EB1" w:rsidRDefault="00701FAB" w:rsidP="005A284E">
            <w:pPr>
              <w:rPr>
                <w:rFonts w:ascii="Arial" w:hAnsi="Arial" w:cs="Arial"/>
                <w:color w:val="000000"/>
                <w:sz w:val="20"/>
                <w:szCs w:val="20"/>
              </w:rPr>
            </w:pPr>
            <w:r w:rsidRPr="00861EB1">
              <w:rPr>
                <w:rFonts w:ascii="Arial" w:hAnsi="Arial" w:cs="Arial"/>
                <w:color w:val="000000"/>
                <w:sz w:val="20"/>
                <w:szCs w:val="20"/>
              </w:rPr>
              <w:t> </w:t>
            </w:r>
          </w:p>
        </w:tc>
        <w:tc>
          <w:tcPr>
            <w:tcW w:w="827" w:type="dxa"/>
            <w:shd w:val="clear" w:color="000000" w:fill="DDEBF7"/>
            <w:noWrap/>
            <w:vAlign w:val="bottom"/>
            <w:hideMark/>
          </w:tcPr>
          <w:p w14:paraId="1AA50F1B" w14:textId="77777777" w:rsidR="00701FAB" w:rsidRPr="00861EB1" w:rsidRDefault="00701FAB" w:rsidP="005A284E">
            <w:pPr>
              <w:rPr>
                <w:rFonts w:ascii="Arial" w:hAnsi="Arial" w:cs="Arial"/>
                <w:color w:val="000000"/>
                <w:sz w:val="20"/>
                <w:szCs w:val="20"/>
              </w:rPr>
            </w:pPr>
            <w:r w:rsidRPr="00861EB1">
              <w:rPr>
                <w:rFonts w:ascii="Arial" w:hAnsi="Arial" w:cs="Arial"/>
                <w:color w:val="000000"/>
                <w:sz w:val="20"/>
                <w:szCs w:val="20"/>
              </w:rPr>
              <w:t> </w:t>
            </w:r>
          </w:p>
        </w:tc>
        <w:tc>
          <w:tcPr>
            <w:tcW w:w="1006" w:type="dxa"/>
            <w:shd w:val="clear" w:color="000000" w:fill="DDEBF7"/>
            <w:noWrap/>
            <w:vAlign w:val="bottom"/>
            <w:hideMark/>
          </w:tcPr>
          <w:p w14:paraId="4941410C" w14:textId="77777777" w:rsidR="00701FAB" w:rsidRPr="00861EB1" w:rsidRDefault="00701FAB" w:rsidP="005A284E">
            <w:pPr>
              <w:rPr>
                <w:rFonts w:ascii="Arial" w:hAnsi="Arial" w:cs="Arial"/>
                <w:color w:val="000000"/>
                <w:sz w:val="20"/>
                <w:szCs w:val="20"/>
              </w:rPr>
            </w:pPr>
            <w:r w:rsidRPr="00861EB1">
              <w:rPr>
                <w:rFonts w:ascii="Arial" w:hAnsi="Arial" w:cs="Arial"/>
                <w:color w:val="000000"/>
                <w:sz w:val="20"/>
                <w:szCs w:val="20"/>
              </w:rPr>
              <w:t> </w:t>
            </w:r>
          </w:p>
        </w:tc>
      </w:tr>
      <w:tr w:rsidR="00701FAB" w:rsidRPr="00861EB1" w14:paraId="3E6367C2" w14:textId="77777777" w:rsidTr="005A284E">
        <w:trPr>
          <w:trHeight w:val="300"/>
        </w:trPr>
        <w:tc>
          <w:tcPr>
            <w:tcW w:w="3360" w:type="dxa"/>
            <w:shd w:val="clear" w:color="auto" w:fill="auto"/>
            <w:hideMark/>
          </w:tcPr>
          <w:p w14:paraId="49CB69A7" w14:textId="77777777" w:rsidR="00701FAB" w:rsidRPr="00861EB1" w:rsidRDefault="00701FAB"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ATLANTA CDD Q3</w:t>
            </w:r>
          </w:p>
        </w:tc>
        <w:tc>
          <w:tcPr>
            <w:tcW w:w="900" w:type="dxa"/>
            <w:shd w:val="clear" w:color="auto" w:fill="auto"/>
            <w:vAlign w:val="bottom"/>
            <w:hideMark/>
          </w:tcPr>
          <w:p w14:paraId="1BA0F6F9"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3K1</w:t>
            </w:r>
          </w:p>
        </w:tc>
        <w:tc>
          <w:tcPr>
            <w:tcW w:w="1704" w:type="dxa"/>
            <w:shd w:val="clear" w:color="auto" w:fill="auto"/>
            <w:noWrap/>
            <w:vAlign w:val="center"/>
            <w:hideMark/>
          </w:tcPr>
          <w:p w14:paraId="092F76FE"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827" w:type="dxa"/>
            <w:shd w:val="clear" w:color="auto" w:fill="auto"/>
            <w:noWrap/>
            <w:vAlign w:val="center"/>
            <w:hideMark/>
          </w:tcPr>
          <w:p w14:paraId="7CF49B27"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456" w:type="dxa"/>
            <w:shd w:val="clear" w:color="auto" w:fill="auto"/>
            <w:noWrap/>
            <w:vAlign w:val="center"/>
            <w:hideMark/>
          </w:tcPr>
          <w:p w14:paraId="4EF11FCD"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27" w:type="dxa"/>
            <w:shd w:val="clear" w:color="auto" w:fill="auto"/>
            <w:noWrap/>
            <w:vAlign w:val="center"/>
            <w:hideMark/>
          </w:tcPr>
          <w:p w14:paraId="135DE666"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06" w:type="dxa"/>
            <w:shd w:val="clear" w:color="auto" w:fill="auto"/>
            <w:noWrap/>
            <w:vAlign w:val="center"/>
            <w:hideMark/>
          </w:tcPr>
          <w:p w14:paraId="145C9240"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01FAB" w:rsidRPr="00861EB1" w14:paraId="1268B825" w14:textId="77777777" w:rsidTr="005A284E">
        <w:trPr>
          <w:trHeight w:val="300"/>
        </w:trPr>
        <w:tc>
          <w:tcPr>
            <w:tcW w:w="3360" w:type="dxa"/>
            <w:shd w:val="clear" w:color="auto" w:fill="auto"/>
            <w:hideMark/>
          </w:tcPr>
          <w:p w14:paraId="06905466" w14:textId="77777777" w:rsidR="00701FAB" w:rsidRPr="00861EB1" w:rsidRDefault="00701FAB"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BOSTON CDD Q3</w:t>
            </w:r>
          </w:p>
        </w:tc>
        <w:tc>
          <w:tcPr>
            <w:tcW w:w="900" w:type="dxa"/>
            <w:shd w:val="clear" w:color="auto" w:fill="auto"/>
            <w:vAlign w:val="bottom"/>
            <w:hideMark/>
          </w:tcPr>
          <w:p w14:paraId="6A027524"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3KW</w:t>
            </w:r>
          </w:p>
        </w:tc>
        <w:tc>
          <w:tcPr>
            <w:tcW w:w="1704" w:type="dxa"/>
            <w:shd w:val="clear" w:color="auto" w:fill="auto"/>
            <w:noWrap/>
            <w:vAlign w:val="center"/>
            <w:hideMark/>
          </w:tcPr>
          <w:p w14:paraId="7B54C6BB"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827" w:type="dxa"/>
            <w:shd w:val="clear" w:color="auto" w:fill="auto"/>
            <w:noWrap/>
            <w:vAlign w:val="center"/>
            <w:hideMark/>
          </w:tcPr>
          <w:p w14:paraId="7E590045"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456" w:type="dxa"/>
            <w:shd w:val="clear" w:color="auto" w:fill="auto"/>
            <w:noWrap/>
            <w:vAlign w:val="center"/>
            <w:hideMark/>
          </w:tcPr>
          <w:p w14:paraId="376C5F83"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27" w:type="dxa"/>
            <w:shd w:val="clear" w:color="auto" w:fill="auto"/>
            <w:noWrap/>
            <w:vAlign w:val="center"/>
            <w:hideMark/>
          </w:tcPr>
          <w:p w14:paraId="5398F596"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06" w:type="dxa"/>
            <w:shd w:val="clear" w:color="auto" w:fill="auto"/>
            <w:noWrap/>
            <w:vAlign w:val="center"/>
            <w:hideMark/>
          </w:tcPr>
          <w:p w14:paraId="2E1262E5"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01FAB" w:rsidRPr="00861EB1" w14:paraId="018B093C" w14:textId="77777777" w:rsidTr="005A284E">
        <w:trPr>
          <w:trHeight w:val="300"/>
        </w:trPr>
        <w:tc>
          <w:tcPr>
            <w:tcW w:w="3360" w:type="dxa"/>
            <w:shd w:val="clear" w:color="auto" w:fill="auto"/>
            <w:hideMark/>
          </w:tcPr>
          <w:p w14:paraId="566D2BD2" w14:textId="77777777" w:rsidR="00701FAB" w:rsidRPr="00861EB1" w:rsidRDefault="00701FAB"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BURBANK CDD Q3</w:t>
            </w:r>
          </w:p>
        </w:tc>
        <w:tc>
          <w:tcPr>
            <w:tcW w:w="900" w:type="dxa"/>
            <w:shd w:val="clear" w:color="auto" w:fill="auto"/>
            <w:vAlign w:val="bottom"/>
            <w:hideMark/>
          </w:tcPr>
          <w:p w14:paraId="353702F6"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3KP</w:t>
            </w:r>
          </w:p>
        </w:tc>
        <w:tc>
          <w:tcPr>
            <w:tcW w:w="1704" w:type="dxa"/>
            <w:shd w:val="clear" w:color="auto" w:fill="auto"/>
            <w:noWrap/>
            <w:vAlign w:val="center"/>
            <w:hideMark/>
          </w:tcPr>
          <w:p w14:paraId="1A7971E2"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827" w:type="dxa"/>
            <w:shd w:val="clear" w:color="auto" w:fill="auto"/>
            <w:noWrap/>
            <w:vAlign w:val="center"/>
            <w:hideMark/>
          </w:tcPr>
          <w:p w14:paraId="4012AEC3"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456" w:type="dxa"/>
            <w:shd w:val="clear" w:color="auto" w:fill="auto"/>
            <w:noWrap/>
            <w:vAlign w:val="center"/>
            <w:hideMark/>
          </w:tcPr>
          <w:p w14:paraId="27C74981"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27" w:type="dxa"/>
            <w:shd w:val="clear" w:color="auto" w:fill="auto"/>
            <w:noWrap/>
            <w:vAlign w:val="center"/>
            <w:hideMark/>
          </w:tcPr>
          <w:p w14:paraId="235BAB76"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06" w:type="dxa"/>
            <w:shd w:val="clear" w:color="auto" w:fill="auto"/>
            <w:noWrap/>
            <w:vAlign w:val="center"/>
            <w:hideMark/>
          </w:tcPr>
          <w:p w14:paraId="0ECDA04B"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01FAB" w:rsidRPr="00861EB1" w14:paraId="34C199AD" w14:textId="77777777" w:rsidTr="005A284E">
        <w:trPr>
          <w:trHeight w:val="300"/>
        </w:trPr>
        <w:tc>
          <w:tcPr>
            <w:tcW w:w="3360" w:type="dxa"/>
            <w:shd w:val="clear" w:color="auto" w:fill="auto"/>
            <w:hideMark/>
          </w:tcPr>
          <w:p w14:paraId="4DEDE7D0" w14:textId="77777777" w:rsidR="00701FAB" w:rsidRPr="00861EB1" w:rsidRDefault="00701FAB"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CHICAGO CDD Q3</w:t>
            </w:r>
          </w:p>
        </w:tc>
        <w:tc>
          <w:tcPr>
            <w:tcW w:w="900" w:type="dxa"/>
            <w:shd w:val="clear" w:color="auto" w:fill="auto"/>
            <w:vAlign w:val="bottom"/>
            <w:hideMark/>
          </w:tcPr>
          <w:p w14:paraId="3AE2E610"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3K2</w:t>
            </w:r>
          </w:p>
        </w:tc>
        <w:tc>
          <w:tcPr>
            <w:tcW w:w="1704" w:type="dxa"/>
            <w:shd w:val="clear" w:color="auto" w:fill="auto"/>
            <w:noWrap/>
            <w:vAlign w:val="center"/>
            <w:hideMark/>
          </w:tcPr>
          <w:p w14:paraId="2DA0CE67"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827" w:type="dxa"/>
            <w:shd w:val="clear" w:color="auto" w:fill="auto"/>
            <w:noWrap/>
            <w:vAlign w:val="center"/>
            <w:hideMark/>
          </w:tcPr>
          <w:p w14:paraId="0D1B100D"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456" w:type="dxa"/>
            <w:shd w:val="clear" w:color="auto" w:fill="auto"/>
            <w:noWrap/>
            <w:vAlign w:val="center"/>
            <w:hideMark/>
          </w:tcPr>
          <w:p w14:paraId="624372E6"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27" w:type="dxa"/>
            <w:shd w:val="clear" w:color="auto" w:fill="auto"/>
            <w:noWrap/>
            <w:vAlign w:val="center"/>
            <w:hideMark/>
          </w:tcPr>
          <w:p w14:paraId="509BD9E4"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06" w:type="dxa"/>
            <w:shd w:val="clear" w:color="auto" w:fill="auto"/>
            <w:noWrap/>
            <w:vAlign w:val="center"/>
            <w:hideMark/>
          </w:tcPr>
          <w:p w14:paraId="0602CEBB"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01FAB" w:rsidRPr="00861EB1" w14:paraId="7F2D1E3E" w14:textId="77777777" w:rsidTr="005A284E">
        <w:trPr>
          <w:trHeight w:val="300"/>
        </w:trPr>
        <w:tc>
          <w:tcPr>
            <w:tcW w:w="3360" w:type="dxa"/>
            <w:shd w:val="clear" w:color="auto" w:fill="auto"/>
            <w:hideMark/>
          </w:tcPr>
          <w:p w14:paraId="02314F1A" w14:textId="77777777" w:rsidR="00701FAB" w:rsidRPr="00861EB1" w:rsidRDefault="00701FAB"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CINCINNATI CDD Q3</w:t>
            </w:r>
          </w:p>
        </w:tc>
        <w:tc>
          <w:tcPr>
            <w:tcW w:w="900" w:type="dxa"/>
            <w:shd w:val="clear" w:color="auto" w:fill="auto"/>
            <w:vAlign w:val="bottom"/>
            <w:hideMark/>
          </w:tcPr>
          <w:p w14:paraId="38B45656"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3K3</w:t>
            </w:r>
          </w:p>
        </w:tc>
        <w:tc>
          <w:tcPr>
            <w:tcW w:w="1704" w:type="dxa"/>
            <w:shd w:val="clear" w:color="auto" w:fill="auto"/>
            <w:noWrap/>
            <w:vAlign w:val="center"/>
            <w:hideMark/>
          </w:tcPr>
          <w:p w14:paraId="7960FC6E"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827" w:type="dxa"/>
            <w:shd w:val="clear" w:color="auto" w:fill="auto"/>
            <w:noWrap/>
            <w:vAlign w:val="center"/>
            <w:hideMark/>
          </w:tcPr>
          <w:p w14:paraId="18C0FAFB"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456" w:type="dxa"/>
            <w:shd w:val="clear" w:color="auto" w:fill="auto"/>
            <w:noWrap/>
            <w:vAlign w:val="center"/>
            <w:hideMark/>
          </w:tcPr>
          <w:p w14:paraId="3E691BC4"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27" w:type="dxa"/>
            <w:shd w:val="clear" w:color="auto" w:fill="auto"/>
            <w:noWrap/>
            <w:vAlign w:val="center"/>
            <w:hideMark/>
          </w:tcPr>
          <w:p w14:paraId="615B0AF6"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06" w:type="dxa"/>
            <w:shd w:val="clear" w:color="auto" w:fill="auto"/>
            <w:noWrap/>
            <w:vAlign w:val="center"/>
            <w:hideMark/>
          </w:tcPr>
          <w:p w14:paraId="7CC07A9F"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01FAB" w:rsidRPr="00861EB1" w14:paraId="412C0F33" w14:textId="77777777" w:rsidTr="005A284E">
        <w:trPr>
          <w:trHeight w:val="300"/>
        </w:trPr>
        <w:tc>
          <w:tcPr>
            <w:tcW w:w="3360" w:type="dxa"/>
            <w:shd w:val="clear" w:color="auto" w:fill="auto"/>
            <w:hideMark/>
          </w:tcPr>
          <w:p w14:paraId="00EE33BA" w14:textId="77777777" w:rsidR="00701FAB" w:rsidRPr="00861EB1" w:rsidRDefault="00701FAB"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HOUSTON CDD Q3</w:t>
            </w:r>
          </w:p>
        </w:tc>
        <w:tc>
          <w:tcPr>
            <w:tcW w:w="900" w:type="dxa"/>
            <w:shd w:val="clear" w:color="auto" w:fill="auto"/>
            <w:vAlign w:val="bottom"/>
            <w:hideMark/>
          </w:tcPr>
          <w:p w14:paraId="4D431C25"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33K</w:t>
            </w:r>
          </w:p>
        </w:tc>
        <w:tc>
          <w:tcPr>
            <w:tcW w:w="1704" w:type="dxa"/>
            <w:shd w:val="clear" w:color="auto" w:fill="auto"/>
            <w:noWrap/>
            <w:vAlign w:val="center"/>
            <w:hideMark/>
          </w:tcPr>
          <w:p w14:paraId="229B8C6A"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827" w:type="dxa"/>
            <w:shd w:val="clear" w:color="auto" w:fill="auto"/>
            <w:noWrap/>
            <w:vAlign w:val="center"/>
            <w:hideMark/>
          </w:tcPr>
          <w:p w14:paraId="44667CB3"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456" w:type="dxa"/>
            <w:shd w:val="clear" w:color="auto" w:fill="auto"/>
            <w:noWrap/>
            <w:vAlign w:val="center"/>
            <w:hideMark/>
          </w:tcPr>
          <w:p w14:paraId="2ACAAFBA"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27" w:type="dxa"/>
            <w:shd w:val="clear" w:color="auto" w:fill="auto"/>
            <w:noWrap/>
            <w:vAlign w:val="center"/>
            <w:hideMark/>
          </w:tcPr>
          <w:p w14:paraId="3CC43E19"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06" w:type="dxa"/>
            <w:shd w:val="clear" w:color="auto" w:fill="auto"/>
            <w:noWrap/>
            <w:vAlign w:val="center"/>
            <w:hideMark/>
          </w:tcPr>
          <w:p w14:paraId="4F8F2284"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01FAB" w:rsidRPr="00861EB1" w14:paraId="4BB6E4BB" w14:textId="77777777" w:rsidTr="005A284E">
        <w:trPr>
          <w:trHeight w:val="300"/>
        </w:trPr>
        <w:tc>
          <w:tcPr>
            <w:tcW w:w="3360" w:type="dxa"/>
            <w:shd w:val="clear" w:color="auto" w:fill="auto"/>
            <w:hideMark/>
          </w:tcPr>
          <w:p w14:paraId="524FEAEC" w14:textId="77777777" w:rsidR="00701FAB" w:rsidRPr="00861EB1" w:rsidRDefault="00701FAB"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NEW YORK CDD Q3</w:t>
            </w:r>
          </w:p>
        </w:tc>
        <w:tc>
          <w:tcPr>
            <w:tcW w:w="900" w:type="dxa"/>
            <w:shd w:val="clear" w:color="auto" w:fill="auto"/>
            <w:vAlign w:val="bottom"/>
            <w:hideMark/>
          </w:tcPr>
          <w:p w14:paraId="5EF43FF1"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3K4</w:t>
            </w:r>
          </w:p>
        </w:tc>
        <w:tc>
          <w:tcPr>
            <w:tcW w:w="1704" w:type="dxa"/>
            <w:shd w:val="clear" w:color="auto" w:fill="auto"/>
            <w:noWrap/>
            <w:vAlign w:val="center"/>
            <w:hideMark/>
          </w:tcPr>
          <w:p w14:paraId="5B45E315"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827" w:type="dxa"/>
            <w:shd w:val="clear" w:color="auto" w:fill="auto"/>
            <w:noWrap/>
            <w:vAlign w:val="center"/>
            <w:hideMark/>
          </w:tcPr>
          <w:p w14:paraId="23257100"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456" w:type="dxa"/>
            <w:shd w:val="clear" w:color="auto" w:fill="auto"/>
            <w:noWrap/>
            <w:vAlign w:val="center"/>
            <w:hideMark/>
          </w:tcPr>
          <w:p w14:paraId="6E6CD4B4"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27" w:type="dxa"/>
            <w:shd w:val="clear" w:color="auto" w:fill="auto"/>
            <w:noWrap/>
            <w:vAlign w:val="center"/>
            <w:hideMark/>
          </w:tcPr>
          <w:p w14:paraId="6028F713"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06" w:type="dxa"/>
            <w:shd w:val="clear" w:color="auto" w:fill="auto"/>
            <w:noWrap/>
            <w:vAlign w:val="center"/>
            <w:hideMark/>
          </w:tcPr>
          <w:p w14:paraId="1E9B6D25"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01FAB" w:rsidRPr="00861EB1" w14:paraId="1DF756A6" w14:textId="77777777" w:rsidTr="005A284E">
        <w:trPr>
          <w:trHeight w:val="300"/>
        </w:trPr>
        <w:tc>
          <w:tcPr>
            <w:tcW w:w="3360" w:type="dxa"/>
            <w:shd w:val="clear" w:color="auto" w:fill="auto"/>
            <w:hideMark/>
          </w:tcPr>
          <w:p w14:paraId="4271ADEE" w14:textId="77777777" w:rsidR="00701FAB" w:rsidRPr="00861EB1" w:rsidRDefault="00701FAB"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DALLAS CDD Q3</w:t>
            </w:r>
          </w:p>
        </w:tc>
        <w:tc>
          <w:tcPr>
            <w:tcW w:w="900" w:type="dxa"/>
            <w:shd w:val="clear" w:color="auto" w:fill="auto"/>
            <w:vAlign w:val="bottom"/>
            <w:hideMark/>
          </w:tcPr>
          <w:p w14:paraId="1E2A4EB1"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3K5</w:t>
            </w:r>
          </w:p>
        </w:tc>
        <w:tc>
          <w:tcPr>
            <w:tcW w:w="1704" w:type="dxa"/>
            <w:shd w:val="clear" w:color="auto" w:fill="auto"/>
            <w:noWrap/>
            <w:vAlign w:val="center"/>
            <w:hideMark/>
          </w:tcPr>
          <w:p w14:paraId="58199DDD"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827" w:type="dxa"/>
            <w:shd w:val="clear" w:color="auto" w:fill="auto"/>
            <w:noWrap/>
            <w:vAlign w:val="center"/>
            <w:hideMark/>
          </w:tcPr>
          <w:p w14:paraId="69C9FEA6"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456" w:type="dxa"/>
            <w:shd w:val="clear" w:color="auto" w:fill="auto"/>
            <w:noWrap/>
            <w:vAlign w:val="center"/>
            <w:hideMark/>
          </w:tcPr>
          <w:p w14:paraId="053B1E92"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27" w:type="dxa"/>
            <w:shd w:val="clear" w:color="auto" w:fill="auto"/>
            <w:noWrap/>
            <w:vAlign w:val="center"/>
            <w:hideMark/>
          </w:tcPr>
          <w:p w14:paraId="4810689B"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06" w:type="dxa"/>
            <w:shd w:val="clear" w:color="auto" w:fill="auto"/>
            <w:noWrap/>
            <w:vAlign w:val="center"/>
            <w:hideMark/>
          </w:tcPr>
          <w:p w14:paraId="3889EA89"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01FAB" w:rsidRPr="00861EB1" w14:paraId="1120BE96" w14:textId="77777777" w:rsidTr="005A284E">
        <w:trPr>
          <w:trHeight w:val="300"/>
        </w:trPr>
        <w:tc>
          <w:tcPr>
            <w:tcW w:w="3360" w:type="dxa"/>
            <w:shd w:val="clear" w:color="auto" w:fill="auto"/>
            <w:hideMark/>
          </w:tcPr>
          <w:p w14:paraId="34C3DFB8" w14:textId="77777777" w:rsidR="00701FAB" w:rsidRPr="00861EB1" w:rsidRDefault="00701FAB"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LAS VEGAS CDD Q3</w:t>
            </w:r>
          </w:p>
        </w:tc>
        <w:tc>
          <w:tcPr>
            <w:tcW w:w="900" w:type="dxa"/>
            <w:shd w:val="clear" w:color="auto" w:fill="auto"/>
            <w:vAlign w:val="bottom"/>
            <w:hideMark/>
          </w:tcPr>
          <w:p w14:paraId="596A5F46"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3K0</w:t>
            </w:r>
          </w:p>
        </w:tc>
        <w:tc>
          <w:tcPr>
            <w:tcW w:w="1704" w:type="dxa"/>
            <w:shd w:val="clear" w:color="auto" w:fill="auto"/>
            <w:noWrap/>
            <w:vAlign w:val="center"/>
            <w:hideMark/>
          </w:tcPr>
          <w:p w14:paraId="60D5DA91"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827" w:type="dxa"/>
            <w:shd w:val="clear" w:color="auto" w:fill="auto"/>
            <w:noWrap/>
            <w:vAlign w:val="center"/>
            <w:hideMark/>
          </w:tcPr>
          <w:p w14:paraId="072EDA3A"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456" w:type="dxa"/>
            <w:shd w:val="clear" w:color="auto" w:fill="auto"/>
            <w:noWrap/>
            <w:vAlign w:val="center"/>
            <w:hideMark/>
          </w:tcPr>
          <w:p w14:paraId="2B76859D"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27" w:type="dxa"/>
            <w:shd w:val="clear" w:color="auto" w:fill="auto"/>
            <w:noWrap/>
            <w:vAlign w:val="center"/>
            <w:hideMark/>
          </w:tcPr>
          <w:p w14:paraId="7CF0A7C1"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06" w:type="dxa"/>
            <w:shd w:val="clear" w:color="auto" w:fill="auto"/>
            <w:noWrap/>
            <w:vAlign w:val="center"/>
            <w:hideMark/>
          </w:tcPr>
          <w:p w14:paraId="3760A182"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01FAB" w:rsidRPr="00861EB1" w14:paraId="1A09A977" w14:textId="77777777" w:rsidTr="005A284E">
        <w:trPr>
          <w:trHeight w:val="300"/>
        </w:trPr>
        <w:tc>
          <w:tcPr>
            <w:tcW w:w="3360" w:type="dxa"/>
            <w:shd w:val="clear" w:color="auto" w:fill="auto"/>
            <w:hideMark/>
          </w:tcPr>
          <w:p w14:paraId="303C4979" w14:textId="77777777" w:rsidR="00701FAB" w:rsidRPr="00861EB1" w:rsidRDefault="00701FAB"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MINNEAPOLIS HDD Q3</w:t>
            </w:r>
          </w:p>
        </w:tc>
        <w:tc>
          <w:tcPr>
            <w:tcW w:w="900" w:type="dxa"/>
            <w:shd w:val="clear" w:color="auto" w:fill="auto"/>
            <w:vAlign w:val="bottom"/>
            <w:hideMark/>
          </w:tcPr>
          <w:p w14:paraId="13DB7DA7"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3KQ</w:t>
            </w:r>
          </w:p>
        </w:tc>
        <w:tc>
          <w:tcPr>
            <w:tcW w:w="1704" w:type="dxa"/>
            <w:shd w:val="clear" w:color="auto" w:fill="auto"/>
            <w:noWrap/>
            <w:vAlign w:val="center"/>
            <w:hideMark/>
          </w:tcPr>
          <w:p w14:paraId="66702936"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827" w:type="dxa"/>
            <w:shd w:val="clear" w:color="auto" w:fill="auto"/>
            <w:noWrap/>
            <w:vAlign w:val="center"/>
            <w:hideMark/>
          </w:tcPr>
          <w:p w14:paraId="77E9E9A2"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456" w:type="dxa"/>
            <w:shd w:val="clear" w:color="auto" w:fill="auto"/>
            <w:noWrap/>
            <w:vAlign w:val="center"/>
            <w:hideMark/>
          </w:tcPr>
          <w:p w14:paraId="63B4F711"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27" w:type="dxa"/>
            <w:shd w:val="clear" w:color="auto" w:fill="auto"/>
            <w:noWrap/>
            <w:vAlign w:val="center"/>
            <w:hideMark/>
          </w:tcPr>
          <w:p w14:paraId="307733E6"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06" w:type="dxa"/>
            <w:shd w:val="clear" w:color="auto" w:fill="auto"/>
            <w:noWrap/>
            <w:vAlign w:val="center"/>
            <w:hideMark/>
          </w:tcPr>
          <w:p w14:paraId="680EC788"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01FAB" w:rsidRPr="00861EB1" w14:paraId="2DC12257" w14:textId="77777777" w:rsidTr="005A284E">
        <w:trPr>
          <w:trHeight w:val="300"/>
        </w:trPr>
        <w:tc>
          <w:tcPr>
            <w:tcW w:w="3360" w:type="dxa"/>
            <w:shd w:val="clear" w:color="auto" w:fill="auto"/>
            <w:hideMark/>
          </w:tcPr>
          <w:p w14:paraId="7FB6F3C6" w14:textId="77777777" w:rsidR="00701FAB" w:rsidRPr="00861EB1" w:rsidRDefault="00701FAB"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SACRAMENTO CDD Q3</w:t>
            </w:r>
          </w:p>
        </w:tc>
        <w:tc>
          <w:tcPr>
            <w:tcW w:w="900" w:type="dxa"/>
            <w:shd w:val="clear" w:color="auto" w:fill="auto"/>
            <w:vAlign w:val="bottom"/>
            <w:hideMark/>
          </w:tcPr>
          <w:p w14:paraId="28B2DFF4"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3KS</w:t>
            </w:r>
          </w:p>
        </w:tc>
        <w:tc>
          <w:tcPr>
            <w:tcW w:w="1704" w:type="dxa"/>
            <w:shd w:val="clear" w:color="auto" w:fill="auto"/>
            <w:noWrap/>
            <w:vAlign w:val="center"/>
            <w:hideMark/>
          </w:tcPr>
          <w:p w14:paraId="71465234"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827" w:type="dxa"/>
            <w:shd w:val="clear" w:color="auto" w:fill="auto"/>
            <w:noWrap/>
            <w:vAlign w:val="center"/>
            <w:hideMark/>
          </w:tcPr>
          <w:p w14:paraId="31CC886E"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456" w:type="dxa"/>
            <w:shd w:val="clear" w:color="auto" w:fill="auto"/>
            <w:noWrap/>
            <w:vAlign w:val="center"/>
            <w:hideMark/>
          </w:tcPr>
          <w:p w14:paraId="0E9AC166"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27" w:type="dxa"/>
            <w:shd w:val="clear" w:color="auto" w:fill="auto"/>
            <w:noWrap/>
            <w:vAlign w:val="center"/>
            <w:hideMark/>
          </w:tcPr>
          <w:p w14:paraId="61FA2CEF"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06" w:type="dxa"/>
            <w:shd w:val="clear" w:color="auto" w:fill="auto"/>
            <w:noWrap/>
            <w:vAlign w:val="center"/>
            <w:hideMark/>
          </w:tcPr>
          <w:p w14:paraId="559AC695"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01FAB" w:rsidRPr="00861EB1" w14:paraId="7C26E835" w14:textId="77777777" w:rsidTr="005A284E">
        <w:trPr>
          <w:trHeight w:val="300"/>
        </w:trPr>
        <w:tc>
          <w:tcPr>
            <w:tcW w:w="3360" w:type="dxa"/>
            <w:shd w:val="clear" w:color="auto" w:fill="auto"/>
            <w:hideMark/>
          </w:tcPr>
          <w:p w14:paraId="654F1FC5" w14:textId="77777777" w:rsidR="00701FAB" w:rsidRPr="00861EB1" w:rsidRDefault="00701FAB"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PHILADELPHIA CDD Q3</w:t>
            </w:r>
          </w:p>
        </w:tc>
        <w:tc>
          <w:tcPr>
            <w:tcW w:w="900" w:type="dxa"/>
            <w:shd w:val="clear" w:color="auto" w:fill="auto"/>
            <w:vAlign w:val="bottom"/>
            <w:hideMark/>
          </w:tcPr>
          <w:p w14:paraId="2782C34D"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3K6</w:t>
            </w:r>
          </w:p>
        </w:tc>
        <w:tc>
          <w:tcPr>
            <w:tcW w:w="1704" w:type="dxa"/>
            <w:shd w:val="clear" w:color="auto" w:fill="auto"/>
            <w:noWrap/>
            <w:vAlign w:val="center"/>
            <w:hideMark/>
          </w:tcPr>
          <w:p w14:paraId="5E8B28AD"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827" w:type="dxa"/>
            <w:shd w:val="clear" w:color="auto" w:fill="auto"/>
            <w:noWrap/>
            <w:vAlign w:val="center"/>
            <w:hideMark/>
          </w:tcPr>
          <w:p w14:paraId="1BA46E89"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456" w:type="dxa"/>
            <w:shd w:val="clear" w:color="auto" w:fill="auto"/>
            <w:noWrap/>
            <w:vAlign w:val="center"/>
            <w:hideMark/>
          </w:tcPr>
          <w:p w14:paraId="0E3130A6"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27" w:type="dxa"/>
            <w:shd w:val="clear" w:color="auto" w:fill="auto"/>
            <w:noWrap/>
            <w:vAlign w:val="center"/>
            <w:hideMark/>
          </w:tcPr>
          <w:p w14:paraId="10241099"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06" w:type="dxa"/>
            <w:shd w:val="clear" w:color="auto" w:fill="auto"/>
            <w:noWrap/>
            <w:vAlign w:val="center"/>
            <w:hideMark/>
          </w:tcPr>
          <w:p w14:paraId="529D6B36"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01FAB" w:rsidRPr="00861EB1" w14:paraId="49663146" w14:textId="77777777" w:rsidTr="005A284E">
        <w:trPr>
          <w:trHeight w:val="300"/>
        </w:trPr>
        <w:tc>
          <w:tcPr>
            <w:tcW w:w="3360" w:type="dxa"/>
            <w:shd w:val="clear" w:color="auto" w:fill="auto"/>
            <w:hideMark/>
          </w:tcPr>
          <w:p w14:paraId="7BA7212D" w14:textId="77777777" w:rsidR="00701FAB" w:rsidRPr="00861EB1" w:rsidRDefault="00701FAB"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PORTLAND CDD Q3</w:t>
            </w:r>
          </w:p>
        </w:tc>
        <w:tc>
          <w:tcPr>
            <w:tcW w:w="900" w:type="dxa"/>
            <w:shd w:val="clear" w:color="auto" w:fill="auto"/>
            <w:vAlign w:val="bottom"/>
            <w:hideMark/>
          </w:tcPr>
          <w:p w14:paraId="55B0B927"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3K7</w:t>
            </w:r>
          </w:p>
        </w:tc>
        <w:tc>
          <w:tcPr>
            <w:tcW w:w="1704" w:type="dxa"/>
            <w:shd w:val="clear" w:color="auto" w:fill="auto"/>
            <w:noWrap/>
            <w:vAlign w:val="center"/>
            <w:hideMark/>
          </w:tcPr>
          <w:p w14:paraId="77BBE61B"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827" w:type="dxa"/>
            <w:shd w:val="clear" w:color="auto" w:fill="auto"/>
            <w:noWrap/>
            <w:vAlign w:val="center"/>
            <w:hideMark/>
          </w:tcPr>
          <w:p w14:paraId="7E778AF2"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456" w:type="dxa"/>
            <w:shd w:val="clear" w:color="auto" w:fill="auto"/>
            <w:noWrap/>
            <w:vAlign w:val="center"/>
            <w:hideMark/>
          </w:tcPr>
          <w:p w14:paraId="4B1A70E8"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27" w:type="dxa"/>
            <w:shd w:val="clear" w:color="auto" w:fill="auto"/>
            <w:noWrap/>
            <w:vAlign w:val="center"/>
            <w:hideMark/>
          </w:tcPr>
          <w:p w14:paraId="506A4C06"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06" w:type="dxa"/>
            <w:shd w:val="clear" w:color="auto" w:fill="auto"/>
            <w:noWrap/>
            <w:vAlign w:val="center"/>
            <w:hideMark/>
          </w:tcPr>
          <w:p w14:paraId="18F3508F"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01FAB" w:rsidRPr="00861EB1" w14:paraId="5133A982" w14:textId="77777777" w:rsidTr="005A284E">
        <w:trPr>
          <w:trHeight w:val="300"/>
        </w:trPr>
        <w:tc>
          <w:tcPr>
            <w:tcW w:w="3360" w:type="dxa"/>
            <w:shd w:val="clear" w:color="auto" w:fill="auto"/>
            <w:hideMark/>
          </w:tcPr>
          <w:p w14:paraId="707D3487" w14:textId="77777777" w:rsidR="00701FAB" w:rsidRPr="00861EB1" w:rsidRDefault="00701FAB" w:rsidP="005A284E">
            <w:pPr>
              <w:rPr>
                <w:rFonts w:ascii="Arial" w:hAnsi="Arial" w:cs="Arial"/>
                <w:color w:val="305496"/>
                <w:sz w:val="20"/>
                <w:szCs w:val="20"/>
                <w:u w:val="single"/>
              </w:rPr>
            </w:pPr>
            <w:r w:rsidRPr="00861EB1">
              <w:rPr>
                <w:rFonts w:ascii="Arial" w:hAnsi="Arial" w:cs="Arial"/>
                <w:color w:val="305496"/>
                <w:sz w:val="20"/>
                <w:szCs w:val="20"/>
                <w:u w:val="single"/>
              </w:rPr>
              <w:lastRenderedPageBreak/>
              <w:t>CME European Seasonal Strip CAT Index Futures - AMSTERDAM CAT Q3</w:t>
            </w:r>
          </w:p>
        </w:tc>
        <w:tc>
          <w:tcPr>
            <w:tcW w:w="900" w:type="dxa"/>
            <w:shd w:val="clear" w:color="auto" w:fill="auto"/>
            <w:vAlign w:val="bottom"/>
            <w:hideMark/>
          </w:tcPr>
          <w:p w14:paraId="0E5500AE"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3G2</w:t>
            </w:r>
          </w:p>
        </w:tc>
        <w:tc>
          <w:tcPr>
            <w:tcW w:w="1704" w:type="dxa"/>
            <w:shd w:val="clear" w:color="auto" w:fill="auto"/>
            <w:noWrap/>
            <w:vAlign w:val="center"/>
            <w:hideMark/>
          </w:tcPr>
          <w:p w14:paraId="6E07BA65"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827" w:type="dxa"/>
            <w:shd w:val="clear" w:color="auto" w:fill="auto"/>
            <w:noWrap/>
            <w:vAlign w:val="center"/>
            <w:hideMark/>
          </w:tcPr>
          <w:p w14:paraId="3986B4D2"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456" w:type="dxa"/>
            <w:shd w:val="clear" w:color="auto" w:fill="auto"/>
            <w:noWrap/>
            <w:vAlign w:val="center"/>
            <w:hideMark/>
          </w:tcPr>
          <w:p w14:paraId="7FD3A724"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27" w:type="dxa"/>
            <w:shd w:val="clear" w:color="auto" w:fill="auto"/>
            <w:noWrap/>
            <w:vAlign w:val="center"/>
            <w:hideMark/>
          </w:tcPr>
          <w:p w14:paraId="75BFFB86"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06" w:type="dxa"/>
            <w:shd w:val="clear" w:color="auto" w:fill="auto"/>
            <w:noWrap/>
            <w:vAlign w:val="center"/>
            <w:hideMark/>
          </w:tcPr>
          <w:p w14:paraId="61212FCD"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01FAB" w:rsidRPr="00861EB1" w14:paraId="01B91A62" w14:textId="77777777" w:rsidTr="005A284E">
        <w:trPr>
          <w:trHeight w:val="300"/>
        </w:trPr>
        <w:tc>
          <w:tcPr>
            <w:tcW w:w="3360" w:type="dxa"/>
            <w:shd w:val="clear" w:color="auto" w:fill="auto"/>
            <w:hideMark/>
          </w:tcPr>
          <w:p w14:paraId="45FAB87E" w14:textId="77777777" w:rsidR="00701FAB" w:rsidRPr="00861EB1" w:rsidRDefault="00701FAB" w:rsidP="005A284E">
            <w:pPr>
              <w:rPr>
                <w:rFonts w:ascii="Arial" w:hAnsi="Arial" w:cs="Arial"/>
                <w:color w:val="305496"/>
                <w:sz w:val="20"/>
                <w:szCs w:val="20"/>
                <w:u w:val="single"/>
              </w:rPr>
            </w:pPr>
            <w:r w:rsidRPr="00861EB1">
              <w:rPr>
                <w:rFonts w:ascii="Arial" w:hAnsi="Arial" w:cs="Arial"/>
                <w:color w:val="305496"/>
                <w:sz w:val="20"/>
                <w:szCs w:val="20"/>
                <w:u w:val="single"/>
              </w:rPr>
              <w:t>CME European Seasonal Strip CAT Index Futures - ESSEN CAT Q3</w:t>
            </w:r>
          </w:p>
        </w:tc>
        <w:tc>
          <w:tcPr>
            <w:tcW w:w="900" w:type="dxa"/>
            <w:shd w:val="clear" w:color="auto" w:fill="auto"/>
            <w:vAlign w:val="bottom"/>
            <w:hideMark/>
          </w:tcPr>
          <w:p w14:paraId="3E849290"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3G4</w:t>
            </w:r>
          </w:p>
        </w:tc>
        <w:tc>
          <w:tcPr>
            <w:tcW w:w="1704" w:type="dxa"/>
            <w:shd w:val="clear" w:color="auto" w:fill="auto"/>
            <w:noWrap/>
            <w:vAlign w:val="center"/>
            <w:hideMark/>
          </w:tcPr>
          <w:p w14:paraId="7EF78184"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827" w:type="dxa"/>
            <w:shd w:val="clear" w:color="auto" w:fill="auto"/>
            <w:noWrap/>
            <w:vAlign w:val="center"/>
            <w:hideMark/>
          </w:tcPr>
          <w:p w14:paraId="783091AC"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456" w:type="dxa"/>
            <w:shd w:val="clear" w:color="auto" w:fill="auto"/>
            <w:noWrap/>
            <w:vAlign w:val="center"/>
            <w:hideMark/>
          </w:tcPr>
          <w:p w14:paraId="7A5162E6"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27" w:type="dxa"/>
            <w:shd w:val="clear" w:color="auto" w:fill="auto"/>
            <w:noWrap/>
            <w:vAlign w:val="center"/>
            <w:hideMark/>
          </w:tcPr>
          <w:p w14:paraId="1F4C15A8"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06" w:type="dxa"/>
            <w:shd w:val="clear" w:color="auto" w:fill="auto"/>
            <w:noWrap/>
            <w:vAlign w:val="center"/>
            <w:hideMark/>
          </w:tcPr>
          <w:p w14:paraId="44E78A80"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01FAB" w:rsidRPr="00861EB1" w14:paraId="1B0F8538" w14:textId="77777777" w:rsidTr="005A284E">
        <w:trPr>
          <w:trHeight w:val="300"/>
        </w:trPr>
        <w:tc>
          <w:tcPr>
            <w:tcW w:w="3360" w:type="dxa"/>
            <w:shd w:val="clear" w:color="auto" w:fill="auto"/>
            <w:hideMark/>
          </w:tcPr>
          <w:p w14:paraId="3535D8D3" w14:textId="77777777" w:rsidR="00701FAB" w:rsidRPr="00861EB1" w:rsidRDefault="00701FAB" w:rsidP="005A284E">
            <w:pPr>
              <w:rPr>
                <w:rFonts w:ascii="Arial" w:hAnsi="Arial" w:cs="Arial"/>
                <w:color w:val="305496"/>
                <w:sz w:val="20"/>
                <w:szCs w:val="20"/>
                <w:u w:val="single"/>
              </w:rPr>
            </w:pPr>
            <w:r w:rsidRPr="00861EB1">
              <w:rPr>
                <w:rFonts w:ascii="Arial" w:hAnsi="Arial" w:cs="Arial"/>
                <w:color w:val="305496"/>
                <w:sz w:val="20"/>
                <w:szCs w:val="20"/>
                <w:u w:val="single"/>
              </w:rPr>
              <w:t>CME European Seasonal Strip CAT Index Futures - LONDON CAT Q3</w:t>
            </w:r>
          </w:p>
        </w:tc>
        <w:tc>
          <w:tcPr>
            <w:tcW w:w="900" w:type="dxa"/>
            <w:shd w:val="clear" w:color="auto" w:fill="auto"/>
            <w:vAlign w:val="bottom"/>
            <w:hideMark/>
          </w:tcPr>
          <w:p w14:paraId="6DCBEB79"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3G0</w:t>
            </w:r>
          </w:p>
        </w:tc>
        <w:tc>
          <w:tcPr>
            <w:tcW w:w="1704" w:type="dxa"/>
            <w:shd w:val="clear" w:color="auto" w:fill="auto"/>
            <w:noWrap/>
            <w:vAlign w:val="center"/>
            <w:hideMark/>
          </w:tcPr>
          <w:p w14:paraId="4315631D"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827" w:type="dxa"/>
            <w:shd w:val="clear" w:color="auto" w:fill="auto"/>
            <w:noWrap/>
            <w:vAlign w:val="center"/>
            <w:hideMark/>
          </w:tcPr>
          <w:p w14:paraId="26882794"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456" w:type="dxa"/>
            <w:shd w:val="clear" w:color="auto" w:fill="auto"/>
            <w:noWrap/>
            <w:vAlign w:val="center"/>
            <w:hideMark/>
          </w:tcPr>
          <w:p w14:paraId="50631CA6"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27" w:type="dxa"/>
            <w:shd w:val="clear" w:color="auto" w:fill="auto"/>
            <w:noWrap/>
            <w:vAlign w:val="center"/>
            <w:hideMark/>
          </w:tcPr>
          <w:p w14:paraId="054EFBE0"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06" w:type="dxa"/>
            <w:shd w:val="clear" w:color="auto" w:fill="auto"/>
            <w:noWrap/>
            <w:vAlign w:val="center"/>
            <w:hideMark/>
          </w:tcPr>
          <w:p w14:paraId="4221859C"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01FAB" w:rsidRPr="00861EB1" w14:paraId="6F97A2CA" w14:textId="77777777" w:rsidTr="005A284E">
        <w:trPr>
          <w:trHeight w:val="300"/>
        </w:trPr>
        <w:tc>
          <w:tcPr>
            <w:tcW w:w="3360" w:type="dxa"/>
            <w:shd w:val="clear" w:color="auto" w:fill="auto"/>
            <w:hideMark/>
          </w:tcPr>
          <w:p w14:paraId="3D767D20" w14:textId="77777777" w:rsidR="00701FAB" w:rsidRPr="00861EB1" w:rsidRDefault="00701FAB" w:rsidP="005A284E">
            <w:pPr>
              <w:rPr>
                <w:rFonts w:ascii="Arial" w:hAnsi="Arial" w:cs="Arial"/>
                <w:color w:val="305496"/>
                <w:sz w:val="20"/>
                <w:szCs w:val="20"/>
                <w:u w:val="single"/>
              </w:rPr>
            </w:pPr>
            <w:r w:rsidRPr="00861EB1">
              <w:rPr>
                <w:rFonts w:ascii="Arial" w:hAnsi="Arial" w:cs="Arial"/>
                <w:color w:val="305496"/>
                <w:sz w:val="20"/>
                <w:szCs w:val="20"/>
                <w:u w:val="single"/>
              </w:rPr>
              <w:t>CME European Seasonal Strip CAT Index Futures - PARIS CAT Q3</w:t>
            </w:r>
          </w:p>
        </w:tc>
        <w:tc>
          <w:tcPr>
            <w:tcW w:w="900" w:type="dxa"/>
            <w:shd w:val="clear" w:color="auto" w:fill="auto"/>
            <w:vAlign w:val="bottom"/>
            <w:hideMark/>
          </w:tcPr>
          <w:p w14:paraId="05AB0EEB"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3G1</w:t>
            </w:r>
          </w:p>
        </w:tc>
        <w:tc>
          <w:tcPr>
            <w:tcW w:w="1704" w:type="dxa"/>
            <w:shd w:val="clear" w:color="auto" w:fill="auto"/>
            <w:noWrap/>
            <w:vAlign w:val="center"/>
            <w:hideMark/>
          </w:tcPr>
          <w:p w14:paraId="0E67FC21"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827" w:type="dxa"/>
            <w:shd w:val="clear" w:color="auto" w:fill="auto"/>
            <w:noWrap/>
            <w:vAlign w:val="center"/>
            <w:hideMark/>
          </w:tcPr>
          <w:p w14:paraId="46403EA7"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456" w:type="dxa"/>
            <w:shd w:val="clear" w:color="auto" w:fill="auto"/>
            <w:noWrap/>
            <w:vAlign w:val="center"/>
            <w:hideMark/>
          </w:tcPr>
          <w:p w14:paraId="29B05D25"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27" w:type="dxa"/>
            <w:shd w:val="clear" w:color="auto" w:fill="auto"/>
            <w:noWrap/>
            <w:vAlign w:val="center"/>
            <w:hideMark/>
          </w:tcPr>
          <w:p w14:paraId="6DF20B10"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06" w:type="dxa"/>
            <w:shd w:val="clear" w:color="auto" w:fill="auto"/>
            <w:noWrap/>
            <w:vAlign w:val="center"/>
            <w:hideMark/>
          </w:tcPr>
          <w:p w14:paraId="799F4E9C"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01FAB" w:rsidRPr="00861EB1" w14:paraId="1785B991" w14:textId="77777777" w:rsidTr="005A284E">
        <w:trPr>
          <w:trHeight w:val="300"/>
        </w:trPr>
        <w:tc>
          <w:tcPr>
            <w:tcW w:w="3360" w:type="dxa"/>
            <w:shd w:val="clear" w:color="auto" w:fill="auto"/>
            <w:hideMark/>
          </w:tcPr>
          <w:p w14:paraId="274D23C8" w14:textId="77777777" w:rsidR="00701FAB" w:rsidRPr="00861EB1" w:rsidRDefault="00701FAB" w:rsidP="005A284E">
            <w:pPr>
              <w:rPr>
                <w:rFonts w:ascii="Arial" w:hAnsi="Arial" w:cs="Arial"/>
                <w:color w:val="305496"/>
                <w:sz w:val="20"/>
                <w:szCs w:val="20"/>
                <w:u w:val="single"/>
              </w:rPr>
            </w:pPr>
            <w:r w:rsidRPr="00861EB1">
              <w:rPr>
                <w:rFonts w:ascii="Arial" w:hAnsi="Arial" w:cs="Arial"/>
                <w:color w:val="305496"/>
                <w:sz w:val="20"/>
                <w:szCs w:val="20"/>
                <w:u w:val="single"/>
              </w:rPr>
              <w:t>Pacific Rim Seasonal Strip Index Futures - TOKYO CAT Q3</w:t>
            </w:r>
          </w:p>
        </w:tc>
        <w:tc>
          <w:tcPr>
            <w:tcW w:w="900" w:type="dxa"/>
            <w:shd w:val="clear" w:color="auto" w:fill="auto"/>
            <w:vAlign w:val="bottom"/>
            <w:hideMark/>
          </w:tcPr>
          <w:p w14:paraId="556287FF"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3G6</w:t>
            </w:r>
          </w:p>
        </w:tc>
        <w:tc>
          <w:tcPr>
            <w:tcW w:w="1704" w:type="dxa"/>
            <w:shd w:val="clear" w:color="auto" w:fill="auto"/>
            <w:noWrap/>
            <w:vAlign w:val="center"/>
            <w:hideMark/>
          </w:tcPr>
          <w:p w14:paraId="40082165"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100.00 index points</w:t>
            </w:r>
          </w:p>
        </w:tc>
        <w:tc>
          <w:tcPr>
            <w:tcW w:w="827" w:type="dxa"/>
            <w:shd w:val="clear" w:color="auto" w:fill="auto"/>
            <w:noWrap/>
            <w:vAlign w:val="center"/>
            <w:hideMark/>
          </w:tcPr>
          <w:p w14:paraId="12F5FEC7"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100</w:t>
            </w:r>
          </w:p>
        </w:tc>
        <w:tc>
          <w:tcPr>
            <w:tcW w:w="1456" w:type="dxa"/>
            <w:shd w:val="clear" w:color="auto" w:fill="auto"/>
            <w:noWrap/>
            <w:vAlign w:val="center"/>
            <w:hideMark/>
          </w:tcPr>
          <w:p w14:paraId="023BDF08"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100</w:t>
            </w:r>
          </w:p>
        </w:tc>
        <w:tc>
          <w:tcPr>
            <w:tcW w:w="827" w:type="dxa"/>
            <w:shd w:val="clear" w:color="auto" w:fill="auto"/>
            <w:noWrap/>
            <w:vAlign w:val="center"/>
            <w:hideMark/>
          </w:tcPr>
          <w:p w14:paraId="4DE7D500"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06" w:type="dxa"/>
            <w:shd w:val="clear" w:color="auto" w:fill="auto"/>
            <w:noWrap/>
            <w:vAlign w:val="center"/>
            <w:hideMark/>
          </w:tcPr>
          <w:p w14:paraId="51E34974" w14:textId="77777777" w:rsidR="00701FAB" w:rsidRPr="00861EB1" w:rsidRDefault="00701FAB"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bl>
    <w:p w14:paraId="6A4AAAFD" w14:textId="1768CCE0" w:rsidR="00701FAB" w:rsidRDefault="00701FAB" w:rsidP="00701FAB">
      <w:pPr>
        <w:autoSpaceDE w:val="0"/>
        <w:autoSpaceDN w:val="0"/>
        <w:adjustRightInd w:val="0"/>
        <w:rPr>
          <w:rFonts w:ascii="Arial" w:eastAsia="Calibri" w:hAnsi="Arial" w:cs="Arial"/>
          <w:b/>
          <w:color w:val="000000"/>
          <w:u w:val="single"/>
        </w:rPr>
      </w:pPr>
    </w:p>
    <w:tbl>
      <w:tblPr>
        <w:tblW w:w="9355" w:type="dxa"/>
        <w:tblLook w:val="04A0" w:firstRow="1" w:lastRow="0" w:firstColumn="1" w:lastColumn="0" w:noHBand="0" w:noVBand="1"/>
      </w:tblPr>
      <w:tblGrid>
        <w:gridCol w:w="4135"/>
        <w:gridCol w:w="1620"/>
        <w:gridCol w:w="3600"/>
      </w:tblGrid>
      <w:tr w:rsidR="00701FAB" w:rsidRPr="00861EB1" w14:paraId="4B74288F" w14:textId="27F5B197" w:rsidTr="00321EC2">
        <w:trPr>
          <w:trHeight w:val="495"/>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0E186" w14:textId="77777777" w:rsidR="00701FAB" w:rsidRPr="00861EB1" w:rsidRDefault="00701FAB" w:rsidP="00701FAB">
            <w:pPr>
              <w:jc w:val="center"/>
              <w:rPr>
                <w:rFonts w:ascii="Arial" w:hAnsi="Arial" w:cs="Arial"/>
                <w:b/>
                <w:bCs/>
                <w:color w:val="1F4E79"/>
                <w:sz w:val="20"/>
                <w:szCs w:val="20"/>
              </w:rPr>
            </w:pPr>
            <w:r w:rsidRPr="00861EB1">
              <w:rPr>
                <w:rFonts w:ascii="Arial" w:hAnsi="Arial" w:cs="Arial"/>
                <w:b/>
                <w:bCs/>
                <w:color w:val="1F4E79"/>
                <w:sz w:val="20"/>
                <w:szCs w:val="20"/>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8A5F9" w14:textId="77777777" w:rsidR="00701FAB" w:rsidRPr="00861EB1" w:rsidRDefault="00701FAB" w:rsidP="00701FAB">
            <w:pPr>
              <w:jc w:val="center"/>
              <w:rPr>
                <w:rFonts w:ascii="Arial" w:hAnsi="Arial" w:cs="Arial"/>
                <w:b/>
                <w:bCs/>
                <w:color w:val="1F4E79"/>
                <w:sz w:val="20"/>
                <w:szCs w:val="20"/>
              </w:rPr>
            </w:pPr>
            <w:r w:rsidRPr="00861EB1">
              <w:rPr>
                <w:rFonts w:ascii="Arial" w:hAnsi="Arial" w:cs="Arial"/>
                <w:b/>
                <w:bCs/>
                <w:color w:val="1F4E79"/>
                <w:sz w:val="20"/>
                <w:szCs w:val="20"/>
              </w:rPr>
              <w:t>Globex Symbol</w:t>
            </w:r>
          </w:p>
        </w:tc>
        <w:tc>
          <w:tcPr>
            <w:tcW w:w="3600" w:type="dxa"/>
            <w:tcBorders>
              <w:top w:val="single" w:sz="4" w:space="0" w:color="auto"/>
              <w:left w:val="single" w:sz="4" w:space="0" w:color="auto"/>
              <w:bottom w:val="single" w:sz="4" w:space="0" w:color="auto"/>
              <w:right w:val="single" w:sz="4" w:space="0" w:color="auto"/>
            </w:tcBorders>
            <w:vAlign w:val="center"/>
          </w:tcPr>
          <w:p w14:paraId="17AABB56" w14:textId="1D5D338E" w:rsidR="00701FAB" w:rsidRPr="00861EB1" w:rsidRDefault="00701FAB" w:rsidP="00701FAB">
            <w:pPr>
              <w:jc w:val="center"/>
              <w:rPr>
                <w:rFonts w:ascii="Arial" w:hAnsi="Arial" w:cs="Arial"/>
                <w:b/>
                <w:bCs/>
                <w:color w:val="1F4E79"/>
                <w:sz w:val="20"/>
                <w:szCs w:val="20"/>
              </w:rPr>
            </w:pPr>
            <w:r w:rsidRPr="00861EB1">
              <w:rPr>
                <w:rFonts w:ascii="Arial" w:hAnsi="Arial" w:cs="Arial"/>
                <w:b/>
                <w:bCs/>
                <w:color w:val="1F4E79"/>
                <w:sz w:val="20"/>
                <w:szCs w:val="20"/>
              </w:rPr>
              <w:t>Globex Non-Reviewable Ranges (NRR)</w:t>
            </w:r>
          </w:p>
        </w:tc>
      </w:tr>
      <w:tr w:rsidR="00701FAB" w:rsidRPr="00861EB1" w14:paraId="5C2C97F9" w14:textId="0BE17EAE" w:rsidTr="002C2FCC">
        <w:trPr>
          <w:trHeight w:val="30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4CD64" w14:textId="77777777" w:rsidR="00701FAB" w:rsidRPr="00861EB1" w:rsidRDefault="00701FAB" w:rsidP="00701FAB">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ATLANTA CDD Q3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84E31" w14:textId="77777777" w:rsidR="00701FAB" w:rsidRPr="00861EB1" w:rsidRDefault="00701FAB" w:rsidP="00701FAB">
            <w:pPr>
              <w:jc w:val="center"/>
              <w:rPr>
                <w:rFonts w:ascii="Arial" w:hAnsi="Arial" w:cs="Arial"/>
                <w:color w:val="1F4E78"/>
                <w:sz w:val="20"/>
                <w:szCs w:val="20"/>
                <w:u w:val="single"/>
              </w:rPr>
            </w:pPr>
            <w:r w:rsidRPr="00861EB1">
              <w:rPr>
                <w:rFonts w:ascii="Arial" w:hAnsi="Arial" w:cs="Arial"/>
                <w:color w:val="1F4E78"/>
                <w:sz w:val="20"/>
                <w:szCs w:val="20"/>
                <w:u w:val="single"/>
              </w:rPr>
              <w:t>3K1</w:t>
            </w:r>
          </w:p>
        </w:tc>
        <w:tc>
          <w:tcPr>
            <w:tcW w:w="3600" w:type="dxa"/>
            <w:vMerge w:val="restart"/>
            <w:tcBorders>
              <w:top w:val="single" w:sz="4" w:space="0" w:color="auto"/>
              <w:left w:val="single" w:sz="4" w:space="0" w:color="auto"/>
              <w:right w:val="single" w:sz="4" w:space="0" w:color="auto"/>
            </w:tcBorders>
            <w:vAlign w:val="center"/>
          </w:tcPr>
          <w:p w14:paraId="64C581AC" w14:textId="6DAAD201" w:rsidR="00701FAB" w:rsidRPr="00861EB1" w:rsidRDefault="00701FAB" w:rsidP="009215C4">
            <w:pPr>
              <w:rPr>
                <w:rFonts w:ascii="Arial" w:hAnsi="Arial" w:cs="Arial"/>
                <w:color w:val="1F4E78"/>
                <w:sz w:val="20"/>
                <w:szCs w:val="20"/>
                <w:u w:val="single"/>
              </w:rPr>
            </w:pPr>
            <w:r w:rsidRPr="00861EB1">
              <w:rPr>
                <w:rFonts w:ascii="Arial" w:hAnsi="Arial" w:cs="Arial"/>
                <w:color w:val="1F4E78"/>
                <w:sz w:val="20"/>
                <w:szCs w:val="20"/>
                <w:u w:val="single"/>
              </w:rPr>
              <w:t>The greater of the following:</w:t>
            </w:r>
            <w:r w:rsidRPr="00861EB1">
              <w:rPr>
                <w:rFonts w:ascii="Arial" w:hAnsi="Arial" w:cs="Arial"/>
                <w:color w:val="1F4E78"/>
                <w:sz w:val="20"/>
                <w:szCs w:val="20"/>
                <w:u w:val="single"/>
              </w:rPr>
              <w:br/>
              <w:t xml:space="preserve">  • Delta multiplied by the underlying futures non-reviewable range</w:t>
            </w:r>
            <w:r w:rsidRPr="00861EB1">
              <w:rPr>
                <w:rFonts w:ascii="Arial" w:hAnsi="Arial" w:cs="Arial"/>
                <w:color w:val="1F4E78"/>
                <w:sz w:val="20"/>
                <w:szCs w:val="20"/>
                <w:u w:val="single"/>
              </w:rPr>
              <w:br/>
              <w:t xml:space="preserve">  • 20% of premium up to 1/4 of the underlying futures non-reviewable range</w:t>
            </w:r>
            <w:r w:rsidRPr="00861EB1">
              <w:rPr>
                <w:rFonts w:ascii="Arial" w:hAnsi="Arial" w:cs="Arial"/>
                <w:color w:val="1F4E78"/>
                <w:sz w:val="20"/>
                <w:szCs w:val="20"/>
                <w:u w:val="single"/>
              </w:rPr>
              <w:br/>
              <w:t xml:space="preserve">  • 5 ticks</w:t>
            </w:r>
          </w:p>
        </w:tc>
      </w:tr>
      <w:tr w:rsidR="00701FAB" w:rsidRPr="00861EB1" w14:paraId="382C4E02" w14:textId="080C80A0" w:rsidTr="00701FAB">
        <w:trPr>
          <w:trHeight w:val="30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F140F" w14:textId="77777777" w:rsidR="00701FAB" w:rsidRPr="00861EB1" w:rsidRDefault="00701FAB" w:rsidP="00701FAB">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BOSTON CDD Q3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14CCD" w14:textId="77777777" w:rsidR="00701FAB" w:rsidRPr="00861EB1" w:rsidRDefault="00701FAB" w:rsidP="00701FAB">
            <w:pPr>
              <w:jc w:val="center"/>
              <w:rPr>
                <w:rFonts w:ascii="Arial" w:hAnsi="Arial" w:cs="Arial"/>
                <w:color w:val="1F4E78"/>
                <w:sz w:val="20"/>
                <w:szCs w:val="20"/>
                <w:u w:val="single"/>
              </w:rPr>
            </w:pPr>
            <w:r w:rsidRPr="00861EB1">
              <w:rPr>
                <w:rFonts w:ascii="Arial" w:hAnsi="Arial" w:cs="Arial"/>
                <w:color w:val="1F4E78"/>
                <w:sz w:val="20"/>
                <w:szCs w:val="20"/>
                <w:u w:val="single"/>
              </w:rPr>
              <w:t>3KW</w:t>
            </w:r>
          </w:p>
        </w:tc>
        <w:tc>
          <w:tcPr>
            <w:tcW w:w="3600" w:type="dxa"/>
            <w:vMerge/>
            <w:tcBorders>
              <w:left w:val="single" w:sz="4" w:space="0" w:color="auto"/>
              <w:right w:val="single" w:sz="4" w:space="0" w:color="auto"/>
            </w:tcBorders>
          </w:tcPr>
          <w:p w14:paraId="62AF2522" w14:textId="77777777" w:rsidR="00701FAB" w:rsidRPr="00861EB1" w:rsidRDefault="00701FAB" w:rsidP="00701FAB">
            <w:pPr>
              <w:jc w:val="center"/>
              <w:rPr>
                <w:rFonts w:ascii="Arial" w:hAnsi="Arial" w:cs="Arial"/>
                <w:color w:val="1F4E78"/>
                <w:sz w:val="20"/>
                <w:szCs w:val="20"/>
                <w:u w:val="single"/>
              </w:rPr>
            </w:pPr>
          </w:p>
        </w:tc>
      </w:tr>
      <w:tr w:rsidR="00701FAB" w:rsidRPr="00861EB1" w14:paraId="524128EF" w14:textId="74306D3A" w:rsidTr="00701FAB">
        <w:trPr>
          <w:trHeight w:val="30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96E08" w14:textId="77777777" w:rsidR="00701FAB" w:rsidRPr="00861EB1" w:rsidRDefault="00701FAB" w:rsidP="00701FAB">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BURBANK CDD Q3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EF16F" w14:textId="77777777" w:rsidR="00701FAB" w:rsidRPr="00861EB1" w:rsidRDefault="00701FAB" w:rsidP="00701FAB">
            <w:pPr>
              <w:jc w:val="center"/>
              <w:rPr>
                <w:rFonts w:ascii="Arial" w:hAnsi="Arial" w:cs="Arial"/>
                <w:color w:val="1F4E78"/>
                <w:sz w:val="20"/>
                <w:szCs w:val="20"/>
                <w:u w:val="single"/>
              </w:rPr>
            </w:pPr>
            <w:r w:rsidRPr="00861EB1">
              <w:rPr>
                <w:rFonts w:ascii="Arial" w:hAnsi="Arial" w:cs="Arial"/>
                <w:color w:val="1F4E78"/>
                <w:sz w:val="20"/>
                <w:szCs w:val="20"/>
                <w:u w:val="single"/>
              </w:rPr>
              <w:t>3KP</w:t>
            </w:r>
          </w:p>
        </w:tc>
        <w:tc>
          <w:tcPr>
            <w:tcW w:w="3600" w:type="dxa"/>
            <w:vMerge/>
            <w:tcBorders>
              <w:left w:val="single" w:sz="4" w:space="0" w:color="auto"/>
              <w:right w:val="single" w:sz="4" w:space="0" w:color="auto"/>
            </w:tcBorders>
          </w:tcPr>
          <w:p w14:paraId="00DB4F26" w14:textId="77777777" w:rsidR="00701FAB" w:rsidRPr="00861EB1" w:rsidRDefault="00701FAB" w:rsidP="00701FAB">
            <w:pPr>
              <w:jc w:val="center"/>
              <w:rPr>
                <w:rFonts w:ascii="Arial" w:hAnsi="Arial" w:cs="Arial"/>
                <w:color w:val="1F4E78"/>
                <w:sz w:val="20"/>
                <w:szCs w:val="20"/>
                <w:u w:val="single"/>
              </w:rPr>
            </w:pPr>
          </w:p>
        </w:tc>
      </w:tr>
      <w:tr w:rsidR="00701FAB" w:rsidRPr="00861EB1" w14:paraId="3C9E0F65" w14:textId="787808B1" w:rsidTr="00701FAB">
        <w:trPr>
          <w:trHeight w:val="30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C2B19" w14:textId="77777777" w:rsidR="00701FAB" w:rsidRPr="00861EB1" w:rsidRDefault="00701FAB" w:rsidP="00701FAB">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CHICAGO CDD Q3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E227E" w14:textId="77777777" w:rsidR="00701FAB" w:rsidRPr="00861EB1" w:rsidRDefault="00701FAB" w:rsidP="00701FAB">
            <w:pPr>
              <w:jc w:val="center"/>
              <w:rPr>
                <w:rFonts w:ascii="Arial" w:hAnsi="Arial" w:cs="Arial"/>
                <w:color w:val="1F4E78"/>
                <w:sz w:val="20"/>
                <w:szCs w:val="20"/>
                <w:u w:val="single"/>
              </w:rPr>
            </w:pPr>
            <w:r w:rsidRPr="00861EB1">
              <w:rPr>
                <w:rFonts w:ascii="Arial" w:hAnsi="Arial" w:cs="Arial"/>
                <w:color w:val="1F4E78"/>
                <w:sz w:val="20"/>
                <w:szCs w:val="20"/>
                <w:u w:val="single"/>
              </w:rPr>
              <w:t>3K2</w:t>
            </w:r>
          </w:p>
        </w:tc>
        <w:tc>
          <w:tcPr>
            <w:tcW w:w="3600" w:type="dxa"/>
            <w:vMerge/>
            <w:tcBorders>
              <w:left w:val="single" w:sz="4" w:space="0" w:color="auto"/>
              <w:right w:val="single" w:sz="4" w:space="0" w:color="auto"/>
            </w:tcBorders>
          </w:tcPr>
          <w:p w14:paraId="2FF26EBB" w14:textId="77777777" w:rsidR="00701FAB" w:rsidRPr="00861EB1" w:rsidRDefault="00701FAB" w:rsidP="00701FAB">
            <w:pPr>
              <w:jc w:val="center"/>
              <w:rPr>
                <w:rFonts w:ascii="Arial" w:hAnsi="Arial" w:cs="Arial"/>
                <w:color w:val="1F4E78"/>
                <w:sz w:val="20"/>
                <w:szCs w:val="20"/>
                <w:u w:val="single"/>
              </w:rPr>
            </w:pPr>
          </w:p>
        </w:tc>
      </w:tr>
      <w:tr w:rsidR="00701FAB" w:rsidRPr="00861EB1" w14:paraId="20CF4ED7" w14:textId="028EC7B1" w:rsidTr="00701FAB">
        <w:trPr>
          <w:trHeight w:val="30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16472" w14:textId="77777777" w:rsidR="00701FAB" w:rsidRPr="00861EB1" w:rsidRDefault="00701FAB" w:rsidP="00701FAB">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CINCINNATI CDD Q3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71939" w14:textId="77777777" w:rsidR="00701FAB" w:rsidRPr="00861EB1" w:rsidRDefault="00701FAB" w:rsidP="00701FAB">
            <w:pPr>
              <w:jc w:val="center"/>
              <w:rPr>
                <w:rFonts w:ascii="Arial" w:hAnsi="Arial" w:cs="Arial"/>
                <w:color w:val="1F4E78"/>
                <w:sz w:val="20"/>
                <w:szCs w:val="20"/>
                <w:u w:val="single"/>
              </w:rPr>
            </w:pPr>
            <w:r w:rsidRPr="00861EB1">
              <w:rPr>
                <w:rFonts w:ascii="Arial" w:hAnsi="Arial" w:cs="Arial"/>
                <w:color w:val="1F4E78"/>
                <w:sz w:val="20"/>
                <w:szCs w:val="20"/>
                <w:u w:val="single"/>
              </w:rPr>
              <w:t>3K3</w:t>
            </w:r>
          </w:p>
        </w:tc>
        <w:tc>
          <w:tcPr>
            <w:tcW w:w="3600" w:type="dxa"/>
            <w:vMerge/>
            <w:tcBorders>
              <w:left w:val="single" w:sz="4" w:space="0" w:color="auto"/>
              <w:right w:val="single" w:sz="4" w:space="0" w:color="auto"/>
            </w:tcBorders>
          </w:tcPr>
          <w:p w14:paraId="3A8F76EA" w14:textId="77777777" w:rsidR="00701FAB" w:rsidRPr="00861EB1" w:rsidRDefault="00701FAB" w:rsidP="00701FAB">
            <w:pPr>
              <w:jc w:val="center"/>
              <w:rPr>
                <w:rFonts w:ascii="Arial" w:hAnsi="Arial" w:cs="Arial"/>
                <w:color w:val="1F4E78"/>
                <w:sz w:val="20"/>
                <w:szCs w:val="20"/>
                <w:u w:val="single"/>
              </w:rPr>
            </w:pPr>
          </w:p>
        </w:tc>
      </w:tr>
      <w:tr w:rsidR="00701FAB" w:rsidRPr="00861EB1" w14:paraId="77A967C1" w14:textId="2CD1CFE5" w:rsidTr="00701FAB">
        <w:trPr>
          <w:trHeight w:val="30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04B3F" w14:textId="77777777" w:rsidR="00701FAB" w:rsidRPr="00861EB1" w:rsidRDefault="00701FAB" w:rsidP="00701FAB">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HOUSTON CDD Q3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3921F" w14:textId="77777777" w:rsidR="00701FAB" w:rsidRPr="00861EB1" w:rsidRDefault="00701FAB" w:rsidP="00701FAB">
            <w:pPr>
              <w:jc w:val="center"/>
              <w:rPr>
                <w:rFonts w:ascii="Arial" w:hAnsi="Arial" w:cs="Arial"/>
                <w:color w:val="1F4E78"/>
                <w:sz w:val="20"/>
                <w:szCs w:val="20"/>
                <w:u w:val="single"/>
              </w:rPr>
            </w:pPr>
            <w:r w:rsidRPr="00861EB1">
              <w:rPr>
                <w:rFonts w:ascii="Arial" w:hAnsi="Arial" w:cs="Arial"/>
                <w:color w:val="1F4E78"/>
                <w:sz w:val="20"/>
                <w:szCs w:val="20"/>
                <w:u w:val="single"/>
              </w:rPr>
              <w:t>33K</w:t>
            </w:r>
          </w:p>
        </w:tc>
        <w:tc>
          <w:tcPr>
            <w:tcW w:w="3600" w:type="dxa"/>
            <w:vMerge/>
            <w:tcBorders>
              <w:left w:val="single" w:sz="4" w:space="0" w:color="auto"/>
              <w:right w:val="single" w:sz="4" w:space="0" w:color="auto"/>
            </w:tcBorders>
          </w:tcPr>
          <w:p w14:paraId="0821495B" w14:textId="77777777" w:rsidR="00701FAB" w:rsidRPr="00861EB1" w:rsidRDefault="00701FAB" w:rsidP="00701FAB">
            <w:pPr>
              <w:jc w:val="center"/>
              <w:rPr>
                <w:rFonts w:ascii="Arial" w:hAnsi="Arial" w:cs="Arial"/>
                <w:color w:val="1F4E78"/>
                <w:sz w:val="20"/>
                <w:szCs w:val="20"/>
                <w:u w:val="single"/>
              </w:rPr>
            </w:pPr>
          </w:p>
        </w:tc>
      </w:tr>
      <w:tr w:rsidR="00701FAB" w:rsidRPr="00861EB1" w14:paraId="1C62AEC0" w14:textId="0007CE47" w:rsidTr="00701FAB">
        <w:trPr>
          <w:trHeight w:val="30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E55AB" w14:textId="77777777" w:rsidR="00701FAB" w:rsidRPr="00861EB1" w:rsidRDefault="00701FAB" w:rsidP="00701FAB">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NEW YORK CDD Q3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95305" w14:textId="77777777" w:rsidR="00701FAB" w:rsidRPr="00861EB1" w:rsidRDefault="00701FAB" w:rsidP="00701FAB">
            <w:pPr>
              <w:jc w:val="center"/>
              <w:rPr>
                <w:rFonts w:ascii="Arial" w:hAnsi="Arial" w:cs="Arial"/>
                <w:color w:val="1F4E78"/>
                <w:sz w:val="20"/>
                <w:szCs w:val="20"/>
                <w:u w:val="single"/>
              </w:rPr>
            </w:pPr>
            <w:r w:rsidRPr="00861EB1">
              <w:rPr>
                <w:rFonts w:ascii="Arial" w:hAnsi="Arial" w:cs="Arial"/>
                <w:color w:val="1F4E78"/>
                <w:sz w:val="20"/>
                <w:szCs w:val="20"/>
                <w:u w:val="single"/>
              </w:rPr>
              <w:t>3K4</w:t>
            </w:r>
          </w:p>
        </w:tc>
        <w:tc>
          <w:tcPr>
            <w:tcW w:w="3600" w:type="dxa"/>
            <w:vMerge/>
            <w:tcBorders>
              <w:left w:val="single" w:sz="4" w:space="0" w:color="auto"/>
              <w:right w:val="single" w:sz="4" w:space="0" w:color="auto"/>
            </w:tcBorders>
          </w:tcPr>
          <w:p w14:paraId="46811F55" w14:textId="77777777" w:rsidR="00701FAB" w:rsidRPr="00861EB1" w:rsidRDefault="00701FAB" w:rsidP="00701FAB">
            <w:pPr>
              <w:jc w:val="center"/>
              <w:rPr>
                <w:rFonts w:ascii="Arial" w:hAnsi="Arial" w:cs="Arial"/>
                <w:color w:val="1F4E78"/>
                <w:sz w:val="20"/>
                <w:szCs w:val="20"/>
                <w:u w:val="single"/>
              </w:rPr>
            </w:pPr>
          </w:p>
        </w:tc>
      </w:tr>
      <w:tr w:rsidR="00701FAB" w:rsidRPr="00861EB1" w14:paraId="20D75E6C" w14:textId="629BD9CB" w:rsidTr="00701FAB">
        <w:trPr>
          <w:trHeight w:val="30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6BD9D" w14:textId="77777777" w:rsidR="00701FAB" w:rsidRPr="00861EB1" w:rsidRDefault="00701FAB" w:rsidP="00701FAB">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DALLAS CDD Q3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4FCEA" w14:textId="77777777" w:rsidR="00701FAB" w:rsidRPr="00861EB1" w:rsidRDefault="00701FAB" w:rsidP="00701FAB">
            <w:pPr>
              <w:jc w:val="center"/>
              <w:rPr>
                <w:rFonts w:ascii="Arial" w:hAnsi="Arial" w:cs="Arial"/>
                <w:color w:val="1F4E78"/>
                <w:sz w:val="20"/>
                <w:szCs w:val="20"/>
                <w:u w:val="single"/>
              </w:rPr>
            </w:pPr>
            <w:r w:rsidRPr="00861EB1">
              <w:rPr>
                <w:rFonts w:ascii="Arial" w:hAnsi="Arial" w:cs="Arial"/>
                <w:color w:val="1F4E78"/>
                <w:sz w:val="20"/>
                <w:szCs w:val="20"/>
                <w:u w:val="single"/>
              </w:rPr>
              <w:t>3K5</w:t>
            </w:r>
          </w:p>
        </w:tc>
        <w:tc>
          <w:tcPr>
            <w:tcW w:w="3600" w:type="dxa"/>
            <w:vMerge/>
            <w:tcBorders>
              <w:left w:val="single" w:sz="4" w:space="0" w:color="auto"/>
              <w:right w:val="single" w:sz="4" w:space="0" w:color="auto"/>
            </w:tcBorders>
          </w:tcPr>
          <w:p w14:paraId="0FFF2707" w14:textId="77777777" w:rsidR="00701FAB" w:rsidRPr="00861EB1" w:rsidRDefault="00701FAB" w:rsidP="00701FAB">
            <w:pPr>
              <w:jc w:val="center"/>
              <w:rPr>
                <w:rFonts w:ascii="Arial" w:hAnsi="Arial" w:cs="Arial"/>
                <w:color w:val="1F4E78"/>
                <w:sz w:val="20"/>
                <w:szCs w:val="20"/>
                <w:u w:val="single"/>
              </w:rPr>
            </w:pPr>
          </w:p>
        </w:tc>
      </w:tr>
      <w:tr w:rsidR="00701FAB" w:rsidRPr="00861EB1" w14:paraId="3CE8F3BD" w14:textId="4A88E8B2" w:rsidTr="00701FAB">
        <w:trPr>
          <w:trHeight w:val="30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E1EAB" w14:textId="77777777" w:rsidR="00701FAB" w:rsidRPr="00861EB1" w:rsidRDefault="00701FAB" w:rsidP="00701FAB">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LAS VEGAS CDD Q3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B39E6" w14:textId="77777777" w:rsidR="00701FAB" w:rsidRPr="00861EB1" w:rsidRDefault="00701FAB" w:rsidP="00701FAB">
            <w:pPr>
              <w:jc w:val="center"/>
              <w:rPr>
                <w:rFonts w:ascii="Arial" w:hAnsi="Arial" w:cs="Arial"/>
                <w:color w:val="1F4E78"/>
                <w:sz w:val="20"/>
                <w:szCs w:val="20"/>
                <w:u w:val="single"/>
              </w:rPr>
            </w:pPr>
            <w:r w:rsidRPr="00861EB1">
              <w:rPr>
                <w:rFonts w:ascii="Arial" w:hAnsi="Arial" w:cs="Arial"/>
                <w:color w:val="1F4E78"/>
                <w:sz w:val="20"/>
                <w:szCs w:val="20"/>
                <w:u w:val="single"/>
              </w:rPr>
              <w:t>3K0</w:t>
            </w:r>
          </w:p>
        </w:tc>
        <w:tc>
          <w:tcPr>
            <w:tcW w:w="3600" w:type="dxa"/>
            <w:vMerge/>
            <w:tcBorders>
              <w:left w:val="single" w:sz="4" w:space="0" w:color="auto"/>
              <w:right w:val="single" w:sz="4" w:space="0" w:color="auto"/>
            </w:tcBorders>
          </w:tcPr>
          <w:p w14:paraId="0153D480" w14:textId="77777777" w:rsidR="00701FAB" w:rsidRPr="00861EB1" w:rsidRDefault="00701FAB" w:rsidP="00701FAB">
            <w:pPr>
              <w:jc w:val="center"/>
              <w:rPr>
                <w:rFonts w:ascii="Arial" w:hAnsi="Arial" w:cs="Arial"/>
                <w:color w:val="1F4E78"/>
                <w:sz w:val="20"/>
                <w:szCs w:val="20"/>
                <w:u w:val="single"/>
              </w:rPr>
            </w:pPr>
          </w:p>
        </w:tc>
      </w:tr>
      <w:tr w:rsidR="00701FAB" w:rsidRPr="00861EB1" w14:paraId="7EF82F3C" w14:textId="080BF231" w:rsidTr="00701FAB">
        <w:trPr>
          <w:trHeight w:val="30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B6E11" w14:textId="77777777" w:rsidR="00701FAB" w:rsidRPr="00861EB1" w:rsidRDefault="00701FAB" w:rsidP="00701FAB">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MINNEAPOLIS HDD Q3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A6096" w14:textId="77777777" w:rsidR="00701FAB" w:rsidRPr="00861EB1" w:rsidRDefault="00701FAB" w:rsidP="00701FAB">
            <w:pPr>
              <w:jc w:val="center"/>
              <w:rPr>
                <w:rFonts w:ascii="Arial" w:hAnsi="Arial" w:cs="Arial"/>
                <w:color w:val="1F4E78"/>
                <w:sz w:val="20"/>
                <w:szCs w:val="20"/>
                <w:u w:val="single"/>
              </w:rPr>
            </w:pPr>
            <w:r w:rsidRPr="00861EB1">
              <w:rPr>
                <w:rFonts w:ascii="Arial" w:hAnsi="Arial" w:cs="Arial"/>
                <w:color w:val="1F4E78"/>
                <w:sz w:val="20"/>
                <w:szCs w:val="20"/>
                <w:u w:val="single"/>
              </w:rPr>
              <w:t>3KQ</w:t>
            </w:r>
          </w:p>
        </w:tc>
        <w:tc>
          <w:tcPr>
            <w:tcW w:w="3600" w:type="dxa"/>
            <w:vMerge/>
            <w:tcBorders>
              <w:left w:val="single" w:sz="4" w:space="0" w:color="auto"/>
              <w:right w:val="single" w:sz="4" w:space="0" w:color="auto"/>
            </w:tcBorders>
          </w:tcPr>
          <w:p w14:paraId="4D57046A" w14:textId="77777777" w:rsidR="00701FAB" w:rsidRPr="00861EB1" w:rsidRDefault="00701FAB" w:rsidP="00701FAB">
            <w:pPr>
              <w:jc w:val="center"/>
              <w:rPr>
                <w:rFonts w:ascii="Arial" w:hAnsi="Arial" w:cs="Arial"/>
                <w:color w:val="1F4E78"/>
                <w:sz w:val="20"/>
                <w:szCs w:val="20"/>
                <w:u w:val="single"/>
              </w:rPr>
            </w:pPr>
          </w:p>
        </w:tc>
      </w:tr>
      <w:tr w:rsidR="00701FAB" w:rsidRPr="00861EB1" w14:paraId="77B81B36" w14:textId="1E5127D8" w:rsidTr="00701FAB">
        <w:trPr>
          <w:trHeight w:val="30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8FB59" w14:textId="77777777" w:rsidR="00701FAB" w:rsidRPr="00861EB1" w:rsidRDefault="00701FAB" w:rsidP="00701FAB">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SACRAMENTO CDD Q3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F4433" w14:textId="77777777" w:rsidR="00701FAB" w:rsidRPr="00861EB1" w:rsidRDefault="00701FAB" w:rsidP="00701FAB">
            <w:pPr>
              <w:jc w:val="center"/>
              <w:rPr>
                <w:rFonts w:ascii="Arial" w:hAnsi="Arial" w:cs="Arial"/>
                <w:color w:val="1F4E78"/>
                <w:sz w:val="20"/>
                <w:szCs w:val="20"/>
                <w:u w:val="single"/>
              </w:rPr>
            </w:pPr>
            <w:r w:rsidRPr="00861EB1">
              <w:rPr>
                <w:rFonts w:ascii="Arial" w:hAnsi="Arial" w:cs="Arial"/>
                <w:color w:val="1F4E78"/>
                <w:sz w:val="20"/>
                <w:szCs w:val="20"/>
                <w:u w:val="single"/>
              </w:rPr>
              <w:t>3KS</w:t>
            </w:r>
          </w:p>
        </w:tc>
        <w:tc>
          <w:tcPr>
            <w:tcW w:w="3600" w:type="dxa"/>
            <w:vMerge/>
            <w:tcBorders>
              <w:left w:val="single" w:sz="4" w:space="0" w:color="auto"/>
              <w:right w:val="single" w:sz="4" w:space="0" w:color="auto"/>
            </w:tcBorders>
          </w:tcPr>
          <w:p w14:paraId="2A7256A6" w14:textId="77777777" w:rsidR="00701FAB" w:rsidRPr="00861EB1" w:rsidRDefault="00701FAB" w:rsidP="00701FAB">
            <w:pPr>
              <w:jc w:val="center"/>
              <w:rPr>
                <w:rFonts w:ascii="Arial" w:hAnsi="Arial" w:cs="Arial"/>
                <w:color w:val="1F4E78"/>
                <w:sz w:val="20"/>
                <w:szCs w:val="20"/>
                <w:u w:val="single"/>
              </w:rPr>
            </w:pPr>
          </w:p>
        </w:tc>
      </w:tr>
      <w:tr w:rsidR="00701FAB" w:rsidRPr="00861EB1" w14:paraId="047FB8BB" w14:textId="7F72D539" w:rsidTr="00701FAB">
        <w:trPr>
          <w:trHeight w:val="30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8D9C8" w14:textId="77777777" w:rsidR="00701FAB" w:rsidRPr="00861EB1" w:rsidRDefault="00701FAB" w:rsidP="00701FAB">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PHILADELPHIA CDD Q3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7AE8A" w14:textId="77777777" w:rsidR="00701FAB" w:rsidRPr="00861EB1" w:rsidRDefault="00701FAB" w:rsidP="00701FAB">
            <w:pPr>
              <w:jc w:val="center"/>
              <w:rPr>
                <w:rFonts w:ascii="Arial" w:hAnsi="Arial" w:cs="Arial"/>
                <w:color w:val="1F4E78"/>
                <w:sz w:val="20"/>
                <w:szCs w:val="20"/>
                <w:u w:val="single"/>
              </w:rPr>
            </w:pPr>
            <w:r w:rsidRPr="00861EB1">
              <w:rPr>
                <w:rFonts w:ascii="Arial" w:hAnsi="Arial" w:cs="Arial"/>
                <w:color w:val="1F4E78"/>
                <w:sz w:val="20"/>
                <w:szCs w:val="20"/>
                <w:u w:val="single"/>
              </w:rPr>
              <w:t>3K6</w:t>
            </w:r>
          </w:p>
        </w:tc>
        <w:tc>
          <w:tcPr>
            <w:tcW w:w="3600" w:type="dxa"/>
            <w:vMerge/>
            <w:tcBorders>
              <w:left w:val="single" w:sz="4" w:space="0" w:color="auto"/>
              <w:right w:val="single" w:sz="4" w:space="0" w:color="auto"/>
            </w:tcBorders>
          </w:tcPr>
          <w:p w14:paraId="736AF160" w14:textId="77777777" w:rsidR="00701FAB" w:rsidRPr="00861EB1" w:rsidRDefault="00701FAB" w:rsidP="00701FAB">
            <w:pPr>
              <w:jc w:val="center"/>
              <w:rPr>
                <w:rFonts w:ascii="Arial" w:hAnsi="Arial" w:cs="Arial"/>
                <w:color w:val="1F4E78"/>
                <w:sz w:val="20"/>
                <w:szCs w:val="20"/>
                <w:u w:val="single"/>
              </w:rPr>
            </w:pPr>
          </w:p>
        </w:tc>
      </w:tr>
      <w:tr w:rsidR="00701FAB" w:rsidRPr="00861EB1" w14:paraId="12738B46" w14:textId="68BAF1E0" w:rsidTr="00701FAB">
        <w:trPr>
          <w:trHeight w:val="30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E942F" w14:textId="77777777" w:rsidR="00701FAB" w:rsidRPr="00861EB1" w:rsidRDefault="00701FAB" w:rsidP="00701FAB">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PORTLAND CDD Q3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79609" w14:textId="77777777" w:rsidR="00701FAB" w:rsidRPr="00861EB1" w:rsidRDefault="00701FAB" w:rsidP="00701FAB">
            <w:pPr>
              <w:jc w:val="center"/>
              <w:rPr>
                <w:rFonts w:ascii="Arial" w:hAnsi="Arial" w:cs="Arial"/>
                <w:color w:val="1F4E78"/>
                <w:sz w:val="20"/>
                <w:szCs w:val="20"/>
                <w:u w:val="single"/>
              </w:rPr>
            </w:pPr>
            <w:r w:rsidRPr="00861EB1">
              <w:rPr>
                <w:rFonts w:ascii="Arial" w:hAnsi="Arial" w:cs="Arial"/>
                <w:color w:val="1F4E78"/>
                <w:sz w:val="20"/>
                <w:szCs w:val="20"/>
                <w:u w:val="single"/>
              </w:rPr>
              <w:t>3K7</w:t>
            </w:r>
          </w:p>
        </w:tc>
        <w:tc>
          <w:tcPr>
            <w:tcW w:w="3600" w:type="dxa"/>
            <w:vMerge/>
            <w:tcBorders>
              <w:left w:val="single" w:sz="4" w:space="0" w:color="auto"/>
              <w:right w:val="single" w:sz="4" w:space="0" w:color="auto"/>
            </w:tcBorders>
          </w:tcPr>
          <w:p w14:paraId="66DDFDE8" w14:textId="77777777" w:rsidR="00701FAB" w:rsidRPr="00861EB1" w:rsidRDefault="00701FAB" w:rsidP="00701FAB">
            <w:pPr>
              <w:jc w:val="center"/>
              <w:rPr>
                <w:rFonts w:ascii="Arial" w:hAnsi="Arial" w:cs="Arial"/>
                <w:color w:val="1F4E78"/>
                <w:sz w:val="20"/>
                <w:szCs w:val="20"/>
                <w:u w:val="single"/>
              </w:rPr>
            </w:pPr>
          </w:p>
        </w:tc>
      </w:tr>
      <w:tr w:rsidR="00701FAB" w:rsidRPr="00861EB1" w14:paraId="5D575AC0" w14:textId="6D629DD2" w:rsidTr="00701FAB">
        <w:trPr>
          <w:trHeight w:val="30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2B226" w14:textId="77777777" w:rsidR="00701FAB" w:rsidRPr="00861EB1" w:rsidRDefault="00701FAB" w:rsidP="00701FAB">
            <w:pPr>
              <w:rPr>
                <w:rFonts w:ascii="Arial" w:hAnsi="Arial" w:cs="Arial"/>
                <w:color w:val="365F91"/>
                <w:sz w:val="20"/>
                <w:szCs w:val="20"/>
                <w:u w:val="single"/>
              </w:rPr>
            </w:pPr>
            <w:r w:rsidRPr="00861EB1">
              <w:rPr>
                <w:rFonts w:ascii="Arial" w:hAnsi="Arial" w:cs="Arial"/>
                <w:color w:val="365F91"/>
                <w:sz w:val="20"/>
                <w:szCs w:val="20"/>
                <w:u w:val="single"/>
              </w:rPr>
              <w:t>CME European Seasonal Strip CAT Index Options - AMSTERDAM CAT Q3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96512" w14:textId="77777777" w:rsidR="00701FAB" w:rsidRPr="00861EB1" w:rsidRDefault="00701FAB" w:rsidP="00701FAB">
            <w:pPr>
              <w:jc w:val="center"/>
              <w:rPr>
                <w:rFonts w:ascii="Arial" w:hAnsi="Arial" w:cs="Arial"/>
                <w:color w:val="1F4E78"/>
                <w:sz w:val="20"/>
                <w:szCs w:val="20"/>
                <w:u w:val="single"/>
              </w:rPr>
            </w:pPr>
            <w:r w:rsidRPr="00861EB1">
              <w:rPr>
                <w:rFonts w:ascii="Arial" w:hAnsi="Arial" w:cs="Arial"/>
                <w:color w:val="1F4E78"/>
                <w:sz w:val="20"/>
                <w:szCs w:val="20"/>
                <w:u w:val="single"/>
              </w:rPr>
              <w:t>3G2</w:t>
            </w:r>
          </w:p>
        </w:tc>
        <w:tc>
          <w:tcPr>
            <w:tcW w:w="3600" w:type="dxa"/>
            <w:vMerge/>
            <w:tcBorders>
              <w:left w:val="single" w:sz="4" w:space="0" w:color="auto"/>
              <w:right w:val="single" w:sz="4" w:space="0" w:color="auto"/>
            </w:tcBorders>
          </w:tcPr>
          <w:p w14:paraId="7B4D7ABF" w14:textId="77777777" w:rsidR="00701FAB" w:rsidRPr="00861EB1" w:rsidRDefault="00701FAB" w:rsidP="00701FAB">
            <w:pPr>
              <w:jc w:val="center"/>
              <w:rPr>
                <w:rFonts w:ascii="Arial" w:hAnsi="Arial" w:cs="Arial"/>
                <w:color w:val="1F4E78"/>
                <w:sz w:val="20"/>
                <w:szCs w:val="20"/>
                <w:u w:val="single"/>
              </w:rPr>
            </w:pPr>
          </w:p>
        </w:tc>
      </w:tr>
      <w:tr w:rsidR="00701FAB" w:rsidRPr="00861EB1" w14:paraId="00A3060F" w14:textId="666ADC28" w:rsidTr="00701FAB">
        <w:trPr>
          <w:trHeight w:val="30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15136" w14:textId="77777777" w:rsidR="00701FAB" w:rsidRPr="00861EB1" w:rsidRDefault="00701FAB" w:rsidP="00701FAB">
            <w:pPr>
              <w:rPr>
                <w:rFonts w:ascii="Arial" w:hAnsi="Arial" w:cs="Arial"/>
                <w:color w:val="365F91"/>
                <w:sz w:val="20"/>
                <w:szCs w:val="20"/>
                <w:u w:val="single"/>
              </w:rPr>
            </w:pPr>
            <w:r w:rsidRPr="00861EB1">
              <w:rPr>
                <w:rFonts w:ascii="Arial" w:hAnsi="Arial" w:cs="Arial"/>
                <w:color w:val="365F91"/>
                <w:sz w:val="20"/>
                <w:szCs w:val="20"/>
                <w:u w:val="single"/>
              </w:rPr>
              <w:t>CME European Seasonal Strip CAT Index Options - ESSEN CAT Q3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5802D" w14:textId="77777777" w:rsidR="00701FAB" w:rsidRPr="00861EB1" w:rsidRDefault="00701FAB" w:rsidP="00701FAB">
            <w:pPr>
              <w:jc w:val="center"/>
              <w:rPr>
                <w:rFonts w:ascii="Arial" w:hAnsi="Arial" w:cs="Arial"/>
                <w:color w:val="1F4E78"/>
                <w:sz w:val="20"/>
                <w:szCs w:val="20"/>
                <w:u w:val="single"/>
              </w:rPr>
            </w:pPr>
            <w:r w:rsidRPr="00861EB1">
              <w:rPr>
                <w:rFonts w:ascii="Arial" w:hAnsi="Arial" w:cs="Arial"/>
                <w:color w:val="1F4E78"/>
                <w:sz w:val="20"/>
                <w:szCs w:val="20"/>
                <w:u w:val="single"/>
              </w:rPr>
              <w:t>3G4</w:t>
            </w:r>
          </w:p>
        </w:tc>
        <w:tc>
          <w:tcPr>
            <w:tcW w:w="3600" w:type="dxa"/>
            <w:vMerge/>
            <w:tcBorders>
              <w:left w:val="single" w:sz="4" w:space="0" w:color="auto"/>
              <w:right w:val="single" w:sz="4" w:space="0" w:color="auto"/>
            </w:tcBorders>
          </w:tcPr>
          <w:p w14:paraId="2C8CE497" w14:textId="77777777" w:rsidR="00701FAB" w:rsidRPr="00861EB1" w:rsidRDefault="00701FAB" w:rsidP="00701FAB">
            <w:pPr>
              <w:jc w:val="center"/>
              <w:rPr>
                <w:rFonts w:ascii="Arial" w:hAnsi="Arial" w:cs="Arial"/>
                <w:color w:val="1F4E78"/>
                <w:sz w:val="20"/>
                <w:szCs w:val="20"/>
                <w:u w:val="single"/>
              </w:rPr>
            </w:pPr>
          </w:p>
        </w:tc>
      </w:tr>
      <w:tr w:rsidR="00701FAB" w:rsidRPr="00861EB1" w14:paraId="55AE6EF8" w14:textId="342A4A93" w:rsidTr="00701FAB">
        <w:trPr>
          <w:trHeight w:val="30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C1A69" w14:textId="77777777" w:rsidR="00701FAB" w:rsidRPr="00861EB1" w:rsidRDefault="00701FAB" w:rsidP="00701FAB">
            <w:pPr>
              <w:rPr>
                <w:rFonts w:ascii="Arial" w:hAnsi="Arial" w:cs="Arial"/>
                <w:color w:val="365F91"/>
                <w:sz w:val="20"/>
                <w:szCs w:val="20"/>
                <w:u w:val="single"/>
              </w:rPr>
            </w:pPr>
            <w:r w:rsidRPr="00861EB1">
              <w:rPr>
                <w:rFonts w:ascii="Arial" w:hAnsi="Arial" w:cs="Arial"/>
                <w:color w:val="365F91"/>
                <w:sz w:val="20"/>
                <w:szCs w:val="20"/>
                <w:u w:val="single"/>
              </w:rPr>
              <w:t>CME European Seasonal Strip CAT Index Options - LONDON CAT Q3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DE105" w14:textId="77777777" w:rsidR="00701FAB" w:rsidRPr="00861EB1" w:rsidRDefault="00701FAB" w:rsidP="00701FAB">
            <w:pPr>
              <w:jc w:val="center"/>
              <w:rPr>
                <w:rFonts w:ascii="Arial" w:hAnsi="Arial" w:cs="Arial"/>
                <w:color w:val="1F4E78"/>
                <w:sz w:val="20"/>
                <w:szCs w:val="20"/>
                <w:u w:val="single"/>
              </w:rPr>
            </w:pPr>
            <w:r w:rsidRPr="00861EB1">
              <w:rPr>
                <w:rFonts w:ascii="Arial" w:hAnsi="Arial" w:cs="Arial"/>
                <w:color w:val="1F4E78"/>
                <w:sz w:val="20"/>
                <w:szCs w:val="20"/>
                <w:u w:val="single"/>
              </w:rPr>
              <w:t>3G0</w:t>
            </w:r>
          </w:p>
        </w:tc>
        <w:tc>
          <w:tcPr>
            <w:tcW w:w="3600" w:type="dxa"/>
            <w:vMerge/>
            <w:tcBorders>
              <w:left w:val="single" w:sz="4" w:space="0" w:color="auto"/>
              <w:right w:val="single" w:sz="4" w:space="0" w:color="auto"/>
            </w:tcBorders>
          </w:tcPr>
          <w:p w14:paraId="557BBB73" w14:textId="77777777" w:rsidR="00701FAB" w:rsidRPr="00861EB1" w:rsidRDefault="00701FAB" w:rsidP="00701FAB">
            <w:pPr>
              <w:jc w:val="center"/>
              <w:rPr>
                <w:rFonts w:ascii="Arial" w:hAnsi="Arial" w:cs="Arial"/>
                <w:color w:val="1F4E78"/>
                <w:sz w:val="20"/>
                <w:szCs w:val="20"/>
                <w:u w:val="single"/>
              </w:rPr>
            </w:pPr>
          </w:p>
        </w:tc>
      </w:tr>
      <w:tr w:rsidR="00701FAB" w:rsidRPr="00861EB1" w14:paraId="281F0BA0" w14:textId="06D300A6" w:rsidTr="00701FAB">
        <w:trPr>
          <w:trHeight w:val="30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402C7" w14:textId="77777777" w:rsidR="00701FAB" w:rsidRPr="00861EB1" w:rsidRDefault="00701FAB" w:rsidP="00701FAB">
            <w:pPr>
              <w:rPr>
                <w:rFonts w:ascii="Arial" w:hAnsi="Arial" w:cs="Arial"/>
                <w:color w:val="365F91"/>
                <w:sz w:val="20"/>
                <w:szCs w:val="20"/>
                <w:u w:val="single"/>
              </w:rPr>
            </w:pPr>
            <w:r w:rsidRPr="00861EB1">
              <w:rPr>
                <w:rFonts w:ascii="Arial" w:hAnsi="Arial" w:cs="Arial"/>
                <w:color w:val="365F91"/>
                <w:sz w:val="20"/>
                <w:szCs w:val="20"/>
                <w:u w:val="single"/>
              </w:rPr>
              <w:t>CME European Seasonal Strip CAT Index Options - PARIS CAT Q3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B483D" w14:textId="77777777" w:rsidR="00701FAB" w:rsidRPr="00861EB1" w:rsidRDefault="00701FAB" w:rsidP="00701FAB">
            <w:pPr>
              <w:jc w:val="center"/>
              <w:rPr>
                <w:rFonts w:ascii="Arial" w:hAnsi="Arial" w:cs="Arial"/>
                <w:color w:val="1F4E78"/>
                <w:sz w:val="20"/>
                <w:szCs w:val="20"/>
                <w:u w:val="single"/>
              </w:rPr>
            </w:pPr>
            <w:r w:rsidRPr="00861EB1">
              <w:rPr>
                <w:rFonts w:ascii="Arial" w:hAnsi="Arial" w:cs="Arial"/>
                <w:color w:val="1F4E78"/>
                <w:sz w:val="20"/>
                <w:szCs w:val="20"/>
                <w:u w:val="single"/>
              </w:rPr>
              <w:t>3G1</w:t>
            </w:r>
          </w:p>
        </w:tc>
        <w:tc>
          <w:tcPr>
            <w:tcW w:w="3600" w:type="dxa"/>
            <w:vMerge/>
            <w:tcBorders>
              <w:left w:val="single" w:sz="4" w:space="0" w:color="auto"/>
              <w:right w:val="single" w:sz="4" w:space="0" w:color="auto"/>
            </w:tcBorders>
          </w:tcPr>
          <w:p w14:paraId="67CC99EC" w14:textId="77777777" w:rsidR="00701FAB" w:rsidRPr="00861EB1" w:rsidRDefault="00701FAB" w:rsidP="00701FAB">
            <w:pPr>
              <w:jc w:val="center"/>
              <w:rPr>
                <w:rFonts w:ascii="Arial" w:hAnsi="Arial" w:cs="Arial"/>
                <w:color w:val="1F4E78"/>
                <w:sz w:val="20"/>
                <w:szCs w:val="20"/>
                <w:u w:val="single"/>
              </w:rPr>
            </w:pPr>
          </w:p>
        </w:tc>
      </w:tr>
      <w:tr w:rsidR="00701FAB" w:rsidRPr="00861EB1" w14:paraId="3D8AB23A" w14:textId="2F39E6BA" w:rsidTr="00701FAB">
        <w:trPr>
          <w:trHeight w:val="30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DCD32" w14:textId="77777777" w:rsidR="00701FAB" w:rsidRPr="00861EB1" w:rsidRDefault="00701FAB" w:rsidP="00701FAB">
            <w:pPr>
              <w:rPr>
                <w:rFonts w:ascii="Arial" w:hAnsi="Arial" w:cs="Arial"/>
                <w:color w:val="365F91"/>
                <w:sz w:val="20"/>
                <w:szCs w:val="20"/>
                <w:u w:val="single"/>
              </w:rPr>
            </w:pPr>
            <w:r w:rsidRPr="00861EB1">
              <w:rPr>
                <w:rFonts w:ascii="Arial" w:hAnsi="Arial" w:cs="Arial"/>
                <w:color w:val="365F91"/>
                <w:sz w:val="20"/>
                <w:szCs w:val="20"/>
                <w:u w:val="single"/>
              </w:rPr>
              <w:t>Pacific Rim Seasonal Strip Index Options - TOKYO CAT Q3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5C95D" w14:textId="77777777" w:rsidR="00701FAB" w:rsidRPr="00861EB1" w:rsidRDefault="00701FAB" w:rsidP="00701FAB">
            <w:pPr>
              <w:jc w:val="center"/>
              <w:rPr>
                <w:rFonts w:ascii="Arial" w:hAnsi="Arial" w:cs="Arial"/>
                <w:color w:val="1F4E78"/>
                <w:sz w:val="20"/>
                <w:szCs w:val="20"/>
                <w:u w:val="single"/>
              </w:rPr>
            </w:pPr>
            <w:r w:rsidRPr="00861EB1">
              <w:rPr>
                <w:rFonts w:ascii="Arial" w:hAnsi="Arial" w:cs="Arial"/>
                <w:color w:val="1F4E78"/>
                <w:sz w:val="20"/>
                <w:szCs w:val="20"/>
                <w:u w:val="single"/>
              </w:rPr>
              <w:t>3G6</w:t>
            </w:r>
          </w:p>
        </w:tc>
        <w:tc>
          <w:tcPr>
            <w:tcW w:w="3600" w:type="dxa"/>
            <w:vMerge/>
            <w:tcBorders>
              <w:left w:val="single" w:sz="4" w:space="0" w:color="auto"/>
              <w:bottom w:val="single" w:sz="4" w:space="0" w:color="auto"/>
              <w:right w:val="single" w:sz="4" w:space="0" w:color="auto"/>
            </w:tcBorders>
          </w:tcPr>
          <w:p w14:paraId="5B5527F0" w14:textId="77777777" w:rsidR="00701FAB" w:rsidRPr="00861EB1" w:rsidRDefault="00701FAB" w:rsidP="00701FAB">
            <w:pPr>
              <w:jc w:val="center"/>
              <w:rPr>
                <w:rFonts w:ascii="Arial" w:hAnsi="Arial" w:cs="Arial"/>
                <w:color w:val="1F4E78"/>
                <w:sz w:val="20"/>
                <w:szCs w:val="20"/>
                <w:u w:val="single"/>
              </w:rPr>
            </w:pPr>
          </w:p>
        </w:tc>
      </w:tr>
    </w:tbl>
    <w:p w14:paraId="2A885E28" w14:textId="565DD5FB" w:rsidR="00701FAB" w:rsidRDefault="00701FAB" w:rsidP="00701FAB">
      <w:pPr>
        <w:autoSpaceDE w:val="0"/>
        <w:autoSpaceDN w:val="0"/>
        <w:adjustRightInd w:val="0"/>
        <w:rPr>
          <w:rFonts w:ascii="Arial" w:eastAsia="Calibri" w:hAnsi="Arial" w:cs="Arial"/>
          <w:b/>
          <w:color w:val="000000"/>
          <w:u w:val="single"/>
        </w:rPr>
      </w:pPr>
    </w:p>
    <w:p w14:paraId="00D779DB" w14:textId="77777777" w:rsidR="00D3572C" w:rsidRDefault="00D3572C" w:rsidP="00D3572C">
      <w:pPr>
        <w:rPr>
          <w:rFonts w:ascii="Arial" w:hAnsi="Arial" w:cs="Arial"/>
          <w:sz w:val="20"/>
          <w:szCs w:val="20"/>
        </w:rPr>
      </w:pPr>
    </w:p>
    <w:p w14:paraId="6AE71EB6" w14:textId="2F23A010" w:rsidR="00D3572C" w:rsidRPr="00D74418" w:rsidRDefault="002132C2" w:rsidP="002132C2">
      <w:pPr>
        <w:jc w:val="center"/>
        <w:rPr>
          <w:rFonts w:ascii="Arial" w:hAnsi="Arial" w:cs="Arial"/>
          <w:b/>
          <w:bCs/>
          <w:sz w:val="20"/>
          <w:szCs w:val="20"/>
        </w:rPr>
      </w:pPr>
      <w:r>
        <w:rPr>
          <w:rFonts w:ascii="Arial" w:hAnsi="Arial" w:cs="Arial"/>
          <w:b/>
          <w:bCs/>
          <w:sz w:val="20"/>
          <w:szCs w:val="20"/>
        </w:rPr>
        <w:lastRenderedPageBreak/>
        <w:br/>
      </w:r>
      <w:r w:rsidR="00D3572C" w:rsidRPr="00D74418">
        <w:rPr>
          <w:rFonts w:ascii="Arial" w:hAnsi="Arial" w:cs="Arial"/>
          <w:b/>
          <w:bCs/>
          <w:sz w:val="20"/>
          <w:szCs w:val="20"/>
        </w:rPr>
        <w:t>Effective July 15, 2024</w:t>
      </w:r>
    </w:p>
    <w:p w14:paraId="6C9BE66A" w14:textId="77777777" w:rsidR="00D3572C" w:rsidRDefault="00D3572C" w:rsidP="00701FAB">
      <w:pPr>
        <w:rPr>
          <w:rFonts w:ascii="Arial" w:eastAsia="Calibri" w:hAnsi="Arial" w:cs="Arial"/>
          <w:sz w:val="20"/>
          <w:szCs w:val="20"/>
        </w:rPr>
      </w:pPr>
    </w:p>
    <w:p w14:paraId="4CD41F4A" w14:textId="77777777" w:rsidR="00604BD3" w:rsidRDefault="00604BD3" w:rsidP="00701FAB">
      <w:pPr>
        <w:rPr>
          <w:rFonts w:ascii="Arial" w:eastAsia="Calibri" w:hAnsi="Arial" w:cs="Arial"/>
          <w:sz w:val="20"/>
          <w:szCs w:val="20"/>
        </w:rPr>
      </w:pPr>
    </w:p>
    <w:p w14:paraId="09234351" w14:textId="1D512E35" w:rsidR="00604BD3" w:rsidRDefault="00604BD3" w:rsidP="00604BD3">
      <w:pPr>
        <w:jc w:val="center"/>
        <w:rPr>
          <w:rFonts w:ascii="Arial" w:hAnsi="Arial" w:cs="Arial"/>
          <w:b/>
          <w:szCs w:val="20"/>
          <w:u w:val="single"/>
        </w:rPr>
      </w:pPr>
      <w:r>
        <w:rPr>
          <w:rFonts w:ascii="Arial" w:hAnsi="Arial" w:cs="Arial"/>
          <w:b/>
          <w:szCs w:val="20"/>
          <w:u w:val="single"/>
        </w:rPr>
        <w:t xml:space="preserve">Exhibit </w:t>
      </w:r>
      <w:r w:rsidR="00883F96">
        <w:rPr>
          <w:rFonts w:ascii="Arial" w:hAnsi="Arial" w:cs="Arial"/>
          <w:b/>
          <w:szCs w:val="20"/>
          <w:u w:val="single"/>
        </w:rPr>
        <w:t>G</w:t>
      </w:r>
    </w:p>
    <w:p w14:paraId="28DA2908" w14:textId="77777777" w:rsidR="00604BD3" w:rsidRDefault="00604BD3" w:rsidP="00604BD3">
      <w:pPr>
        <w:jc w:val="center"/>
        <w:rPr>
          <w:rFonts w:ascii="Arial" w:hAnsi="Arial" w:cs="Arial"/>
          <w:b/>
          <w:szCs w:val="20"/>
          <w:u w:val="single"/>
        </w:rPr>
      </w:pPr>
    </w:p>
    <w:p w14:paraId="5464F0FF" w14:textId="77777777" w:rsidR="00604BD3" w:rsidRDefault="00604BD3" w:rsidP="00604BD3">
      <w:pPr>
        <w:jc w:val="center"/>
        <w:rPr>
          <w:rFonts w:ascii="Arial" w:hAnsi="Arial" w:cs="Arial"/>
          <w:b/>
          <w:szCs w:val="20"/>
        </w:rPr>
      </w:pPr>
      <w:r>
        <w:rPr>
          <w:rFonts w:ascii="Arial" w:hAnsi="Arial" w:cs="Arial"/>
          <w:b/>
          <w:szCs w:val="20"/>
        </w:rPr>
        <w:t>CME Rulebook</w:t>
      </w:r>
    </w:p>
    <w:p w14:paraId="3F7E3F5A" w14:textId="77777777" w:rsidR="00604BD3" w:rsidRDefault="00604BD3" w:rsidP="00604BD3">
      <w:pPr>
        <w:jc w:val="center"/>
        <w:rPr>
          <w:rFonts w:ascii="Arial" w:hAnsi="Arial" w:cs="Arial"/>
          <w:b/>
          <w:sz w:val="20"/>
          <w:szCs w:val="20"/>
        </w:rPr>
      </w:pPr>
    </w:p>
    <w:p w14:paraId="136CA7BE" w14:textId="77777777" w:rsidR="00DB1C3B" w:rsidRPr="00BB31BC" w:rsidRDefault="00DB1C3B" w:rsidP="00DB1C3B">
      <w:pPr>
        <w:jc w:val="center"/>
        <w:rPr>
          <w:rFonts w:ascii="Arial" w:hAnsi="Arial" w:cs="Arial"/>
          <w:sz w:val="20"/>
          <w:szCs w:val="20"/>
        </w:rPr>
      </w:pPr>
      <w:r w:rsidRPr="00BB31BC">
        <w:rPr>
          <w:rFonts w:ascii="Arial" w:hAnsi="Arial" w:cs="Arial"/>
          <w:sz w:val="20"/>
          <w:szCs w:val="20"/>
        </w:rPr>
        <w:t xml:space="preserve">(additions </w:t>
      </w:r>
      <w:r w:rsidRPr="00DB1C3B">
        <w:rPr>
          <w:rFonts w:ascii="Arial" w:hAnsi="Arial" w:cs="Arial"/>
          <w:b/>
          <w:bCs/>
          <w:sz w:val="20"/>
          <w:szCs w:val="20"/>
          <w:u w:val="single"/>
        </w:rPr>
        <w:t>underscored</w:t>
      </w:r>
      <w:r w:rsidRPr="00BB31BC">
        <w:rPr>
          <w:rFonts w:ascii="Arial" w:hAnsi="Arial" w:cs="Arial"/>
          <w:sz w:val="20"/>
          <w:szCs w:val="20"/>
        </w:rPr>
        <w:t>)</w:t>
      </w:r>
    </w:p>
    <w:p w14:paraId="4A6BF2FF" w14:textId="77777777" w:rsidR="00DB1C3B" w:rsidRPr="000C0E7F" w:rsidRDefault="00DB1C3B" w:rsidP="00DB1C3B">
      <w:pPr>
        <w:jc w:val="center"/>
        <w:rPr>
          <w:rFonts w:ascii="Arial" w:hAnsi="Arial" w:cs="Arial"/>
          <w:b/>
          <w:sz w:val="20"/>
          <w:szCs w:val="20"/>
          <w:highlight w:val="yellow"/>
        </w:rPr>
      </w:pPr>
    </w:p>
    <w:p w14:paraId="6C750A4D" w14:textId="77777777" w:rsidR="00604BD3" w:rsidRPr="000C0E7F" w:rsidRDefault="00604BD3" w:rsidP="00604BD3">
      <w:pPr>
        <w:jc w:val="center"/>
        <w:rPr>
          <w:rFonts w:ascii="Arial" w:hAnsi="Arial" w:cs="Arial"/>
          <w:b/>
          <w:sz w:val="20"/>
          <w:szCs w:val="20"/>
          <w:highlight w:val="yellow"/>
        </w:rPr>
      </w:pPr>
    </w:p>
    <w:p w14:paraId="61191AF1" w14:textId="77777777" w:rsidR="00604BD3" w:rsidRPr="008A5EB4" w:rsidRDefault="00604BD3" w:rsidP="00604BD3">
      <w:pPr>
        <w:jc w:val="center"/>
        <w:rPr>
          <w:rFonts w:ascii="Arial" w:hAnsi="Arial" w:cs="Arial"/>
          <w:b/>
          <w:color w:val="333333"/>
        </w:rPr>
      </w:pPr>
      <w:r w:rsidRPr="008A5EB4">
        <w:rPr>
          <w:rFonts w:ascii="Arial" w:hAnsi="Arial" w:cs="Arial"/>
          <w:b/>
          <w:color w:val="333333"/>
        </w:rPr>
        <w:t>Chapter 405</w:t>
      </w:r>
    </w:p>
    <w:p w14:paraId="1B2B69D8" w14:textId="77777777" w:rsidR="00604BD3" w:rsidRPr="008A5EB4" w:rsidRDefault="00604BD3" w:rsidP="00604BD3">
      <w:pPr>
        <w:jc w:val="center"/>
        <w:rPr>
          <w:rFonts w:ascii="Arial" w:hAnsi="Arial" w:cs="Arial"/>
          <w:b/>
          <w:color w:val="333333"/>
        </w:rPr>
      </w:pPr>
      <w:r w:rsidRPr="008A5EB4">
        <w:rPr>
          <w:rFonts w:ascii="Arial" w:hAnsi="Arial" w:cs="Arial"/>
          <w:b/>
          <w:color w:val="333333"/>
        </w:rPr>
        <w:t>CME Seasonal Strip Degree Days Index Futures</w:t>
      </w:r>
    </w:p>
    <w:p w14:paraId="6B883239" w14:textId="77777777" w:rsidR="00604BD3" w:rsidRPr="008A5EB4" w:rsidRDefault="00604BD3" w:rsidP="00604BD3">
      <w:pPr>
        <w:ind w:left="1080" w:hanging="90"/>
        <w:rPr>
          <w:rFonts w:ascii="Arial" w:hAnsi="Arial" w:cs="Arial"/>
          <w:sz w:val="18"/>
          <w:szCs w:val="18"/>
        </w:rPr>
      </w:pPr>
    </w:p>
    <w:p w14:paraId="62FB9BBB" w14:textId="77777777" w:rsidR="00604BD3" w:rsidRDefault="00604BD3" w:rsidP="00604BD3">
      <w:pPr>
        <w:spacing w:before="120" w:after="120"/>
        <w:outlineLvl w:val="2"/>
        <w:rPr>
          <w:rFonts w:ascii="Arial" w:eastAsia="SimSun" w:hAnsi="Arial" w:cs="Arial"/>
          <w:b/>
          <w:bCs/>
          <w:color w:val="000080"/>
          <w:sz w:val="20"/>
          <w:szCs w:val="20"/>
        </w:rPr>
      </w:pPr>
      <w:r>
        <w:rPr>
          <w:rFonts w:ascii="Arial" w:eastAsia="SimSun" w:hAnsi="Arial" w:cs="Arial"/>
          <w:b/>
          <w:bCs/>
          <w:color w:val="000080"/>
          <w:sz w:val="20"/>
          <w:szCs w:val="20"/>
        </w:rPr>
        <w:t>***</w:t>
      </w:r>
    </w:p>
    <w:p w14:paraId="69924BD8" w14:textId="77777777" w:rsidR="00604BD3" w:rsidRPr="008A5EB4" w:rsidRDefault="00604BD3" w:rsidP="00604BD3">
      <w:pPr>
        <w:spacing w:before="120" w:after="120"/>
        <w:outlineLvl w:val="2"/>
        <w:rPr>
          <w:rFonts w:ascii="Arial" w:eastAsia="SimSun" w:hAnsi="Arial" w:cs="Arial"/>
          <w:b/>
          <w:bCs/>
          <w:color w:val="000080"/>
          <w:sz w:val="20"/>
          <w:szCs w:val="20"/>
        </w:rPr>
      </w:pPr>
      <w:r w:rsidRPr="008A5EB4">
        <w:rPr>
          <w:rFonts w:ascii="Arial" w:eastAsia="SimSun" w:hAnsi="Arial" w:cs="Arial"/>
          <w:b/>
          <w:bCs/>
          <w:color w:val="000080"/>
          <w:sz w:val="20"/>
          <w:szCs w:val="20"/>
        </w:rPr>
        <w:t xml:space="preserve">40501.       CONTRACT SPECIFICATIONS </w:t>
      </w:r>
    </w:p>
    <w:p w14:paraId="2C74816D" w14:textId="77777777" w:rsidR="00604BD3" w:rsidRPr="008A5EB4"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1.</w:t>
      </w:r>
      <w:r w:rsidRPr="008A5EB4">
        <w:rPr>
          <w:rFonts w:ascii="Arial" w:eastAsia="SimSun" w:hAnsi="Arial" w:cs="Arial"/>
          <w:sz w:val="18"/>
        </w:rPr>
        <w:tab/>
        <w:t xml:space="preserve"> Heating Degree Days and Cooling Degree Days </w:t>
      </w:r>
    </w:p>
    <w:p w14:paraId="0C95F1EA" w14:textId="77777777" w:rsidR="00604BD3" w:rsidRPr="008A5EB4" w:rsidRDefault="00604BD3" w:rsidP="00604BD3">
      <w:pPr>
        <w:widowControl w:val="0"/>
        <w:tabs>
          <w:tab w:val="left" w:pos="360"/>
          <w:tab w:val="left" w:pos="720"/>
          <w:tab w:val="left" w:pos="108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 xml:space="preserve">The daily average temperature is defined as the arithmetic average of the maximum and minimum temperature recorded between 0000 LST to 2359 LST. Observations are recorded by the U.S. National Weather Service and processed by Speedwell Settlement Services Ltd. </w:t>
      </w:r>
    </w:p>
    <w:p w14:paraId="6F6E6423" w14:textId="77777777" w:rsidR="00604BD3" w:rsidRPr="008A5EB4"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For each day, Heating-Degree-Days (HDD) is the greater of (1) zero, (2) 65 degrees Fahrenheit minus the daily average temperature.</w:t>
      </w:r>
    </w:p>
    <w:p w14:paraId="79049383" w14:textId="77777777" w:rsidR="00604BD3" w:rsidRPr="008A5EB4"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For each day, Cooling-Degree-Days (CDD) is the greater of (1) zero, (2) the daily average temperature minus 65 degrees Fahrenheit.</w:t>
      </w:r>
    </w:p>
    <w:p w14:paraId="3F9C1215" w14:textId="77777777" w:rsidR="00604BD3" w:rsidRPr="008A5EB4"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2.</w:t>
      </w:r>
      <w:r w:rsidRPr="008A5EB4">
        <w:rPr>
          <w:rFonts w:ascii="Arial" w:eastAsia="SimSun" w:hAnsi="Arial" w:cs="Arial"/>
          <w:sz w:val="18"/>
        </w:rPr>
        <w:tab/>
        <w:t xml:space="preserve"> The CME Seasonal Strip Degree Days Indexes and Listing Cities </w:t>
      </w:r>
    </w:p>
    <w:p w14:paraId="616E9574" w14:textId="77777777" w:rsidR="00604BD3" w:rsidRPr="008A5EB4"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Each defined CME Seasonal Strip Degree Days index below is the accumulation of like Degree Days over the season.</w:t>
      </w:r>
    </w:p>
    <w:p w14:paraId="6A687D92" w14:textId="77777777" w:rsidR="00604BD3" w:rsidRPr="008A5EB4"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p>
    <w:p w14:paraId="45A64299" w14:textId="77777777" w:rsidR="00604BD3" w:rsidRPr="008A5EB4"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ind w:left="1080"/>
        <w:jc w:val="both"/>
        <w:rPr>
          <w:rFonts w:ascii="Arial" w:eastAsia="SimSun" w:hAnsi="Arial" w:cs="Arial"/>
          <w:sz w:val="18"/>
        </w:rPr>
      </w:pPr>
      <w:r w:rsidRPr="008A5EB4">
        <w:rPr>
          <w:rFonts w:ascii="Arial" w:eastAsia="SimSun" w:hAnsi="Arial" w:cs="Arial"/>
          <w:sz w:val="18"/>
          <w:u w:val="single"/>
        </w:rPr>
        <w:t>Cooling Degree Days Strips</w:t>
      </w:r>
      <w:r w:rsidRPr="008A5EB4">
        <w:rPr>
          <w:rFonts w:ascii="Arial" w:eastAsia="SimSun" w:hAnsi="Arial" w:cs="Arial"/>
          <w:sz w:val="18"/>
        </w:rPr>
        <w:t>:</w:t>
      </w:r>
    </w:p>
    <w:p w14:paraId="1655CB64" w14:textId="77777777" w:rsidR="00604BD3" w:rsidRPr="008A5EB4" w:rsidRDefault="00604BD3" w:rsidP="00604BD3">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jc w:val="both"/>
        <w:rPr>
          <w:rFonts w:ascii="Arial" w:eastAsia="SimSun" w:hAnsi="Arial" w:cs="Arial"/>
          <w:sz w:val="18"/>
        </w:rPr>
      </w:pPr>
      <w:r w:rsidRPr="008A5EB4">
        <w:rPr>
          <w:rFonts w:ascii="Arial" w:eastAsia="SimSun" w:hAnsi="Arial" w:cs="Arial"/>
          <w:sz w:val="18"/>
        </w:rPr>
        <w:t>May – September</w:t>
      </w:r>
    </w:p>
    <w:p w14:paraId="74686CB4" w14:textId="77777777" w:rsidR="00604BD3" w:rsidRPr="00C91294" w:rsidRDefault="00604BD3" w:rsidP="00604BD3">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jc w:val="both"/>
        <w:rPr>
          <w:rFonts w:ascii="Arial" w:eastAsia="SimSun" w:hAnsi="Arial" w:cs="Arial"/>
          <w:sz w:val="18"/>
          <w:szCs w:val="18"/>
        </w:rPr>
      </w:pPr>
      <w:r w:rsidRPr="00C91294">
        <w:rPr>
          <w:rFonts w:ascii="Arial" w:eastAsia="SimSun" w:hAnsi="Arial" w:cs="Arial"/>
          <w:sz w:val="18"/>
          <w:szCs w:val="18"/>
        </w:rPr>
        <w:t>July – August</w:t>
      </w:r>
    </w:p>
    <w:p w14:paraId="77A00DD3" w14:textId="77777777" w:rsidR="00604BD3" w:rsidRPr="00C91294" w:rsidRDefault="00604BD3" w:rsidP="00604BD3">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ind w:left="720" w:firstLine="720"/>
        <w:jc w:val="both"/>
        <w:rPr>
          <w:rFonts w:ascii="Arial" w:eastAsia="SimSun" w:hAnsi="Arial" w:cs="Arial"/>
          <w:sz w:val="18"/>
        </w:rPr>
      </w:pPr>
      <w:r w:rsidRPr="00C91294">
        <w:rPr>
          <w:rFonts w:ascii="Arial" w:eastAsia="SimSun" w:hAnsi="Arial" w:cs="Arial"/>
          <w:sz w:val="18"/>
          <w:szCs w:val="18"/>
        </w:rPr>
        <w:t>Q3 (July</w:t>
      </w:r>
      <w:r w:rsidRPr="00C91294">
        <w:rPr>
          <w:rFonts w:ascii="Arial" w:eastAsia="SimSun" w:hAnsi="Arial" w:cs="Arial"/>
          <w:sz w:val="18"/>
        </w:rPr>
        <w:t xml:space="preserve"> </w:t>
      </w:r>
      <w:r w:rsidRPr="00C91294">
        <w:rPr>
          <w:rFonts w:ascii="Arial" w:eastAsia="SimSun" w:hAnsi="Arial" w:cs="Arial"/>
          <w:sz w:val="18"/>
          <w:szCs w:val="18"/>
        </w:rPr>
        <w:t>– September)</w:t>
      </w:r>
    </w:p>
    <w:p w14:paraId="523F4FB0" w14:textId="77777777" w:rsidR="00604BD3" w:rsidRPr="008A5EB4" w:rsidRDefault="00604BD3" w:rsidP="00604BD3">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 xml:space="preserve">Atlanta Hartsfield International Airport (WBAN 13874) </w:t>
      </w:r>
    </w:p>
    <w:p w14:paraId="61E0EC7A" w14:textId="77777777" w:rsidR="00604BD3" w:rsidRPr="008A5EB4" w:rsidRDefault="00604BD3" w:rsidP="00604BD3">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Boston-Logan International Airport (WBAN 14739)</w:t>
      </w:r>
    </w:p>
    <w:p w14:paraId="0CDCE07C" w14:textId="77777777" w:rsidR="00604BD3" w:rsidRPr="008A5EB4" w:rsidRDefault="00604BD3" w:rsidP="00604BD3">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Burbank-Glendale-Pasadena Airport (WBAN 23152)</w:t>
      </w:r>
    </w:p>
    <w:p w14:paraId="109CB88F" w14:textId="77777777" w:rsidR="00604BD3" w:rsidRPr="008A5EB4" w:rsidRDefault="00604BD3" w:rsidP="00604BD3">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 xml:space="preserve">Chicago O’Hare International Airport (WBAN 94846) </w:t>
      </w:r>
    </w:p>
    <w:p w14:paraId="676112AC" w14:textId="77777777" w:rsidR="00604BD3" w:rsidRPr="008A5EB4" w:rsidRDefault="00604BD3" w:rsidP="00604BD3">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 xml:space="preserve">Cincinnati-Northern Kentucky (Covington) Airport (WBAN 93814) </w:t>
      </w:r>
    </w:p>
    <w:p w14:paraId="121650B1" w14:textId="77777777" w:rsidR="00604BD3" w:rsidRPr="008A5EB4"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szCs w:val="18"/>
        </w:rPr>
      </w:pPr>
      <w:r w:rsidRPr="008A5EB4">
        <w:rPr>
          <w:rFonts w:ascii="Arial" w:eastAsia="SimSun" w:hAnsi="Arial" w:cs="Arial"/>
          <w:sz w:val="18"/>
          <w:szCs w:val="18"/>
        </w:rPr>
        <w:tab/>
        <w:t xml:space="preserve">Dallas – Ft. Worth International Airport (WBAN 03927) </w:t>
      </w:r>
    </w:p>
    <w:p w14:paraId="7D22419B" w14:textId="77777777" w:rsidR="00604BD3" w:rsidRPr="008A5EB4"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szCs w:val="18"/>
        </w:rPr>
      </w:pPr>
      <w:r w:rsidRPr="008A5EB4">
        <w:rPr>
          <w:rFonts w:ascii="Arial" w:eastAsia="SimSun" w:hAnsi="Arial" w:cs="Arial"/>
          <w:sz w:val="18"/>
          <w:szCs w:val="18"/>
        </w:rPr>
        <w:tab/>
        <w:t>Houston-George Bush Intercontinental Airport (WBAN 12960)</w:t>
      </w:r>
    </w:p>
    <w:p w14:paraId="263BD710" w14:textId="77777777" w:rsidR="00604BD3" w:rsidRPr="008A5EB4"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szCs w:val="18"/>
        </w:rPr>
      </w:pPr>
      <w:r w:rsidRPr="008A5EB4">
        <w:rPr>
          <w:rFonts w:ascii="Arial" w:eastAsia="SimSun" w:hAnsi="Arial" w:cs="Arial"/>
          <w:sz w:val="18"/>
          <w:szCs w:val="18"/>
        </w:rPr>
        <w:tab/>
        <w:t xml:space="preserve">Las Vegas McCarran International Airport (WBAN 23169) </w:t>
      </w:r>
    </w:p>
    <w:p w14:paraId="60B64F1C" w14:textId="77777777" w:rsidR="00604BD3" w:rsidRPr="008A5EB4" w:rsidRDefault="00604BD3" w:rsidP="00604BD3">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 xml:space="preserve">Minneapolis-St. Paul International Airport (WBAN 14922) </w:t>
      </w:r>
    </w:p>
    <w:p w14:paraId="4D05DE41" w14:textId="77777777" w:rsidR="00604BD3" w:rsidRPr="008A5EB4" w:rsidRDefault="00604BD3" w:rsidP="00604BD3">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New York La Guardia Airport (WBAN 14732)</w:t>
      </w:r>
    </w:p>
    <w:p w14:paraId="752C51D4" w14:textId="77777777" w:rsidR="00604BD3" w:rsidRPr="008A5EB4" w:rsidRDefault="00604BD3" w:rsidP="00604BD3">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Philadelphia International Airport (WBAN 13739)</w:t>
      </w:r>
    </w:p>
    <w:p w14:paraId="404C39A3" w14:textId="77777777" w:rsidR="00604BD3" w:rsidRPr="008A5EB4" w:rsidRDefault="00604BD3" w:rsidP="00604BD3">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 xml:space="preserve">Portland International Airport (WBAN 24229) </w:t>
      </w:r>
    </w:p>
    <w:p w14:paraId="474BF35D" w14:textId="77777777" w:rsidR="00604BD3" w:rsidRPr="008A5EB4" w:rsidRDefault="00604BD3" w:rsidP="00604BD3">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 xml:space="preserve">Sacramento Executive Airport (WBAN 23232) </w:t>
      </w:r>
    </w:p>
    <w:p w14:paraId="0DDE8273" w14:textId="77777777" w:rsidR="00604BD3" w:rsidRPr="008A5EB4" w:rsidRDefault="00604BD3" w:rsidP="00604BD3">
      <w:pPr>
        <w:autoSpaceDE w:val="0"/>
        <w:autoSpaceDN w:val="0"/>
        <w:adjustRightInd w:val="0"/>
        <w:ind w:left="1080" w:firstLine="360"/>
        <w:rPr>
          <w:rFonts w:ascii="Arial" w:eastAsia="SimSun" w:hAnsi="Arial" w:cs="Arial"/>
          <w:color w:val="000000"/>
          <w:sz w:val="18"/>
          <w:szCs w:val="18"/>
        </w:rPr>
      </w:pPr>
    </w:p>
    <w:p w14:paraId="2C3F35B1" w14:textId="77777777" w:rsidR="00604BD3" w:rsidRPr="008A5EB4"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ind w:left="1440" w:hanging="360"/>
        <w:jc w:val="both"/>
        <w:rPr>
          <w:rFonts w:ascii="Arial" w:eastAsia="SimSun" w:hAnsi="Arial" w:cs="Arial"/>
          <w:sz w:val="18"/>
          <w:szCs w:val="18"/>
          <w:u w:val="single"/>
        </w:rPr>
      </w:pPr>
      <w:r w:rsidRPr="008A5EB4">
        <w:rPr>
          <w:rFonts w:ascii="Arial" w:eastAsia="SimSun" w:hAnsi="Arial" w:cs="Arial"/>
          <w:sz w:val="18"/>
          <w:szCs w:val="18"/>
          <w:u w:val="single"/>
        </w:rPr>
        <w:t>Heating Degree Days Strips:</w:t>
      </w:r>
    </w:p>
    <w:p w14:paraId="0FFB9ED2" w14:textId="77777777" w:rsidR="00604BD3" w:rsidRPr="008A5EB4" w:rsidRDefault="00604BD3" w:rsidP="00604BD3">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jc w:val="both"/>
        <w:rPr>
          <w:rFonts w:ascii="Arial" w:eastAsia="SimSun" w:hAnsi="Arial" w:cs="Arial"/>
          <w:sz w:val="18"/>
          <w:szCs w:val="18"/>
        </w:rPr>
      </w:pPr>
      <w:r w:rsidRPr="008A5EB4">
        <w:rPr>
          <w:rFonts w:ascii="Arial" w:eastAsia="SimSun" w:hAnsi="Arial" w:cs="Arial"/>
          <w:sz w:val="18"/>
          <w:szCs w:val="18"/>
        </w:rPr>
        <w:t xml:space="preserve">November – March </w:t>
      </w:r>
    </w:p>
    <w:p w14:paraId="3BB2D388" w14:textId="207B2118" w:rsidR="00604BD3" w:rsidRPr="00883F96" w:rsidRDefault="00604BD3" w:rsidP="00C91294">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jc w:val="both"/>
        <w:rPr>
          <w:rFonts w:ascii="Arial" w:eastAsia="SimSun" w:hAnsi="Arial" w:cs="Arial"/>
          <w:b/>
          <w:bCs/>
          <w:sz w:val="18"/>
          <w:u w:val="single"/>
        </w:rPr>
      </w:pPr>
      <w:r w:rsidRPr="00C91294">
        <w:rPr>
          <w:rFonts w:ascii="Arial" w:eastAsia="SimSun" w:hAnsi="Arial" w:cs="Arial"/>
          <w:sz w:val="18"/>
          <w:szCs w:val="18"/>
        </w:rPr>
        <w:t>December – February</w:t>
      </w:r>
    </w:p>
    <w:p w14:paraId="5669CB04" w14:textId="77777777" w:rsidR="00604BD3" w:rsidRPr="008A5EB4" w:rsidRDefault="00604BD3" w:rsidP="00604BD3">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jc w:val="both"/>
        <w:rPr>
          <w:rFonts w:ascii="Arial" w:eastAsia="SimSun" w:hAnsi="Arial" w:cs="Arial"/>
          <w:b/>
          <w:bCs/>
          <w:sz w:val="18"/>
          <w:szCs w:val="18"/>
          <w:u w:val="single"/>
        </w:rPr>
      </w:pPr>
      <w:r w:rsidRPr="008A5EB4">
        <w:rPr>
          <w:rFonts w:ascii="Arial" w:eastAsia="SimSun" w:hAnsi="Arial" w:cs="Arial"/>
          <w:b/>
          <w:bCs/>
          <w:sz w:val="18"/>
          <w:szCs w:val="18"/>
          <w:u w:val="single"/>
        </w:rPr>
        <w:t>Q4 (October</w:t>
      </w:r>
      <w:r w:rsidRPr="008A5EB4">
        <w:rPr>
          <w:rFonts w:ascii="Arial" w:eastAsia="SimSun" w:hAnsi="Arial" w:cs="Arial"/>
          <w:b/>
          <w:bCs/>
          <w:sz w:val="18"/>
          <w:u w:val="single"/>
        </w:rPr>
        <w:t xml:space="preserve"> </w:t>
      </w:r>
      <w:r w:rsidRPr="008A5EB4">
        <w:rPr>
          <w:rFonts w:ascii="Arial" w:eastAsia="SimSun" w:hAnsi="Arial" w:cs="Arial"/>
          <w:b/>
          <w:bCs/>
          <w:sz w:val="18"/>
          <w:szCs w:val="18"/>
          <w:u w:val="single"/>
        </w:rPr>
        <w:t>– December)</w:t>
      </w:r>
    </w:p>
    <w:p w14:paraId="339E44A7" w14:textId="77777777" w:rsidR="00604BD3" w:rsidRPr="008A5EB4" w:rsidRDefault="00604BD3" w:rsidP="00604BD3">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 xml:space="preserve">Atlanta Hartsfield International Airport (WBAN 13874) </w:t>
      </w:r>
    </w:p>
    <w:p w14:paraId="59BC793B" w14:textId="77777777" w:rsidR="00604BD3" w:rsidRPr="008A5EB4" w:rsidRDefault="00604BD3" w:rsidP="00604BD3">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Boston-Logan International Airport (WBAN 14739)</w:t>
      </w:r>
    </w:p>
    <w:p w14:paraId="2E83BFF9" w14:textId="77777777" w:rsidR="00604BD3" w:rsidRPr="008A5EB4" w:rsidRDefault="00604BD3" w:rsidP="00604BD3">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Burbank-Glendale-Pasadena Airport (WBAN 23152)</w:t>
      </w:r>
    </w:p>
    <w:p w14:paraId="0F6890BF" w14:textId="77777777" w:rsidR="00604BD3" w:rsidRPr="008A5EB4" w:rsidRDefault="00604BD3" w:rsidP="00604BD3">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Chicago O’Hare International Airport (WBAN 94846) </w:t>
      </w:r>
    </w:p>
    <w:p w14:paraId="3985A855" w14:textId="77777777" w:rsidR="00604BD3" w:rsidRPr="008A5EB4" w:rsidRDefault="00604BD3" w:rsidP="00604BD3">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Cincinnati-Northern Kentucky (Covington) Airport (WBAN 93814) </w:t>
      </w:r>
    </w:p>
    <w:p w14:paraId="5797A084" w14:textId="77777777" w:rsidR="00604BD3" w:rsidRPr="008A5EB4" w:rsidRDefault="00604BD3" w:rsidP="00604BD3">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Dallas – Ft. Worth International Airport (WBAN 03927) </w:t>
      </w:r>
    </w:p>
    <w:p w14:paraId="6EF5C769" w14:textId="77777777" w:rsidR="00604BD3" w:rsidRPr="008A5EB4" w:rsidRDefault="00604BD3" w:rsidP="00604BD3">
      <w:pPr>
        <w:autoSpaceDE w:val="0"/>
        <w:autoSpaceDN w:val="0"/>
        <w:adjustRightInd w:val="0"/>
        <w:ind w:left="1440"/>
        <w:rPr>
          <w:rFonts w:ascii="Arial" w:eastAsia="SimSun" w:hAnsi="Arial" w:cs="Arial"/>
          <w:color w:val="000000"/>
          <w:sz w:val="18"/>
          <w:szCs w:val="18"/>
        </w:rPr>
      </w:pPr>
      <w:r w:rsidRPr="008A5EB4">
        <w:rPr>
          <w:rFonts w:ascii="Arial" w:eastAsia="SimSun" w:hAnsi="Arial" w:cs="Arial"/>
          <w:sz w:val="18"/>
          <w:szCs w:val="18"/>
        </w:rPr>
        <w:lastRenderedPageBreak/>
        <w:t>Houston-George Bush Intercontinental Airport (WBAN 12960)</w:t>
      </w:r>
    </w:p>
    <w:p w14:paraId="65EFF0B7" w14:textId="77777777" w:rsidR="00604BD3" w:rsidRPr="008A5EB4" w:rsidRDefault="00604BD3" w:rsidP="00604BD3">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Las Vegas McCarran International Airport (WBAN 23169) </w:t>
      </w:r>
    </w:p>
    <w:p w14:paraId="40F29A23" w14:textId="77777777" w:rsidR="00604BD3" w:rsidRPr="008A5EB4" w:rsidRDefault="00604BD3" w:rsidP="00604BD3">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Minneapolis-St. Paul International Airport (WBAN 14922) </w:t>
      </w:r>
    </w:p>
    <w:p w14:paraId="360FFBA5" w14:textId="77777777" w:rsidR="00604BD3" w:rsidRPr="008A5EB4" w:rsidRDefault="00604BD3" w:rsidP="00604BD3">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New York La Guardia Airport (WBAN 14732)</w:t>
      </w:r>
    </w:p>
    <w:p w14:paraId="1E35B4FF" w14:textId="77777777" w:rsidR="00604BD3" w:rsidRPr="008A5EB4" w:rsidRDefault="00604BD3" w:rsidP="00604BD3">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Philadelphia International Airport (WBAN 13739)</w:t>
      </w:r>
    </w:p>
    <w:p w14:paraId="0D6D5C21" w14:textId="77777777" w:rsidR="00604BD3" w:rsidRPr="008A5EB4" w:rsidRDefault="00604BD3" w:rsidP="00604BD3">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Portland International Airport (WBAN 24229) </w:t>
      </w:r>
    </w:p>
    <w:p w14:paraId="37740806" w14:textId="77777777" w:rsidR="00604BD3" w:rsidRPr="008A5EB4" w:rsidRDefault="00604BD3" w:rsidP="00604BD3">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 xml:space="preserve">Sacramento Executive Airport (WBAN 23232) </w:t>
      </w:r>
    </w:p>
    <w:p w14:paraId="67C2B110" w14:textId="77777777" w:rsidR="00604BD3"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ind w:left="1080"/>
        <w:jc w:val="both"/>
        <w:rPr>
          <w:rFonts w:ascii="Arial" w:eastAsia="SimSun" w:hAnsi="Arial" w:cs="Arial"/>
          <w:sz w:val="18"/>
        </w:rPr>
      </w:pPr>
      <w:r w:rsidRPr="008A5EB4">
        <w:rPr>
          <w:rFonts w:ascii="Arial" w:eastAsia="SimSun" w:hAnsi="Arial" w:cs="Arial"/>
          <w:sz w:val="18"/>
        </w:rPr>
        <w:t xml:space="preserve">A separate futures contract shall be listed for each strip. The accumulation period of each CME SSHDD or CME SSCDD begins with the first calendar day of the first month of the strip, and ends with the last calendar day of the last month of the defined strip. </w:t>
      </w:r>
    </w:p>
    <w:p w14:paraId="330FB14B" w14:textId="77777777" w:rsidR="00604BD3" w:rsidRPr="008A5EB4"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ind w:left="1080" w:hanging="1080"/>
        <w:jc w:val="both"/>
        <w:rPr>
          <w:rFonts w:ascii="Arial" w:eastAsia="SimSun" w:hAnsi="Arial" w:cs="Arial"/>
          <w:sz w:val="18"/>
        </w:rPr>
      </w:pPr>
    </w:p>
    <w:p w14:paraId="7C115519" w14:textId="77777777" w:rsidR="00604BD3" w:rsidRPr="00012315" w:rsidRDefault="00604BD3" w:rsidP="00604BD3">
      <w:pPr>
        <w:keepNext/>
        <w:keepLines/>
        <w:spacing w:before="60" w:after="60"/>
        <w:ind w:left="1080" w:hanging="1080"/>
        <w:outlineLvl w:val="2"/>
        <w:rPr>
          <w:rFonts w:ascii="Arial" w:hAnsi="Arial" w:cs="Arial"/>
          <w:sz w:val="20"/>
          <w:szCs w:val="28"/>
        </w:rPr>
      </w:pPr>
      <w:r w:rsidRPr="00012315">
        <w:rPr>
          <w:rFonts w:ascii="Arial" w:hAnsi="Arial" w:cs="Arial"/>
          <w:sz w:val="20"/>
          <w:szCs w:val="28"/>
        </w:rPr>
        <w:t>[Remainder of Chapter unchanged.]</w:t>
      </w:r>
    </w:p>
    <w:p w14:paraId="3FFA8B88" w14:textId="77777777" w:rsidR="00604BD3" w:rsidRDefault="00604BD3" w:rsidP="00604BD3">
      <w:pPr>
        <w:keepNext/>
        <w:keepLines/>
        <w:spacing w:before="60" w:after="60"/>
        <w:ind w:left="1080" w:hanging="1080"/>
        <w:outlineLvl w:val="2"/>
        <w:rPr>
          <w:rFonts w:ascii="Arial" w:hAnsi="Arial" w:cs="Arial"/>
          <w:b/>
          <w:bCs/>
          <w:color w:val="000080"/>
          <w:sz w:val="20"/>
          <w:szCs w:val="28"/>
        </w:rPr>
      </w:pPr>
    </w:p>
    <w:p w14:paraId="09C7A62B" w14:textId="77777777" w:rsidR="00604BD3" w:rsidRDefault="00604BD3" w:rsidP="00604BD3">
      <w:pPr>
        <w:jc w:val="center"/>
        <w:rPr>
          <w:rFonts w:ascii="Arial" w:hAnsi="Arial" w:cs="Arial"/>
          <w:b/>
          <w:szCs w:val="20"/>
          <w:highlight w:val="yellow"/>
          <w:u w:val="single"/>
        </w:rPr>
      </w:pPr>
    </w:p>
    <w:p w14:paraId="57513E3D" w14:textId="77777777" w:rsidR="00604BD3" w:rsidRPr="00BB31BC" w:rsidRDefault="00604BD3" w:rsidP="00604BD3">
      <w:pPr>
        <w:jc w:val="center"/>
        <w:rPr>
          <w:rFonts w:ascii="Arial" w:hAnsi="Arial" w:cs="Arial"/>
          <w:b/>
          <w:szCs w:val="20"/>
          <w:u w:val="single"/>
        </w:rPr>
      </w:pPr>
    </w:p>
    <w:p w14:paraId="62CD9A67" w14:textId="185078BB" w:rsidR="00604BD3" w:rsidRDefault="00604BD3" w:rsidP="00604BD3">
      <w:pPr>
        <w:jc w:val="center"/>
        <w:rPr>
          <w:rFonts w:ascii="Arial" w:hAnsi="Arial" w:cs="Arial"/>
          <w:b/>
          <w:szCs w:val="20"/>
          <w:u w:val="single"/>
        </w:rPr>
      </w:pPr>
      <w:r>
        <w:rPr>
          <w:rFonts w:ascii="Arial" w:hAnsi="Arial" w:cs="Arial"/>
          <w:b/>
          <w:szCs w:val="20"/>
          <w:u w:val="single"/>
        </w:rPr>
        <w:t xml:space="preserve">Exhibit </w:t>
      </w:r>
      <w:r w:rsidR="00883F96">
        <w:rPr>
          <w:rFonts w:ascii="Arial" w:hAnsi="Arial" w:cs="Arial"/>
          <w:b/>
          <w:szCs w:val="20"/>
          <w:u w:val="single"/>
        </w:rPr>
        <w:t>H</w:t>
      </w:r>
    </w:p>
    <w:p w14:paraId="04A93F02" w14:textId="77777777" w:rsidR="00604BD3" w:rsidRDefault="00604BD3" w:rsidP="00604BD3">
      <w:pPr>
        <w:jc w:val="center"/>
        <w:rPr>
          <w:rFonts w:ascii="Arial" w:hAnsi="Arial" w:cs="Arial"/>
          <w:b/>
          <w:szCs w:val="20"/>
          <w:u w:val="single"/>
        </w:rPr>
      </w:pPr>
    </w:p>
    <w:p w14:paraId="6BE2DE2E" w14:textId="77777777" w:rsidR="00604BD3" w:rsidRDefault="00604BD3" w:rsidP="00604BD3">
      <w:pPr>
        <w:jc w:val="center"/>
        <w:rPr>
          <w:rFonts w:ascii="Arial" w:hAnsi="Arial" w:cs="Arial"/>
          <w:b/>
          <w:szCs w:val="20"/>
        </w:rPr>
      </w:pPr>
      <w:r>
        <w:rPr>
          <w:rFonts w:ascii="Arial" w:hAnsi="Arial" w:cs="Arial"/>
          <w:b/>
          <w:szCs w:val="20"/>
        </w:rPr>
        <w:t>CME Rulebook</w:t>
      </w:r>
    </w:p>
    <w:p w14:paraId="79727C39" w14:textId="77777777" w:rsidR="00604BD3" w:rsidRDefault="00604BD3" w:rsidP="00604BD3">
      <w:pPr>
        <w:jc w:val="center"/>
        <w:rPr>
          <w:rFonts w:ascii="Arial" w:hAnsi="Arial" w:cs="Arial"/>
          <w:b/>
          <w:sz w:val="20"/>
          <w:szCs w:val="20"/>
        </w:rPr>
      </w:pPr>
    </w:p>
    <w:p w14:paraId="330794BD" w14:textId="77777777" w:rsidR="00DB1C3B" w:rsidRPr="00BB31BC" w:rsidRDefault="00DB1C3B" w:rsidP="00DB1C3B">
      <w:pPr>
        <w:jc w:val="center"/>
        <w:rPr>
          <w:rFonts w:ascii="Arial" w:hAnsi="Arial" w:cs="Arial"/>
          <w:sz w:val="20"/>
          <w:szCs w:val="20"/>
        </w:rPr>
      </w:pPr>
      <w:r w:rsidRPr="00BB31BC">
        <w:rPr>
          <w:rFonts w:ascii="Arial" w:hAnsi="Arial" w:cs="Arial"/>
          <w:sz w:val="20"/>
          <w:szCs w:val="20"/>
        </w:rPr>
        <w:t xml:space="preserve">(additions </w:t>
      </w:r>
      <w:r w:rsidRPr="00DB1C3B">
        <w:rPr>
          <w:rFonts w:ascii="Arial" w:hAnsi="Arial" w:cs="Arial"/>
          <w:b/>
          <w:bCs/>
          <w:sz w:val="20"/>
          <w:szCs w:val="20"/>
          <w:u w:val="single"/>
        </w:rPr>
        <w:t>underscored</w:t>
      </w:r>
      <w:r w:rsidRPr="00BB31BC">
        <w:rPr>
          <w:rFonts w:ascii="Arial" w:hAnsi="Arial" w:cs="Arial"/>
          <w:sz w:val="20"/>
          <w:szCs w:val="20"/>
        </w:rPr>
        <w:t>)</w:t>
      </w:r>
    </w:p>
    <w:p w14:paraId="44E1F0B9" w14:textId="77777777" w:rsidR="00DB1C3B" w:rsidRPr="000C0E7F" w:rsidRDefault="00DB1C3B" w:rsidP="00DB1C3B">
      <w:pPr>
        <w:jc w:val="center"/>
        <w:rPr>
          <w:rFonts w:ascii="Arial" w:hAnsi="Arial" w:cs="Arial"/>
          <w:b/>
          <w:sz w:val="20"/>
          <w:szCs w:val="20"/>
          <w:highlight w:val="yellow"/>
        </w:rPr>
      </w:pPr>
    </w:p>
    <w:p w14:paraId="0A022DFB" w14:textId="77777777" w:rsidR="00604BD3" w:rsidRPr="00D0737B" w:rsidRDefault="00604BD3" w:rsidP="00604BD3">
      <w:pPr>
        <w:spacing w:after="160" w:line="259" w:lineRule="auto"/>
        <w:jc w:val="center"/>
        <w:rPr>
          <w:rFonts w:ascii="Arial" w:eastAsiaTheme="minorHAnsi" w:hAnsi="Arial" w:cs="Arial"/>
          <w:b/>
          <w:color w:val="333333"/>
          <w:sz w:val="22"/>
          <w:szCs w:val="22"/>
        </w:rPr>
      </w:pPr>
      <w:r w:rsidRPr="00D0737B">
        <w:rPr>
          <w:rFonts w:ascii="Arial" w:eastAsiaTheme="minorHAnsi" w:hAnsi="Arial" w:cs="Arial"/>
          <w:b/>
          <w:color w:val="333333"/>
          <w:sz w:val="22"/>
          <w:szCs w:val="22"/>
        </w:rPr>
        <w:t>Chapter 407</w:t>
      </w:r>
    </w:p>
    <w:p w14:paraId="10AAA431" w14:textId="77777777" w:rsidR="00604BD3" w:rsidRPr="00D0737B" w:rsidRDefault="00604BD3" w:rsidP="00604BD3">
      <w:pPr>
        <w:spacing w:after="160" w:line="259" w:lineRule="auto"/>
        <w:jc w:val="center"/>
        <w:rPr>
          <w:rFonts w:ascii="Arial" w:eastAsiaTheme="minorHAnsi" w:hAnsi="Arial" w:cs="Arial"/>
          <w:b/>
          <w:color w:val="333333"/>
          <w:sz w:val="22"/>
          <w:szCs w:val="22"/>
        </w:rPr>
      </w:pPr>
      <w:r w:rsidRPr="00D0737B">
        <w:rPr>
          <w:rFonts w:ascii="Arial" w:eastAsiaTheme="minorHAnsi" w:hAnsi="Arial" w:cs="Arial"/>
          <w:b/>
          <w:color w:val="333333"/>
          <w:sz w:val="22"/>
          <w:szCs w:val="22"/>
        </w:rPr>
        <w:t>CME European Seasonal Strip HDD Index Futures</w:t>
      </w:r>
    </w:p>
    <w:p w14:paraId="7D69B381" w14:textId="77777777" w:rsidR="00604BD3" w:rsidRDefault="00604BD3" w:rsidP="00604BD3">
      <w:pPr>
        <w:spacing w:after="160" w:line="259" w:lineRule="auto"/>
        <w:outlineLvl w:val="2"/>
        <w:rPr>
          <w:rFonts w:ascii="Arial" w:eastAsia="SimSun" w:hAnsi="Arial" w:cs="Arial"/>
          <w:b/>
          <w:bCs/>
          <w:color w:val="000080"/>
          <w:sz w:val="20"/>
          <w:szCs w:val="20"/>
        </w:rPr>
      </w:pPr>
      <w:r>
        <w:rPr>
          <w:rFonts w:ascii="Arial" w:eastAsia="SimSun" w:hAnsi="Arial" w:cs="Arial"/>
          <w:b/>
          <w:bCs/>
          <w:color w:val="000080"/>
          <w:sz w:val="20"/>
          <w:szCs w:val="20"/>
        </w:rPr>
        <w:t>***</w:t>
      </w:r>
    </w:p>
    <w:p w14:paraId="5B18558C" w14:textId="77777777" w:rsidR="00604BD3" w:rsidRPr="00D0737B" w:rsidRDefault="00604BD3" w:rsidP="00604BD3">
      <w:pPr>
        <w:spacing w:after="160" w:line="259" w:lineRule="auto"/>
        <w:outlineLvl w:val="2"/>
        <w:rPr>
          <w:rFonts w:ascii="Arial" w:eastAsia="SimSun" w:hAnsi="Arial" w:cs="Arial"/>
          <w:b/>
          <w:bCs/>
          <w:color w:val="000080"/>
          <w:sz w:val="20"/>
          <w:szCs w:val="20"/>
        </w:rPr>
      </w:pPr>
      <w:r w:rsidRPr="00D0737B">
        <w:rPr>
          <w:rFonts w:ascii="Arial" w:eastAsia="SimSun" w:hAnsi="Arial" w:cs="Arial"/>
          <w:b/>
          <w:bCs/>
          <w:color w:val="000080"/>
          <w:sz w:val="20"/>
          <w:szCs w:val="20"/>
        </w:rPr>
        <w:t>40701.        CONTRACT SPECIFICATIONS</w:t>
      </w:r>
    </w:p>
    <w:p w14:paraId="4F96B519" w14:textId="77777777" w:rsidR="00604BD3" w:rsidRPr="00D0737B" w:rsidRDefault="00604BD3" w:rsidP="00604BD3">
      <w:pPr>
        <w:spacing w:after="160" w:line="259" w:lineRule="auto"/>
        <w:outlineLvl w:val="2"/>
        <w:rPr>
          <w:rFonts w:ascii="Arial" w:eastAsia="SimSun" w:hAnsi="Arial" w:cs="Arial"/>
          <w:b/>
          <w:bCs/>
          <w:color w:val="000080"/>
          <w:sz w:val="20"/>
          <w:szCs w:val="20"/>
        </w:rPr>
      </w:pPr>
      <w:r w:rsidRPr="00D0737B">
        <w:rPr>
          <w:rFonts w:ascii="Arial" w:eastAsia="SimSun" w:hAnsi="Arial" w:cs="Arial"/>
          <w:b/>
          <w:bCs/>
          <w:color w:val="000080"/>
          <w:sz w:val="20"/>
          <w:szCs w:val="20"/>
        </w:rPr>
        <w:tab/>
      </w:r>
      <w:r w:rsidRPr="00D0737B">
        <w:rPr>
          <w:rFonts w:ascii="Arial" w:eastAsia="SimSun" w:hAnsi="Arial" w:cs="Arial"/>
          <w:b/>
          <w:bCs/>
          <w:color w:val="000080"/>
          <w:sz w:val="20"/>
          <w:szCs w:val="20"/>
        </w:rPr>
        <w:tab/>
      </w:r>
    </w:p>
    <w:p w14:paraId="63AE66BB"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1.</w:t>
      </w:r>
      <w:r w:rsidRPr="00D0737B">
        <w:rPr>
          <w:rFonts w:ascii="Arial" w:eastAsia="SimSun" w:hAnsi="Arial" w:cs="Arial"/>
          <w:sz w:val="18"/>
          <w:szCs w:val="22"/>
        </w:rPr>
        <w:tab/>
        <w:t xml:space="preserve">Heating Degree Days (HDD) </w:t>
      </w:r>
    </w:p>
    <w:p w14:paraId="34A80E4B"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The daily average temperature is defined as the arithmetic average of the maximum temperature (Tmax) and minimum temperature (Tmin), measured at the following times for each location. Observations are recorded by the relevant National Meteorological Service and processed by Speedwell Settlement Services Ltd.</w:t>
      </w:r>
    </w:p>
    <w:p w14:paraId="2E391E7A"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w:t>
      </w:r>
      <w:r w:rsidRPr="00D0737B">
        <w:rPr>
          <w:rFonts w:ascii="Arial" w:eastAsiaTheme="minorHAnsi" w:hAnsi="Arial" w:cs="Arial"/>
          <w:sz w:val="18"/>
          <w:szCs w:val="22"/>
        </w:rPr>
        <w:tab/>
        <w:t>Amsterdam-Schiphol, Netherlands (WMO 06240)</w:t>
      </w:r>
    </w:p>
    <w:p w14:paraId="6052EFE2"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Tmax: observed 0000 UTC</w:t>
      </w:r>
      <w:r w:rsidRPr="00D0737B">
        <w:rPr>
          <w:rFonts w:ascii="Arial" w:eastAsiaTheme="minorHAnsi" w:hAnsi="Arial" w:cs="Arial"/>
          <w:sz w:val="18"/>
          <w:szCs w:val="22"/>
          <w:vertAlign w:val="subscript"/>
        </w:rPr>
        <w:t>D0</w:t>
      </w:r>
      <w:r w:rsidRPr="00D0737B">
        <w:rPr>
          <w:rFonts w:ascii="Arial" w:eastAsiaTheme="minorHAnsi" w:hAnsi="Arial" w:cs="Arial"/>
          <w:sz w:val="18"/>
          <w:szCs w:val="22"/>
        </w:rPr>
        <w:t xml:space="preserve"> to 0000 UTC</w:t>
      </w:r>
      <w:r w:rsidRPr="00D0737B">
        <w:rPr>
          <w:rFonts w:ascii="Arial" w:eastAsiaTheme="minorHAnsi" w:hAnsi="Arial" w:cs="Arial"/>
          <w:sz w:val="18"/>
          <w:szCs w:val="22"/>
          <w:vertAlign w:val="subscript"/>
        </w:rPr>
        <w:t>D+1</w:t>
      </w:r>
      <w:r w:rsidRPr="00D0737B">
        <w:rPr>
          <w:rFonts w:ascii="Arial" w:eastAsiaTheme="minorHAnsi" w:hAnsi="Arial" w:cs="Arial"/>
          <w:sz w:val="18"/>
          <w:szCs w:val="22"/>
        </w:rPr>
        <w:t xml:space="preserve"> (D = calendar day)</w:t>
      </w:r>
    </w:p>
    <w:p w14:paraId="68C98877"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Tmin:  observed 0000 UTC</w:t>
      </w:r>
      <w:r w:rsidRPr="00D0737B">
        <w:rPr>
          <w:rFonts w:ascii="Arial" w:eastAsiaTheme="minorHAnsi" w:hAnsi="Arial" w:cs="Arial"/>
          <w:sz w:val="18"/>
          <w:szCs w:val="22"/>
          <w:vertAlign w:val="subscript"/>
        </w:rPr>
        <w:t>D0</w:t>
      </w:r>
      <w:r w:rsidRPr="00D0737B">
        <w:rPr>
          <w:rFonts w:ascii="Arial" w:eastAsiaTheme="minorHAnsi" w:hAnsi="Arial" w:cs="Arial"/>
          <w:sz w:val="18"/>
          <w:szCs w:val="22"/>
        </w:rPr>
        <w:t xml:space="preserve"> to 0000 UTC</w:t>
      </w:r>
      <w:r w:rsidRPr="00D0737B">
        <w:rPr>
          <w:rFonts w:ascii="Arial" w:eastAsiaTheme="minorHAnsi" w:hAnsi="Arial" w:cs="Arial"/>
          <w:sz w:val="18"/>
          <w:szCs w:val="22"/>
          <w:vertAlign w:val="subscript"/>
        </w:rPr>
        <w:t>D+1</w:t>
      </w:r>
      <w:r w:rsidRPr="00D0737B">
        <w:rPr>
          <w:rFonts w:ascii="Arial" w:eastAsiaTheme="minorHAnsi" w:hAnsi="Arial" w:cs="Arial"/>
          <w:sz w:val="18"/>
          <w:szCs w:val="22"/>
        </w:rPr>
        <w:t xml:space="preserve"> (D = calendar day)</w:t>
      </w:r>
    </w:p>
    <w:p w14:paraId="1685357E"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National Meteorological Service:  Royal Netherlands Meteorological Institute (KNMI)</w:t>
      </w:r>
    </w:p>
    <w:p w14:paraId="0F61EAB5"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p>
    <w:p w14:paraId="3A75E39E"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w:t>
      </w:r>
      <w:r w:rsidRPr="00D0737B">
        <w:rPr>
          <w:rFonts w:ascii="Arial" w:eastAsiaTheme="minorHAnsi" w:hAnsi="Arial" w:cs="Arial"/>
          <w:sz w:val="18"/>
          <w:szCs w:val="22"/>
        </w:rPr>
        <w:tab/>
        <w:t>London-Heathrow, United Kingdom (WMO 03772)</w:t>
      </w:r>
    </w:p>
    <w:p w14:paraId="57A9F146"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Tmax: observed 0850 UTC</w:t>
      </w:r>
      <w:r w:rsidRPr="00D0737B">
        <w:rPr>
          <w:rFonts w:ascii="Arial" w:eastAsiaTheme="minorHAnsi" w:hAnsi="Arial" w:cs="Arial"/>
          <w:sz w:val="18"/>
          <w:szCs w:val="22"/>
          <w:vertAlign w:val="subscript"/>
        </w:rPr>
        <w:t>D0</w:t>
      </w:r>
      <w:r w:rsidRPr="00D0737B">
        <w:rPr>
          <w:rFonts w:ascii="Arial" w:eastAsiaTheme="minorHAnsi" w:hAnsi="Arial" w:cs="Arial"/>
          <w:sz w:val="18"/>
          <w:szCs w:val="22"/>
        </w:rPr>
        <w:t xml:space="preserve"> to 0850 UTC</w:t>
      </w:r>
      <w:r w:rsidRPr="00D0737B">
        <w:rPr>
          <w:rFonts w:ascii="Arial" w:eastAsiaTheme="minorHAnsi" w:hAnsi="Arial" w:cs="Arial"/>
          <w:sz w:val="18"/>
          <w:szCs w:val="22"/>
          <w:vertAlign w:val="subscript"/>
        </w:rPr>
        <w:t>D+1</w:t>
      </w:r>
      <w:r w:rsidRPr="00D0737B">
        <w:rPr>
          <w:rFonts w:ascii="Arial" w:eastAsiaTheme="minorHAnsi" w:hAnsi="Arial" w:cs="Arial"/>
          <w:sz w:val="18"/>
          <w:szCs w:val="22"/>
        </w:rPr>
        <w:t xml:space="preserve"> (D = calendar day)</w:t>
      </w:r>
    </w:p>
    <w:p w14:paraId="2D99F235"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Tmin:  observed 0850 UTC</w:t>
      </w:r>
      <w:r w:rsidRPr="00D0737B">
        <w:rPr>
          <w:rFonts w:ascii="Arial" w:eastAsiaTheme="minorHAnsi" w:hAnsi="Arial" w:cs="Arial"/>
          <w:sz w:val="18"/>
          <w:szCs w:val="22"/>
          <w:vertAlign w:val="subscript"/>
        </w:rPr>
        <w:t>D-1</w:t>
      </w:r>
      <w:r w:rsidRPr="00D0737B">
        <w:rPr>
          <w:rFonts w:ascii="Arial" w:eastAsiaTheme="minorHAnsi" w:hAnsi="Arial" w:cs="Arial"/>
          <w:sz w:val="18"/>
          <w:szCs w:val="22"/>
        </w:rPr>
        <w:t xml:space="preserve"> to 0850 UTC</w:t>
      </w:r>
      <w:r w:rsidRPr="00D0737B">
        <w:rPr>
          <w:rFonts w:ascii="Arial" w:eastAsiaTheme="minorHAnsi" w:hAnsi="Arial" w:cs="Arial"/>
          <w:sz w:val="18"/>
          <w:szCs w:val="22"/>
          <w:vertAlign w:val="subscript"/>
        </w:rPr>
        <w:t>D0</w:t>
      </w:r>
      <w:r w:rsidRPr="00D0737B">
        <w:rPr>
          <w:rFonts w:ascii="Arial" w:eastAsiaTheme="minorHAnsi" w:hAnsi="Arial" w:cs="Arial"/>
          <w:sz w:val="18"/>
          <w:szCs w:val="22"/>
        </w:rPr>
        <w:t xml:space="preserve"> (D = calendar day)</w:t>
      </w:r>
    </w:p>
    <w:p w14:paraId="05EDA4B0"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National Meteorological Service:  UK Met Office</w:t>
      </w:r>
    </w:p>
    <w:p w14:paraId="08D3A7B7"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p>
    <w:p w14:paraId="3AD5DEAA"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jc w:val="both"/>
        <w:rPr>
          <w:rFonts w:ascii="Arial" w:eastAsiaTheme="minorHAnsi" w:hAnsi="Arial" w:cs="Arial"/>
          <w:sz w:val="18"/>
          <w:szCs w:val="20"/>
        </w:rPr>
      </w:pPr>
      <w:r w:rsidRPr="00D0737B">
        <w:rPr>
          <w:rFonts w:ascii="Arial" w:eastAsiaTheme="minorHAnsi" w:hAnsi="Arial" w:cs="Arial"/>
          <w:b/>
          <w:bCs/>
          <w:sz w:val="18"/>
          <w:szCs w:val="20"/>
        </w:rPr>
        <w:tab/>
      </w:r>
      <w:r w:rsidRPr="00D0737B">
        <w:rPr>
          <w:rFonts w:ascii="Arial" w:eastAsiaTheme="minorHAnsi" w:hAnsi="Arial" w:cs="Arial"/>
          <w:b/>
          <w:bCs/>
          <w:sz w:val="18"/>
          <w:szCs w:val="20"/>
        </w:rPr>
        <w:tab/>
      </w:r>
      <w:r w:rsidRPr="00D0737B">
        <w:rPr>
          <w:rFonts w:ascii="Arial" w:eastAsiaTheme="minorHAnsi" w:hAnsi="Arial" w:cs="Arial"/>
          <w:b/>
          <w:bCs/>
          <w:sz w:val="18"/>
          <w:szCs w:val="20"/>
        </w:rPr>
        <w:tab/>
      </w:r>
      <w:r w:rsidRPr="00D0737B">
        <w:rPr>
          <w:rFonts w:ascii="Arial" w:eastAsiaTheme="minorHAnsi" w:hAnsi="Arial" w:cs="Arial"/>
          <w:b/>
          <w:bCs/>
          <w:sz w:val="18"/>
          <w:szCs w:val="20"/>
        </w:rPr>
        <w:tab/>
      </w:r>
      <w:r w:rsidRPr="00D0737B">
        <w:rPr>
          <w:rFonts w:ascii="Arial" w:eastAsiaTheme="minorHAnsi" w:hAnsi="Arial" w:cs="Arial"/>
          <w:sz w:val="18"/>
          <w:szCs w:val="20"/>
        </w:rPr>
        <w:t>•</w:t>
      </w:r>
      <w:r w:rsidRPr="00D0737B">
        <w:rPr>
          <w:rFonts w:ascii="Arial" w:eastAsiaTheme="minorHAnsi" w:hAnsi="Arial" w:cs="Arial"/>
          <w:sz w:val="18"/>
          <w:szCs w:val="20"/>
        </w:rPr>
        <w:tab/>
        <w:t>ESSEN, Germany (WMO 10410)</w:t>
      </w:r>
    </w:p>
    <w:p w14:paraId="39CBE8AA"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Theme="minorHAnsi" w:hAnsi="Arial" w:cs="Arial"/>
          <w:sz w:val="18"/>
          <w:szCs w:val="20"/>
        </w:rPr>
      </w:pPr>
      <w:r w:rsidRPr="00D0737B">
        <w:rPr>
          <w:rFonts w:ascii="Arial" w:eastAsiaTheme="minorHAnsi" w:hAnsi="Arial" w:cs="Arial"/>
          <w:sz w:val="18"/>
          <w:szCs w:val="20"/>
        </w:rPr>
        <w:tab/>
      </w:r>
      <w:r w:rsidRPr="00D0737B">
        <w:rPr>
          <w:rFonts w:ascii="Arial" w:eastAsiaTheme="minorHAnsi" w:hAnsi="Arial" w:cs="Arial"/>
          <w:sz w:val="18"/>
          <w:szCs w:val="20"/>
        </w:rPr>
        <w:tab/>
        <w:t>Tmax: observed 0000 UTC</w:t>
      </w:r>
      <w:r w:rsidRPr="00D0737B">
        <w:rPr>
          <w:rFonts w:ascii="Arial" w:eastAsiaTheme="minorHAnsi" w:hAnsi="Arial" w:cs="Arial"/>
          <w:sz w:val="18"/>
          <w:szCs w:val="20"/>
          <w:vertAlign w:val="subscript"/>
        </w:rPr>
        <w:t>D0</w:t>
      </w:r>
      <w:r w:rsidRPr="00D0737B">
        <w:rPr>
          <w:rFonts w:ascii="Arial" w:eastAsiaTheme="minorHAnsi" w:hAnsi="Arial" w:cs="Arial"/>
          <w:sz w:val="18"/>
          <w:szCs w:val="20"/>
        </w:rPr>
        <w:t xml:space="preserve"> to 0000 UTC</w:t>
      </w:r>
      <w:r w:rsidRPr="00D0737B">
        <w:rPr>
          <w:rFonts w:ascii="Arial" w:eastAsiaTheme="minorHAnsi" w:hAnsi="Arial" w:cs="Arial"/>
          <w:sz w:val="18"/>
          <w:szCs w:val="20"/>
          <w:vertAlign w:val="subscript"/>
        </w:rPr>
        <w:t>D+1</w:t>
      </w:r>
    </w:p>
    <w:p w14:paraId="5EA9917B"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Theme="minorHAnsi" w:hAnsi="Arial" w:cs="Arial"/>
          <w:sz w:val="18"/>
          <w:szCs w:val="20"/>
        </w:rPr>
      </w:pPr>
      <w:r w:rsidRPr="00D0737B">
        <w:rPr>
          <w:rFonts w:ascii="Arial" w:eastAsiaTheme="minorHAnsi" w:hAnsi="Arial" w:cs="Arial"/>
          <w:sz w:val="18"/>
          <w:szCs w:val="20"/>
        </w:rPr>
        <w:tab/>
      </w:r>
      <w:r w:rsidRPr="00D0737B">
        <w:rPr>
          <w:rFonts w:ascii="Arial" w:eastAsiaTheme="minorHAnsi" w:hAnsi="Arial" w:cs="Arial"/>
          <w:sz w:val="18"/>
          <w:szCs w:val="20"/>
        </w:rPr>
        <w:tab/>
        <w:t>Tmin: observed 0000 UTC</w:t>
      </w:r>
      <w:r w:rsidRPr="00D0737B">
        <w:rPr>
          <w:rFonts w:ascii="Arial" w:eastAsiaTheme="minorHAnsi" w:hAnsi="Arial" w:cs="Arial"/>
          <w:sz w:val="18"/>
          <w:szCs w:val="20"/>
          <w:vertAlign w:val="subscript"/>
        </w:rPr>
        <w:t>D0</w:t>
      </w:r>
      <w:r w:rsidRPr="00D0737B">
        <w:rPr>
          <w:rFonts w:ascii="Arial" w:eastAsiaTheme="minorHAnsi" w:hAnsi="Arial" w:cs="Arial"/>
          <w:sz w:val="18"/>
          <w:szCs w:val="20"/>
        </w:rPr>
        <w:t xml:space="preserve"> to 0000 UTC</w:t>
      </w:r>
      <w:r w:rsidRPr="00D0737B">
        <w:rPr>
          <w:rFonts w:ascii="Arial" w:eastAsiaTheme="minorHAnsi" w:hAnsi="Arial" w:cs="Arial"/>
          <w:sz w:val="18"/>
          <w:szCs w:val="20"/>
          <w:vertAlign w:val="subscript"/>
        </w:rPr>
        <w:t>D+1</w:t>
      </w:r>
    </w:p>
    <w:p w14:paraId="2A3EFFB7"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Theme="minorHAnsi" w:hAnsi="Arial" w:cs="Arial"/>
          <w:sz w:val="18"/>
          <w:szCs w:val="20"/>
        </w:rPr>
      </w:pPr>
      <w:r w:rsidRPr="00D0737B">
        <w:rPr>
          <w:rFonts w:ascii="Arial" w:eastAsiaTheme="minorHAnsi" w:hAnsi="Arial" w:cs="Arial"/>
          <w:sz w:val="18"/>
          <w:szCs w:val="20"/>
        </w:rPr>
        <w:tab/>
      </w:r>
      <w:r w:rsidRPr="00D0737B">
        <w:rPr>
          <w:rFonts w:ascii="Arial" w:eastAsiaTheme="minorHAnsi" w:hAnsi="Arial" w:cs="Arial"/>
          <w:sz w:val="18"/>
          <w:szCs w:val="20"/>
        </w:rPr>
        <w:tab/>
        <w:t>National Meteorological Service: Deutscher Wetterdienst (DWD)</w:t>
      </w:r>
    </w:p>
    <w:p w14:paraId="4DE4D5C3"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440"/>
        <w:jc w:val="both"/>
        <w:rPr>
          <w:rFonts w:ascii="Arial" w:eastAsiaTheme="minorHAnsi" w:hAnsi="Arial" w:cs="Arial"/>
          <w:sz w:val="18"/>
          <w:szCs w:val="20"/>
        </w:rPr>
      </w:pPr>
    </w:p>
    <w:p w14:paraId="5EE98237"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440"/>
        <w:jc w:val="both"/>
        <w:rPr>
          <w:rFonts w:ascii="Arial" w:eastAsiaTheme="minorHAnsi" w:hAnsi="Arial" w:cs="Arial"/>
          <w:sz w:val="18"/>
          <w:szCs w:val="20"/>
        </w:rPr>
      </w:pPr>
      <w:r w:rsidRPr="00D0737B">
        <w:rPr>
          <w:rFonts w:ascii="Arial" w:eastAsiaTheme="minorHAnsi" w:hAnsi="Arial" w:cs="Arial"/>
          <w:sz w:val="18"/>
          <w:szCs w:val="20"/>
        </w:rPr>
        <w:t>•</w:t>
      </w:r>
      <w:r w:rsidRPr="00D0737B">
        <w:rPr>
          <w:rFonts w:ascii="Arial" w:eastAsiaTheme="minorHAnsi" w:hAnsi="Arial" w:cs="Arial"/>
          <w:sz w:val="18"/>
          <w:szCs w:val="20"/>
        </w:rPr>
        <w:tab/>
        <w:t>PARIS ORLY, France (WMO 07149)</w:t>
      </w:r>
    </w:p>
    <w:p w14:paraId="3F3552CB"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440"/>
        <w:jc w:val="both"/>
        <w:rPr>
          <w:rFonts w:ascii="Arial" w:eastAsiaTheme="minorHAnsi" w:hAnsi="Arial" w:cs="Arial"/>
          <w:sz w:val="18"/>
          <w:szCs w:val="20"/>
        </w:rPr>
      </w:pPr>
      <w:r w:rsidRPr="00D0737B">
        <w:rPr>
          <w:rFonts w:ascii="Arial" w:eastAsiaTheme="minorHAnsi" w:hAnsi="Arial" w:cs="Arial"/>
          <w:sz w:val="18"/>
          <w:szCs w:val="20"/>
        </w:rPr>
        <w:tab/>
        <w:t>Tmax: observed 0600 UTC</w:t>
      </w:r>
      <w:r w:rsidRPr="00D0737B">
        <w:rPr>
          <w:rFonts w:ascii="Arial" w:eastAsiaTheme="minorHAnsi" w:hAnsi="Arial" w:cs="Arial"/>
          <w:sz w:val="18"/>
          <w:szCs w:val="20"/>
          <w:vertAlign w:val="subscript"/>
        </w:rPr>
        <w:t>D0</w:t>
      </w:r>
      <w:r w:rsidRPr="00D0737B">
        <w:rPr>
          <w:rFonts w:ascii="Arial" w:eastAsiaTheme="minorHAnsi" w:hAnsi="Arial" w:cs="Arial"/>
          <w:sz w:val="18"/>
          <w:szCs w:val="20"/>
        </w:rPr>
        <w:t xml:space="preserve"> to 0600 UTC</w:t>
      </w:r>
      <w:r w:rsidRPr="00D0737B">
        <w:rPr>
          <w:rFonts w:ascii="Arial" w:eastAsiaTheme="minorHAnsi" w:hAnsi="Arial" w:cs="Arial"/>
          <w:sz w:val="18"/>
          <w:szCs w:val="20"/>
          <w:vertAlign w:val="subscript"/>
        </w:rPr>
        <w:t>D+1</w:t>
      </w:r>
    </w:p>
    <w:p w14:paraId="7BB61547"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440"/>
        <w:jc w:val="both"/>
        <w:rPr>
          <w:rFonts w:ascii="Arial" w:eastAsiaTheme="minorHAnsi" w:hAnsi="Arial" w:cs="Arial"/>
          <w:sz w:val="18"/>
          <w:szCs w:val="20"/>
        </w:rPr>
      </w:pPr>
      <w:r w:rsidRPr="00D0737B">
        <w:rPr>
          <w:rFonts w:ascii="Arial" w:eastAsiaTheme="minorHAnsi" w:hAnsi="Arial" w:cs="Arial"/>
          <w:sz w:val="18"/>
          <w:szCs w:val="20"/>
        </w:rPr>
        <w:tab/>
        <w:t>Tmin: observed 1800 UTC</w:t>
      </w:r>
      <w:r w:rsidRPr="00D0737B">
        <w:rPr>
          <w:rFonts w:ascii="Arial" w:eastAsiaTheme="minorHAnsi" w:hAnsi="Arial" w:cs="Arial"/>
          <w:sz w:val="18"/>
          <w:szCs w:val="20"/>
          <w:vertAlign w:val="subscript"/>
        </w:rPr>
        <w:t>D-1</w:t>
      </w:r>
      <w:r w:rsidRPr="00D0737B">
        <w:rPr>
          <w:rFonts w:ascii="Arial" w:eastAsiaTheme="minorHAnsi" w:hAnsi="Arial" w:cs="Arial"/>
          <w:sz w:val="18"/>
          <w:szCs w:val="20"/>
        </w:rPr>
        <w:t xml:space="preserve"> to 1800 UTC</w:t>
      </w:r>
      <w:r w:rsidRPr="00D0737B">
        <w:rPr>
          <w:rFonts w:ascii="Arial" w:eastAsiaTheme="minorHAnsi" w:hAnsi="Arial" w:cs="Arial"/>
          <w:sz w:val="18"/>
          <w:szCs w:val="20"/>
          <w:vertAlign w:val="subscript"/>
        </w:rPr>
        <w:t>D0</w:t>
      </w:r>
    </w:p>
    <w:p w14:paraId="135B3557"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440"/>
        <w:jc w:val="both"/>
        <w:rPr>
          <w:rFonts w:ascii="Arial" w:eastAsiaTheme="minorHAnsi" w:hAnsi="Arial" w:cs="Arial"/>
          <w:sz w:val="18"/>
          <w:szCs w:val="20"/>
        </w:rPr>
      </w:pPr>
      <w:r w:rsidRPr="00D0737B">
        <w:rPr>
          <w:rFonts w:ascii="Arial" w:eastAsiaTheme="minorHAnsi" w:hAnsi="Arial" w:cs="Arial"/>
          <w:sz w:val="18"/>
          <w:szCs w:val="20"/>
        </w:rPr>
        <w:tab/>
        <w:t>National Meteorological Service: Meteo France</w:t>
      </w:r>
    </w:p>
    <w:p w14:paraId="2D19F77D"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p>
    <w:p w14:paraId="583848AE"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For each day, HDD is the greater of (1) zero, (2) 18 degrees Celsius (“C”) minus the daily average temperature.</w:t>
      </w:r>
    </w:p>
    <w:p w14:paraId="024925FD"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2.</w:t>
      </w:r>
      <w:r w:rsidRPr="00D0737B">
        <w:rPr>
          <w:rFonts w:ascii="Arial" w:eastAsia="SimSun" w:hAnsi="Arial" w:cs="Arial"/>
          <w:sz w:val="18"/>
          <w:szCs w:val="22"/>
        </w:rPr>
        <w:tab/>
        <w:t xml:space="preserve">The CME European Seasonal Strip HDD Indexes </w:t>
      </w:r>
    </w:p>
    <w:p w14:paraId="4B43082B"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Each defined CME European Seasonal Strip HDD index below is the accumulation of like Degree Days over the season.</w:t>
      </w:r>
    </w:p>
    <w:p w14:paraId="659D285F"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Heating Degree Days Strips:</w:t>
      </w:r>
    </w:p>
    <w:p w14:paraId="5922B1AE" w14:textId="77777777" w:rsidR="00604BD3" w:rsidRPr="00D0737B" w:rsidRDefault="00604BD3" w:rsidP="00604BD3">
      <w:pPr>
        <w:widowControl w:val="0"/>
        <w:numPr>
          <w:ilvl w:val="0"/>
          <w:numId w:val="4"/>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jc w:val="both"/>
        <w:rPr>
          <w:rFonts w:ascii="Arial" w:eastAsia="SimSun" w:hAnsi="Arial" w:cs="Arial"/>
          <w:sz w:val="18"/>
          <w:szCs w:val="22"/>
        </w:rPr>
      </w:pPr>
      <w:r w:rsidRPr="00D0737B">
        <w:rPr>
          <w:rFonts w:ascii="Arial" w:eastAsia="SimSun" w:hAnsi="Arial" w:cs="Arial"/>
          <w:sz w:val="18"/>
          <w:szCs w:val="22"/>
        </w:rPr>
        <w:t>November – March</w:t>
      </w:r>
    </w:p>
    <w:p w14:paraId="6B080B54" w14:textId="67E5207D" w:rsidR="00604BD3" w:rsidRPr="00883F96" w:rsidRDefault="00604BD3" w:rsidP="00D74418">
      <w:pPr>
        <w:widowControl w:val="0"/>
        <w:numPr>
          <w:ilvl w:val="0"/>
          <w:numId w:val="4"/>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jc w:val="both"/>
        <w:rPr>
          <w:rFonts w:ascii="Arial" w:eastAsia="SimSun" w:hAnsi="Arial" w:cs="Arial"/>
          <w:b/>
          <w:bCs/>
          <w:sz w:val="18"/>
          <w:szCs w:val="22"/>
          <w:u w:val="single"/>
        </w:rPr>
      </w:pPr>
      <w:r w:rsidRPr="00D0737B">
        <w:rPr>
          <w:rFonts w:ascii="Arial" w:eastAsia="SimSun" w:hAnsi="Arial" w:cs="Arial"/>
          <w:sz w:val="18"/>
          <w:szCs w:val="22"/>
        </w:rPr>
        <w:t>December – February</w:t>
      </w:r>
    </w:p>
    <w:p w14:paraId="2EA777AC" w14:textId="77777777" w:rsidR="00604BD3" w:rsidRPr="00D0737B" w:rsidRDefault="00604BD3" w:rsidP="00604BD3">
      <w:pPr>
        <w:widowControl w:val="0"/>
        <w:numPr>
          <w:ilvl w:val="0"/>
          <w:numId w:val="4"/>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jc w:val="both"/>
        <w:rPr>
          <w:rFonts w:ascii="Arial" w:eastAsia="SimSun" w:hAnsi="Arial" w:cs="Arial"/>
          <w:b/>
          <w:bCs/>
          <w:sz w:val="18"/>
          <w:szCs w:val="18"/>
          <w:u w:val="single"/>
        </w:rPr>
      </w:pPr>
      <w:r w:rsidRPr="00D0737B">
        <w:rPr>
          <w:rFonts w:ascii="Arial" w:eastAsia="SimSun" w:hAnsi="Arial" w:cs="Arial"/>
          <w:b/>
          <w:bCs/>
          <w:sz w:val="18"/>
          <w:szCs w:val="18"/>
          <w:u w:val="single"/>
        </w:rPr>
        <w:t>Q4 (October</w:t>
      </w:r>
      <w:r w:rsidRPr="00D0737B">
        <w:rPr>
          <w:rFonts w:ascii="Arial" w:eastAsia="SimSun" w:hAnsi="Arial" w:cs="Arial"/>
          <w:b/>
          <w:bCs/>
          <w:sz w:val="18"/>
          <w:szCs w:val="22"/>
          <w:u w:val="single"/>
        </w:rPr>
        <w:t xml:space="preserve"> </w:t>
      </w:r>
      <w:r w:rsidRPr="00D0737B">
        <w:rPr>
          <w:rFonts w:ascii="Arial" w:eastAsia="SimSun" w:hAnsi="Arial" w:cs="Arial"/>
          <w:b/>
          <w:bCs/>
          <w:sz w:val="18"/>
          <w:szCs w:val="18"/>
          <w:u w:val="single"/>
        </w:rPr>
        <w:t>– December)</w:t>
      </w:r>
    </w:p>
    <w:p w14:paraId="69A6D986"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 xml:space="preserve">A separate futures contract shall be listed for each strip. The accumulation period of each CME European Seasonal Strip HDD begins with the first calendar day of the first month of the strip and ends with the last calendar day of the last month in the defined strip. </w:t>
      </w:r>
    </w:p>
    <w:p w14:paraId="40F3D3EE" w14:textId="77777777" w:rsidR="00604BD3" w:rsidRPr="00012315" w:rsidRDefault="00604BD3" w:rsidP="00604BD3">
      <w:pPr>
        <w:keepNext/>
        <w:keepLines/>
        <w:spacing w:before="60" w:after="60"/>
        <w:ind w:left="1080" w:hanging="1080"/>
        <w:outlineLvl w:val="2"/>
        <w:rPr>
          <w:rFonts w:ascii="Arial" w:hAnsi="Arial" w:cs="Arial"/>
          <w:sz w:val="20"/>
          <w:szCs w:val="28"/>
        </w:rPr>
      </w:pPr>
      <w:r w:rsidRPr="00012315">
        <w:rPr>
          <w:rFonts w:ascii="Arial" w:hAnsi="Arial" w:cs="Arial"/>
          <w:sz w:val="20"/>
          <w:szCs w:val="28"/>
        </w:rPr>
        <w:t>[Remainder of Chapter unchanged.]</w:t>
      </w:r>
    </w:p>
    <w:p w14:paraId="62AFB084" w14:textId="77777777" w:rsidR="00604BD3" w:rsidRDefault="00604BD3" w:rsidP="00604BD3">
      <w:pPr>
        <w:widowControl w:val="0"/>
        <w:tabs>
          <w:tab w:val="left" w:pos="360"/>
          <w:tab w:val="left" w:pos="720"/>
          <w:tab w:val="left" w:pos="1440"/>
          <w:tab w:val="left" w:pos="1800"/>
          <w:tab w:val="left" w:pos="2160"/>
          <w:tab w:val="left" w:pos="2520"/>
          <w:tab w:val="left" w:pos="2880"/>
        </w:tabs>
        <w:autoSpaceDE w:val="0"/>
        <w:autoSpaceDN w:val="0"/>
        <w:adjustRightInd w:val="0"/>
        <w:spacing w:after="60" w:line="259" w:lineRule="auto"/>
        <w:jc w:val="both"/>
        <w:rPr>
          <w:rFonts w:ascii="Arial" w:eastAsiaTheme="minorHAnsi" w:hAnsi="Arial" w:cs="Arial"/>
          <w:sz w:val="18"/>
          <w:szCs w:val="22"/>
        </w:rPr>
      </w:pPr>
    </w:p>
    <w:p w14:paraId="09139731" w14:textId="0502EB97" w:rsidR="00604BD3" w:rsidRDefault="00604BD3" w:rsidP="00604BD3">
      <w:pPr>
        <w:jc w:val="center"/>
        <w:rPr>
          <w:rFonts w:ascii="Arial" w:hAnsi="Arial" w:cs="Arial"/>
          <w:b/>
          <w:szCs w:val="20"/>
          <w:u w:val="single"/>
        </w:rPr>
      </w:pPr>
      <w:r>
        <w:rPr>
          <w:rFonts w:ascii="Arial" w:hAnsi="Arial" w:cs="Arial"/>
          <w:b/>
          <w:szCs w:val="20"/>
          <w:u w:val="single"/>
        </w:rPr>
        <w:t xml:space="preserve">Exhibit </w:t>
      </w:r>
      <w:r w:rsidR="00883F96">
        <w:rPr>
          <w:rFonts w:ascii="Arial" w:hAnsi="Arial" w:cs="Arial"/>
          <w:b/>
          <w:szCs w:val="20"/>
          <w:u w:val="single"/>
        </w:rPr>
        <w:t>I</w:t>
      </w:r>
    </w:p>
    <w:p w14:paraId="4F9BE11B" w14:textId="77777777" w:rsidR="00604BD3" w:rsidRDefault="00604BD3" w:rsidP="00604BD3">
      <w:pPr>
        <w:jc w:val="center"/>
        <w:rPr>
          <w:rFonts w:ascii="Arial" w:hAnsi="Arial" w:cs="Arial"/>
          <w:b/>
          <w:szCs w:val="20"/>
          <w:u w:val="single"/>
        </w:rPr>
      </w:pPr>
    </w:p>
    <w:p w14:paraId="2A17AC64" w14:textId="77777777" w:rsidR="00604BD3" w:rsidRDefault="00604BD3" w:rsidP="00604BD3">
      <w:pPr>
        <w:jc w:val="center"/>
        <w:rPr>
          <w:rFonts w:ascii="Arial" w:hAnsi="Arial" w:cs="Arial"/>
          <w:b/>
          <w:szCs w:val="20"/>
        </w:rPr>
      </w:pPr>
      <w:r>
        <w:rPr>
          <w:rFonts w:ascii="Arial" w:hAnsi="Arial" w:cs="Arial"/>
          <w:b/>
          <w:szCs w:val="20"/>
        </w:rPr>
        <w:t>CME Rulebook</w:t>
      </w:r>
    </w:p>
    <w:p w14:paraId="693D3B29" w14:textId="77777777" w:rsidR="00604BD3" w:rsidRDefault="00604BD3" w:rsidP="00604BD3">
      <w:pPr>
        <w:jc w:val="center"/>
        <w:rPr>
          <w:rFonts w:ascii="Arial" w:hAnsi="Arial" w:cs="Arial"/>
          <w:b/>
          <w:sz w:val="20"/>
          <w:szCs w:val="20"/>
        </w:rPr>
      </w:pPr>
    </w:p>
    <w:p w14:paraId="050B87A9" w14:textId="77777777" w:rsidR="00DB1C3B" w:rsidRPr="00BB31BC" w:rsidRDefault="00DB1C3B" w:rsidP="00DB1C3B">
      <w:pPr>
        <w:jc w:val="center"/>
        <w:rPr>
          <w:rFonts w:ascii="Arial" w:hAnsi="Arial" w:cs="Arial"/>
          <w:sz w:val="20"/>
          <w:szCs w:val="20"/>
        </w:rPr>
      </w:pPr>
      <w:r w:rsidRPr="00BB31BC">
        <w:rPr>
          <w:rFonts w:ascii="Arial" w:hAnsi="Arial" w:cs="Arial"/>
          <w:sz w:val="20"/>
          <w:szCs w:val="20"/>
        </w:rPr>
        <w:t xml:space="preserve">(additions </w:t>
      </w:r>
      <w:r w:rsidRPr="00DB1C3B">
        <w:rPr>
          <w:rFonts w:ascii="Arial" w:hAnsi="Arial" w:cs="Arial"/>
          <w:b/>
          <w:bCs/>
          <w:sz w:val="20"/>
          <w:szCs w:val="20"/>
          <w:u w:val="single"/>
        </w:rPr>
        <w:t>underscored</w:t>
      </w:r>
      <w:r w:rsidRPr="00BB31BC">
        <w:rPr>
          <w:rFonts w:ascii="Arial" w:hAnsi="Arial" w:cs="Arial"/>
          <w:sz w:val="20"/>
          <w:szCs w:val="20"/>
        </w:rPr>
        <w:t>)</w:t>
      </w:r>
    </w:p>
    <w:p w14:paraId="266010F9" w14:textId="77777777" w:rsidR="00DB1C3B" w:rsidRPr="000C0E7F" w:rsidRDefault="00DB1C3B" w:rsidP="00DB1C3B">
      <w:pPr>
        <w:jc w:val="center"/>
        <w:rPr>
          <w:rFonts w:ascii="Arial" w:hAnsi="Arial" w:cs="Arial"/>
          <w:b/>
          <w:sz w:val="20"/>
          <w:szCs w:val="20"/>
          <w:highlight w:val="yellow"/>
        </w:rPr>
      </w:pPr>
    </w:p>
    <w:p w14:paraId="27772A44" w14:textId="77777777" w:rsidR="00604BD3" w:rsidRPr="00D0737B" w:rsidRDefault="00604BD3" w:rsidP="00604BD3">
      <w:pPr>
        <w:spacing w:after="160" w:line="259" w:lineRule="auto"/>
        <w:contextualSpacing/>
        <w:jc w:val="center"/>
        <w:rPr>
          <w:rFonts w:ascii="Arial" w:eastAsia="Calibri" w:hAnsi="Arial" w:cs="Arial"/>
          <w:b/>
          <w:sz w:val="22"/>
          <w:szCs w:val="22"/>
          <w:lang w:val="en-GB"/>
        </w:rPr>
      </w:pPr>
      <w:r w:rsidRPr="00D0737B">
        <w:rPr>
          <w:rFonts w:ascii="Arial" w:eastAsia="Calibri" w:hAnsi="Arial" w:cs="Arial"/>
          <w:b/>
          <w:sz w:val="22"/>
          <w:szCs w:val="22"/>
          <w:lang w:val="en-GB"/>
        </w:rPr>
        <w:t>Chapter 412</w:t>
      </w:r>
    </w:p>
    <w:p w14:paraId="219D3252" w14:textId="77777777" w:rsidR="00604BD3" w:rsidRPr="00D0737B" w:rsidRDefault="00604BD3" w:rsidP="00604BD3">
      <w:pPr>
        <w:spacing w:after="160" w:line="259" w:lineRule="auto"/>
        <w:contextualSpacing/>
        <w:jc w:val="center"/>
        <w:rPr>
          <w:rFonts w:ascii="Arial" w:eastAsia="Calibri" w:hAnsi="Arial" w:cs="Arial"/>
          <w:b/>
          <w:sz w:val="22"/>
          <w:szCs w:val="22"/>
          <w:lang w:val="en-GB"/>
        </w:rPr>
      </w:pPr>
      <w:r w:rsidRPr="00D0737B">
        <w:rPr>
          <w:rFonts w:ascii="Arial" w:eastAsia="Calibri" w:hAnsi="Arial" w:cs="Arial"/>
          <w:b/>
          <w:sz w:val="22"/>
          <w:szCs w:val="22"/>
          <w:lang w:val="en-GB"/>
        </w:rPr>
        <w:t>CME Pacific Rim Seasonal CAT Index Futures</w:t>
      </w:r>
    </w:p>
    <w:p w14:paraId="26A02F6F" w14:textId="77777777" w:rsidR="00604BD3"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9" w:lineRule="auto"/>
        <w:rPr>
          <w:rFonts w:ascii="Arial" w:eastAsia="SimSun" w:hAnsi="Arial" w:cs="Arial"/>
          <w:b/>
          <w:color w:val="0000A3"/>
          <w:sz w:val="20"/>
          <w:szCs w:val="20"/>
        </w:rPr>
      </w:pPr>
      <w:r>
        <w:rPr>
          <w:rFonts w:ascii="Arial" w:eastAsia="SimSun" w:hAnsi="Arial" w:cs="Arial"/>
          <w:b/>
          <w:color w:val="0000A3"/>
          <w:sz w:val="20"/>
          <w:szCs w:val="20"/>
        </w:rPr>
        <w:t>***</w:t>
      </w:r>
    </w:p>
    <w:p w14:paraId="6A487F47"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9" w:lineRule="auto"/>
        <w:rPr>
          <w:rFonts w:ascii="Arial" w:eastAsia="SimSun" w:hAnsi="Arial" w:cs="Arial"/>
          <w:b/>
          <w:color w:val="0000A3"/>
          <w:sz w:val="20"/>
          <w:szCs w:val="20"/>
        </w:rPr>
      </w:pPr>
      <w:r w:rsidRPr="00D0737B">
        <w:rPr>
          <w:rFonts w:ascii="Arial" w:eastAsia="SimSun" w:hAnsi="Arial" w:cs="Arial"/>
          <w:b/>
          <w:color w:val="0000A3"/>
          <w:sz w:val="20"/>
          <w:szCs w:val="20"/>
        </w:rPr>
        <w:t xml:space="preserve">41201. </w:t>
      </w:r>
      <w:r w:rsidRPr="00D0737B">
        <w:rPr>
          <w:rFonts w:ascii="Arial" w:eastAsia="SimSun" w:hAnsi="Arial" w:cs="Arial"/>
          <w:b/>
          <w:color w:val="0000A3"/>
          <w:sz w:val="20"/>
          <w:szCs w:val="20"/>
        </w:rPr>
        <w:tab/>
      </w:r>
      <w:r w:rsidRPr="00D0737B">
        <w:rPr>
          <w:rFonts w:ascii="Arial" w:eastAsia="SimSun" w:hAnsi="Arial" w:cs="Arial"/>
          <w:b/>
          <w:color w:val="0000A3"/>
          <w:sz w:val="20"/>
          <w:szCs w:val="20"/>
        </w:rPr>
        <w:tab/>
        <w:t>CONTRACT SPECIFICATIONS</w:t>
      </w:r>
    </w:p>
    <w:p w14:paraId="7A47AB58" w14:textId="77777777" w:rsidR="00604BD3" w:rsidRPr="00D0737B"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9" w:lineRule="auto"/>
        <w:rPr>
          <w:rFonts w:ascii="Arial" w:eastAsia="SimSun" w:hAnsi="Arial" w:cs="Arial"/>
          <w:sz w:val="18"/>
          <w:szCs w:val="18"/>
          <w:lang w:val="en-GB"/>
        </w:rPr>
      </w:pPr>
      <w:r w:rsidRPr="00D0737B">
        <w:rPr>
          <w:rFonts w:ascii="Arial" w:eastAsia="SimSun" w:hAnsi="Arial" w:cs="Arial"/>
          <w:b/>
          <w:color w:val="0000A3"/>
          <w:sz w:val="20"/>
          <w:szCs w:val="20"/>
        </w:rPr>
        <w:tab/>
      </w:r>
      <w:r w:rsidRPr="00D0737B">
        <w:rPr>
          <w:rFonts w:ascii="Arial" w:eastAsia="SimSun" w:hAnsi="Arial" w:cs="Arial"/>
          <w:b/>
          <w:color w:val="0000A3"/>
          <w:sz w:val="20"/>
          <w:szCs w:val="20"/>
        </w:rPr>
        <w:tab/>
      </w:r>
      <w:r w:rsidRPr="00D0737B">
        <w:rPr>
          <w:rFonts w:ascii="Arial" w:eastAsia="SimSun" w:hAnsi="Arial" w:cs="Arial"/>
          <w:b/>
          <w:color w:val="0000A3"/>
          <w:sz w:val="20"/>
          <w:szCs w:val="20"/>
        </w:rPr>
        <w:tab/>
      </w:r>
      <w:r w:rsidRPr="00D0737B">
        <w:rPr>
          <w:rFonts w:ascii="Arial" w:eastAsia="SimSun" w:hAnsi="Arial" w:cs="Arial"/>
          <w:sz w:val="18"/>
          <w:szCs w:val="18"/>
          <w:lang w:val="en-GB"/>
        </w:rPr>
        <w:t>1.</w:t>
      </w:r>
      <w:r w:rsidRPr="00D0737B">
        <w:rPr>
          <w:rFonts w:ascii="Arial" w:eastAsia="SimSun" w:hAnsi="Arial" w:cs="Arial"/>
          <w:sz w:val="18"/>
          <w:szCs w:val="18"/>
          <w:lang w:val="en-GB"/>
        </w:rPr>
        <w:tab/>
        <w:t>Cumulative Average Temperature</w:t>
      </w:r>
    </w:p>
    <w:p w14:paraId="2A854608" w14:textId="77777777" w:rsidR="00604BD3" w:rsidRPr="00D0737B" w:rsidRDefault="00604BD3" w:rsidP="00604BD3">
      <w:pPr>
        <w:spacing w:before="60" w:after="60" w:line="259" w:lineRule="auto"/>
        <w:ind w:left="1080"/>
        <w:contextualSpacing/>
        <w:jc w:val="both"/>
        <w:rPr>
          <w:rFonts w:ascii="Arial" w:eastAsia="SimSun" w:hAnsi="Arial" w:cs="Arial"/>
          <w:sz w:val="18"/>
          <w:szCs w:val="18"/>
          <w:lang w:val="en-GB"/>
        </w:rPr>
      </w:pPr>
      <w:r w:rsidRPr="00D0737B">
        <w:rPr>
          <w:rFonts w:ascii="Arial" w:eastAsia="SimSun" w:hAnsi="Arial" w:cs="Arial"/>
          <w:sz w:val="18"/>
          <w:szCs w:val="18"/>
          <w:lang w:val="en-GB"/>
        </w:rPr>
        <w:t xml:space="preserve">The daily average temperature is defined as the arithmetic average calculated over a twenty-four (24) hour period. </w:t>
      </w:r>
      <w:r w:rsidRPr="00D0737B">
        <w:rPr>
          <w:rFonts w:ascii="Arial" w:eastAsia="SimSun" w:hAnsi="Arial" w:cs="Arial"/>
          <w:sz w:val="22"/>
          <w:szCs w:val="20"/>
        </w:rPr>
        <w:t xml:space="preserve"> </w:t>
      </w:r>
      <w:r w:rsidRPr="00D0737B">
        <w:rPr>
          <w:rFonts w:ascii="Arial" w:eastAsia="SimSun" w:hAnsi="Arial" w:cs="Arial"/>
          <w:sz w:val="18"/>
          <w:szCs w:val="18"/>
          <w:lang w:val="en-GB"/>
        </w:rPr>
        <w:t xml:space="preserve">Observations are recorded by the Japan Meteorological Agency (JMA) and processed by Speedwell Settlement Services Ltd.   </w:t>
      </w:r>
    </w:p>
    <w:p w14:paraId="55DC6C82" w14:textId="77777777" w:rsidR="00604BD3" w:rsidRPr="00D0737B" w:rsidRDefault="00604BD3" w:rsidP="00604BD3">
      <w:pPr>
        <w:spacing w:before="60" w:after="60" w:line="259" w:lineRule="auto"/>
        <w:ind w:left="1080" w:firstLine="360"/>
        <w:contextualSpacing/>
        <w:jc w:val="both"/>
        <w:rPr>
          <w:rFonts w:ascii="Arial" w:eastAsia="SimSun" w:hAnsi="Arial" w:cs="Arial"/>
          <w:sz w:val="18"/>
          <w:szCs w:val="18"/>
          <w:lang w:val="en-GB"/>
        </w:rPr>
      </w:pPr>
      <w:r w:rsidRPr="00D0737B">
        <w:rPr>
          <w:rFonts w:ascii="Arial" w:eastAsia="SimSun" w:hAnsi="Arial" w:cs="Arial"/>
          <w:sz w:val="18"/>
          <w:szCs w:val="18"/>
          <w:lang w:val="en-GB"/>
        </w:rPr>
        <w:t xml:space="preserve">•   Tokyo, Japan (WMO 47662):  Average of the 24-hourly readings between and including 0100 JST D0 and 0000 JST </w:t>
      </w:r>
      <w:r w:rsidRPr="00D0737B">
        <w:rPr>
          <w:rFonts w:ascii="Arial" w:eastAsia="SimSun" w:hAnsi="Arial" w:cs="Arial"/>
          <w:sz w:val="18"/>
          <w:szCs w:val="18"/>
          <w:vertAlign w:val="subscript"/>
          <w:lang w:val="en-GB"/>
        </w:rPr>
        <w:t>D+1</w:t>
      </w:r>
      <w:r w:rsidRPr="00D0737B">
        <w:rPr>
          <w:rFonts w:ascii="Arial" w:eastAsia="SimSun" w:hAnsi="Arial" w:cs="Arial"/>
          <w:sz w:val="18"/>
          <w:szCs w:val="18"/>
          <w:lang w:val="en-GB"/>
        </w:rPr>
        <w:t xml:space="preserve"> (D = calendar day)</w:t>
      </w:r>
    </w:p>
    <w:p w14:paraId="043B9BA2" w14:textId="77777777" w:rsidR="00604BD3" w:rsidRPr="00D0737B" w:rsidRDefault="00604BD3" w:rsidP="00604BD3">
      <w:pPr>
        <w:spacing w:before="60" w:after="60" w:line="259" w:lineRule="auto"/>
        <w:ind w:left="1080"/>
        <w:contextualSpacing/>
        <w:jc w:val="both"/>
        <w:rPr>
          <w:rFonts w:ascii="Arial" w:eastAsia="SimSun" w:hAnsi="Arial" w:cs="Arial"/>
          <w:sz w:val="18"/>
          <w:szCs w:val="18"/>
          <w:lang w:val="en-GB"/>
        </w:rPr>
      </w:pPr>
      <w:r w:rsidRPr="00D0737B">
        <w:rPr>
          <w:rFonts w:ascii="Arial" w:eastAsia="SimSun" w:hAnsi="Arial" w:cs="Arial"/>
          <w:sz w:val="18"/>
          <w:szCs w:val="18"/>
          <w:lang w:val="en-GB"/>
        </w:rPr>
        <w:t>2.</w:t>
      </w:r>
      <w:r w:rsidRPr="00D0737B">
        <w:rPr>
          <w:rFonts w:ascii="Arial" w:eastAsia="SimSun" w:hAnsi="Arial" w:cs="Arial"/>
          <w:sz w:val="18"/>
          <w:szCs w:val="18"/>
          <w:lang w:val="en-GB"/>
        </w:rPr>
        <w:tab/>
        <w:t xml:space="preserve">The Pacific Rim Seasonal CAT Indexes </w:t>
      </w:r>
    </w:p>
    <w:p w14:paraId="7DCE589C" w14:textId="77777777" w:rsidR="00604BD3" w:rsidRPr="00D0737B" w:rsidRDefault="00604BD3" w:rsidP="00604BD3">
      <w:pPr>
        <w:spacing w:before="60" w:after="60" w:line="259" w:lineRule="auto"/>
        <w:ind w:left="1080"/>
        <w:contextualSpacing/>
        <w:jc w:val="both"/>
        <w:rPr>
          <w:rFonts w:ascii="Arial" w:eastAsia="SimSun" w:hAnsi="Arial" w:cs="Arial"/>
          <w:sz w:val="18"/>
          <w:szCs w:val="18"/>
          <w:lang w:val="en-GB"/>
        </w:rPr>
      </w:pPr>
      <w:r w:rsidRPr="00D0737B">
        <w:rPr>
          <w:rFonts w:ascii="Arial" w:eastAsia="SimSun" w:hAnsi="Arial" w:cs="Arial"/>
          <w:sz w:val="18"/>
          <w:szCs w:val="18"/>
          <w:lang w:val="en-GB"/>
        </w:rPr>
        <w:t xml:space="preserve">Each particular CME Pacific Rim Seasonal index is the accumulation of the daily average temperatures over a minimum of two, and a maximum of seven, consecutive calendar months.  A separate futures contract shall be listed for each strip. The accumulation period of each CME Pacific Rim CAT strip index begins with the first calendar day of the first month of the strip, and ends with the last calendar day of the last month of the defined strip. </w:t>
      </w:r>
    </w:p>
    <w:p w14:paraId="702A52CD" w14:textId="77777777" w:rsidR="00604BD3" w:rsidRPr="00D0737B" w:rsidRDefault="00604BD3" w:rsidP="00604BD3">
      <w:pPr>
        <w:spacing w:before="60" w:after="60" w:line="259" w:lineRule="auto"/>
        <w:ind w:left="1080"/>
        <w:contextualSpacing/>
        <w:jc w:val="both"/>
        <w:rPr>
          <w:rFonts w:ascii="Arial" w:eastAsia="SimSun" w:hAnsi="Arial" w:cs="Arial"/>
          <w:sz w:val="18"/>
          <w:szCs w:val="18"/>
          <w:lang w:val="en-GB"/>
        </w:rPr>
      </w:pPr>
    </w:p>
    <w:p w14:paraId="22B785AD" w14:textId="77777777" w:rsidR="00604BD3" w:rsidRPr="00D74418"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76" w:lineRule="auto"/>
        <w:ind w:left="1080"/>
        <w:jc w:val="both"/>
        <w:rPr>
          <w:rFonts w:ascii="Arial" w:eastAsia="SimSun" w:hAnsi="Arial" w:cs="Arial"/>
          <w:sz w:val="18"/>
          <w:szCs w:val="22"/>
        </w:rPr>
      </w:pPr>
      <w:r w:rsidRPr="00D74418">
        <w:rPr>
          <w:rFonts w:ascii="Arial" w:eastAsia="SimSun" w:hAnsi="Arial" w:cs="Arial"/>
          <w:sz w:val="18"/>
          <w:szCs w:val="22"/>
        </w:rPr>
        <w:t>Cooling Degree Days Strips:</w:t>
      </w:r>
    </w:p>
    <w:p w14:paraId="758FF36B" w14:textId="77777777" w:rsidR="00604BD3" w:rsidRPr="00D74418" w:rsidRDefault="00604BD3" w:rsidP="00604BD3">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6" w:lineRule="auto"/>
        <w:jc w:val="both"/>
        <w:rPr>
          <w:rFonts w:ascii="Arial" w:eastAsia="SimSun" w:hAnsi="Arial" w:cs="Arial"/>
          <w:sz w:val="18"/>
          <w:szCs w:val="22"/>
        </w:rPr>
      </w:pPr>
      <w:r w:rsidRPr="00D74418">
        <w:rPr>
          <w:rFonts w:ascii="Arial" w:eastAsia="SimSun" w:hAnsi="Arial" w:cs="Arial"/>
          <w:sz w:val="18"/>
          <w:szCs w:val="22"/>
        </w:rPr>
        <w:t>May – September</w:t>
      </w:r>
    </w:p>
    <w:p w14:paraId="2E7A4B34" w14:textId="77777777" w:rsidR="00604BD3" w:rsidRPr="00D74418" w:rsidRDefault="00604BD3" w:rsidP="00604BD3">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6" w:lineRule="auto"/>
        <w:jc w:val="both"/>
        <w:rPr>
          <w:rFonts w:ascii="Arial" w:eastAsia="SimSun" w:hAnsi="Arial" w:cs="Arial"/>
          <w:sz w:val="18"/>
          <w:szCs w:val="18"/>
        </w:rPr>
      </w:pPr>
      <w:r w:rsidRPr="00D74418">
        <w:rPr>
          <w:rFonts w:ascii="Arial" w:eastAsia="SimSun" w:hAnsi="Arial" w:cs="Arial"/>
          <w:sz w:val="18"/>
          <w:szCs w:val="18"/>
        </w:rPr>
        <w:t>July – August</w:t>
      </w:r>
    </w:p>
    <w:p w14:paraId="3E4D4FA4" w14:textId="77777777" w:rsidR="00604BD3" w:rsidRPr="00D74418" w:rsidRDefault="00604BD3" w:rsidP="00604BD3">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76" w:lineRule="auto"/>
        <w:contextualSpacing/>
        <w:jc w:val="both"/>
        <w:rPr>
          <w:rFonts w:ascii="Arial" w:eastAsia="SimSun" w:hAnsi="Arial" w:cs="Arial"/>
          <w:sz w:val="18"/>
          <w:szCs w:val="18"/>
        </w:rPr>
      </w:pPr>
      <w:r w:rsidRPr="00D74418">
        <w:rPr>
          <w:rFonts w:ascii="Arial" w:eastAsia="SimSun" w:hAnsi="Arial" w:cs="Arial"/>
          <w:sz w:val="18"/>
          <w:szCs w:val="18"/>
        </w:rPr>
        <w:t>Q3 (July</w:t>
      </w:r>
      <w:r w:rsidRPr="00D74418">
        <w:rPr>
          <w:rFonts w:ascii="Arial" w:eastAsia="SimSun" w:hAnsi="Arial" w:cs="Arial"/>
          <w:sz w:val="18"/>
          <w:szCs w:val="22"/>
        </w:rPr>
        <w:t xml:space="preserve"> </w:t>
      </w:r>
      <w:r w:rsidRPr="00D74418">
        <w:rPr>
          <w:rFonts w:ascii="Arial" w:eastAsia="SimSun" w:hAnsi="Arial" w:cs="Arial"/>
          <w:sz w:val="18"/>
          <w:szCs w:val="18"/>
        </w:rPr>
        <w:t>– September)</w:t>
      </w:r>
    </w:p>
    <w:p w14:paraId="36F51A93" w14:textId="77777777" w:rsidR="00604BD3" w:rsidRPr="00D74418" w:rsidRDefault="00604BD3" w:rsidP="00604BD3">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76" w:lineRule="auto"/>
        <w:ind w:left="1440" w:hanging="360"/>
        <w:jc w:val="both"/>
        <w:rPr>
          <w:rFonts w:ascii="Arial" w:eastAsia="SimSun" w:hAnsi="Arial" w:cs="Arial"/>
          <w:sz w:val="18"/>
          <w:szCs w:val="18"/>
        </w:rPr>
      </w:pPr>
      <w:r w:rsidRPr="00D74418">
        <w:rPr>
          <w:rFonts w:ascii="Arial" w:eastAsia="SimSun" w:hAnsi="Arial" w:cs="Arial"/>
          <w:sz w:val="18"/>
          <w:szCs w:val="18"/>
        </w:rPr>
        <w:t>Heating Degree Days Strips:</w:t>
      </w:r>
    </w:p>
    <w:p w14:paraId="740944A1" w14:textId="77777777" w:rsidR="00604BD3" w:rsidRPr="00D74418" w:rsidRDefault="00604BD3" w:rsidP="00604BD3">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6" w:lineRule="auto"/>
        <w:jc w:val="both"/>
        <w:rPr>
          <w:rFonts w:ascii="Arial" w:eastAsia="SimSun" w:hAnsi="Arial" w:cs="Arial"/>
          <w:sz w:val="18"/>
          <w:szCs w:val="18"/>
        </w:rPr>
      </w:pPr>
      <w:r w:rsidRPr="00D74418">
        <w:rPr>
          <w:rFonts w:ascii="Arial" w:eastAsia="SimSun" w:hAnsi="Arial" w:cs="Arial"/>
          <w:sz w:val="18"/>
          <w:szCs w:val="18"/>
        </w:rPr>
        <w:t xml:space="preserve">November – March </w:t>
      </w:r>
    </w:p>
    <w:p w14:paraId="253B05F3" w14:textId="29EBDB9D" w:rsidR="00604BD3" w:rsidRPr="00883F96" w:rsidRDefault="00604BD3" w:rsidP="00D74418">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6" w:lineRule="auto"/>
        <w:jc w:val="both"/>
        <w:rPr>
          <w:rFonts w:ascii="Arial" w:eastAsia="SimSun" w:hAnsi="Arial" w:cs="Arial"/>
          <w:b/>
          <w:bCs/>
          <w:sz w:val="18"/>
          <w:szCs w:val="22"/>
          <w:u w:val="single"/>
        </w:rPr>
      </w:pPr>
      <w:r w:rsidRPr="00D74418">
        <w:rPr>
          <w:rFonts w:ascii="Arial" w:eastAsia="SimSun" w:hAnsi="Arial" w:cs="Arial"/>
          <w:sz w:val="18"/>
          <w:szCs w:val="18"/>
        </w:rPr>
        <w:t>December – February</w:t>
      </w:r>
    </w:p>
    <w:p w14:paraId="64601424" w14:textId="77777777" w:rsidR="00604BD3" w:rsidRPr="00D0737B" w:rsidRDefault="00604BD3" w:rsidP="00604BD3">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6" w:lineRule="auto"/>
        <w:jc w:val="both"/>
        <w:rPr>
          <w:rFonts w:ascii="Arial" w:eastAsia="SimSun" w:hAnsi="Arial" w:cs="Arial"/>
          <w:b/>
          <w:bCs/>
          <w:sz w:val="18"/>
          <w:szCs w:val="18"/>
          <w:u w:val="single"/>
        </w:rPr>
      </w:pPr>
      <w:r w:rsidRPr="00D0737B">
        <w:rPr>
          <w:rFonts w:ascii="Arial" w:eastAsia="SimSun" w:hAnsi="Arial" w:cs="Arial"/>
          <w:b/>
          <w:bCs/>
          <w:sz w:val="18"/>
          <w:szCs w:val="18"/>
          <w:u w:val="single"/>
        </w:rPr>
        <w:t>Q4 (October</w:t>
      </w:r>
      <w:r w:rsidRPr="00D0737B">
        <w:rPr>
          <w:rFonts w:ascii="Arial" w:eastAsia="SimSun" w:hAnsi="Arial" w:cs="Arial"/>
          <w:b/>
          <w:bCs/>
          <w:sz w:val="18"/>
          <w:szCs w:val="22"/>
          <w:u w:val="single"/>
        </w:rPr>
        <w:t xml:space="preserve"> </w:t>
      </w:r>
      <w:r w:rsidRPr="00D0737B">
        <w:rPr>
          <w:rFonts w:ascii="Arial" w:eastAsia="SimSun" w:hAnsi="Arial" w:cs="Arial"/>
          <w:b/>
          <w:bCs/>
          <w:sz w:val="18"/>
          <w:szCs w:val="18"/>
          <w:u w:val="single"/>
        </w:rPr>
        <w:t>– December)</w:t>
      </w:r>
    </w:p>
    <w:p w14:paraId="54F19340" w14:textId="77777777" w:rsidR="00604BD3" w:rsidRPr="00D0737B" w:rsidRDefault="00604BD3" w:rsidP="00604BD3">
      <w:pPr>
        <w:spacing w:before="60" w:after="60" w:line="259" w:lineRule="auto"/>
        <w:ind w:left="1080"/>
        <w:contextualSpacing/>
        <w:jc w:val="both"/>
        <w:rPr>
          <w:rFonts w:ascii="Arial" w:eastAsia="Calibri" w:hAnsi="Arial" w:cs="Arial"/>
          <w:sz w:val="18"/>
          <w:szCs w:val="18"/>
          <w:lang w:val="en-GB"/>
        </w:rPr>
      </w:pPr>
    </w:p>
    <w:p w14:paraId="52AAE6D9" w14:textId="77777777" w:rsidR="00604BD3" w:rsidRPr="00012315" w:rsidRDefault="00604BD3" w:rsidP="00604BD3">
      <w:pPr>
        <w:keepNext/>
        <w:keepLines/>
        <w:spacing w:before="60" w:after="60"/>
        <w:ind w:left="1080" w:hanging="1080"/>
        <w:outlineLvl w:val="2"/>
        <w:rPr>
          <w:rFonts w:ascii="Arial" w:hAnsi="Arial" w:cs="Arial"/>
          <w:sz w:val="20"/>
          <w:szCs w:val="28"/>
        </w:rPr>
      </w:pPr>
      <w:r w:rsidRPr="00012315">
        <w:rPr>
          <w:rFonts w:ascii="Arial" w:hAnsi="Arial" w:cs="Arial"/>
          <w:sz w:val="20"/>
          <w:szCs w:val="28"/>
        </w:rPr>
        <w:t>[Remainder of Chapter unchanged.]</w:t>
      </w:r>
    </w:p>
    <w:p w14:paraId="0167028E" w14:textId="77777777" w:rsidR="00604BD3" w:rsidRDefault="00604BD3" w:rsidP="00604BD3">
      <w:pPr>
        <w:tabs>
          <w:tab w:val="left" w:pos="1080"/>
        </w:tabs>
        <w:spacing w:after="200" w:line="276" w:lineRule="auto"/>
        <w:contextualSpacing/>
        <w:jc w:val="both"/>
        <w:rPr>
          <w:rFonts w:ascii="Arial" w:eastAsia="Calibri" w:hAnsi="Arial" w:cs="Arial"/>
          <w:b/>
          <w:color w:val="0033CC"/>
          <w:sz w:val="20"/>
          <w:szCs w:val="20"/>
          <w:lang w:val="en-GB"/>
        </w:rPr>
      </w:pPr>
    </w:p>
    <w:p w14:paraId="2B2FE5E9" w14:textId="49EF2D2F" w:rsidR="00604BD3" w:rsidRDefault="00604BD3" w:rsidP="00604BD3">
      <w:pPr>
        <w:rPr>
          <w:rFonts w:ascii="Arial" w:eastAsia="Calibri" w:hAnsi="Arial" w:cs="Arial"/>
          <w:b/>
          <w:sz w:val="20"/>
          <w:szCs w:val="20"/>
          <w:u w:val="single"/>
        </w:rPr>
      </w:pPr>
    </w:p>
    <w:p w14:paraId="4DBCFE32" w14:textId="77777777" w:rsidR="00D3572C" w:rsidRDefault="00D3572C" w:rsidP="00604BD3">
      <w:pPr>
        <w:spacing w:after="200" w:line="276" w:lineRule="auto"/>
        <w:jc w:val="center"/>
        <w:rPr>
          <w:rFonts w:ascii="Arial" w:eastAsia="Calibri" w:hAnsi="Arial" w:cs="Arial"/>
          <w:b/>
          <w:szCs w:val="20"/>
          <w:u w:val="single"/>
        </w:rPr>
      </w:pPr>
    </w:p>
    <w:p w14:paraId="2A1FA8BF" w14:textId="1E32E0EC" w:rsidR="00B45CA3" w:rsidRPr="00BB31BC" w:rsidRDefault="00B45CA3" w:rsidP="00B45CA3">
      <w:pPr>
        <w:jc w:val="center"/>
        <w:rPr>
          <w:rFonts w:ascii="Arial" w:hAnsi="Arial" w:cs="Arial"/>
          <w:b/>
          <w:szCs w:val="20"/>
          <w:u w:val="single"/>
        </w:rPr>
      </w:pPr>
      <w:r w:rsidRPr="00BB31BC">
        <w:rPr>
          <w:rFonts w:ascii="Arial" w:hAnsi="Arial" w:cs="Arial"/>
          <w:b/>
          <w:szCs w:val="20"/>
          <w:u w:val="single"/>
        </w:rPr>
        <w:lastRenderedPageBreak/>
        <w:t xml:space="preserve">Exhibit </w:t>
      </w:r>
      <w:r>
        <w:rPr>
          <w:rFonts w:ascii="Arial" w:hAnsi="Arial" w:cs="Arial"/>
          <w:b/>
          <w:szCs w:val="20"/>
          <w:u w:val="single"/>
        </w:rPr>
        <w:t>J</w:t>
      </w:r>
    </w:p>
    <w:p w14:paraId="1B99777D" w14:textId="77777777" w:rsidR="00B45CA3" w:rsidRDefault="00B45CA3" w:rsidP="00B45CA3">
      <w:pPr>
        <w:jc w:val="center"/>
        <w:rPr>
          <w:rFonts w:ascii="Arial" w:hAnsi="Arial" w:cs="Arial"/>
          <w:b/>
          <w:szCs w:val="20"/>
          <w:u w:val="single"/>
        </w:rPr>
      </w:pPr>
    </w:p>
    <w:p w14:paraId="6989B08D" w14:textId="77777777" w:rsidR="00B45CA3" w:rsidRDefault="00B45CA3" w:rsidP="00B45CA3">
      <w:pPr>
        <w:jc w:val="center"/>
        <w:rPr>
          <w:rFonts w:ascii="Arial" w:hAnsi="Arial" w:cs="Arial"/>
          <w:b/>
          <w:sz w:val="22"/>
          <w:szCs w:val="18"/>
          <w:u w:val="single"/>
        </w:rPr>
      </w:pPr>
    </w:p>
    <w:p w14:paraId="62470FA0" w14:textId="77777777" w:rsidR="00B45CA3" w:rsidRDefault="00B45CA3" w:rsidP="00B45CA3">
      <w:pPr>
        <w:jc w:val="center"/>
        <w:rPr>
          <w:rFonts w:ascii="Arial" w:hAnsi="Arial" w:cs="Arial"/>
          <w:b/>
          <w:szCs w:val="20"/>
        </w:rPr>
      </w:pPr>
      <w:r>
        <w:rPr>
          <w:rFonts w:ascii="Arial" w:hAnsi="Arial" w:cs="Arial"/>
          <w:b/>
          <w:szCs w:val="20"/>
        </w:rPr>
        <w:t xml:space="preserve">CME Rulebook </w:t>
      </w:r>
    </w:p>
    <w:p w14:paraId="5B2F575F" w14:textId="77777777" w:rsidR="00B45CA3" w:rsidRDefault="00B45CA3" w:rsidP="00B45CA3">
      <w:pPr>
        <w:jc w:val="center"/>
        <w:rPr>
          <w:rFonts w:ascii="Arial" w:hAnsi="Arial" w:cs="Arial"/>
          <w:b/>
          <w:szCs w:val="20"/>
        </w:rPr>
      </w:pPr>
      <w:r>
        <w:rPr>
          <w:rFonts w:ascii="Arial" w:hAnsi="Arial" w:cs="Arial"/>
          <w:b/>
          <w:szCs w:val="20"/>
        </w:rPr>
        <w:t>Chapter 5</w:t>
      </w:r>
    </w:p>
    <w:p w14:paraId="4237C715" w14:textId="77777777" w:rsidR="00B45CA3" w:rsidRDefault="00B45CA3" w:rsidP="00B45CA3">
      <w:pPr>
        <w:jc w:val="center"/>
        <w:rPr>
          <w:rFonts w:ascii="Arial" w:hAnsi="Arial" w:cs="Arial"/>
          <w:b/>
          <w:szCs w:val="20"/>
        </w:rPr>
      </w:pPr>
      <w:r>
        <w:rPr>
          <w:rFonts w:ascii="Arial" w:hAnsi="Arial" w:cs="Arial"/>
          <w:b/>
          <w:szCs w:val="20"/>
        </w:rPr>
        <w:t xml:space="preserve">(“Trading Qualifications and Practices”) </w:t>
      </w:r>
    </w:p>
    <w:p w14:paraId="70DD35DC" w14:textId="77777777" w:rsidR="00B45CA3" w:rsidRDefault="00B45CA3" w:rsidP="00B45CA3">
      <w:pPr>
        <w:jc w:val="center"/>
        <w:rPr>
          <w:rFonts w:ascii="Arial" w:hAnsi="Arial" w:cs="Arial"/>
          <w:b/>
          <w:szCs w:val="20"/>
        </w:rPr>
      </w:pPr>
    </w:p>
    <w:p w14:paraId="716832D4" w14:textId="77777777" w:rsidR="00B45CA3" w:rsidRDefault="00B45CA3" w:rsidP="00B45CA3">
      <w:pPr>
        <w:jc w:val="center"/>
        <w:rPr>
          <w:rFonts w:ascii="Arial" w:hAnsi="Arial" w:cs="Arial"/>
          <w:b/>
          <w:szCs w:val="20"/>
        </w:rPr>
      </w:pPr>
      <w:r>
        <w:rPr>
          <w:rFonts w:ascii="Arial" w:hAnsi="Arial" w:cs="Arial"/>
          <w:b/>
          <w:szCs w:val="20"/>
        </w:rPr>
        <w:t xml:space="preserve">Position Limits, Position Accountability and Reportable Level Table </w:t>
      </w:r>
    </w:p>
    <w:p w14:paraId="4572DD3C" w14:textId="77777777" w:rsidR="00B45CA3" w:rsidRDefault="00B45CA3" w:rsidP="00B45CA3">
      <w:pPr>
        <w:jc w:val="center"/>
        <w:rPr>
          <w:rFonts w:ascii="Arial" w:hAnsi="Arial" w:cs="Arial"/>
          <w:sz w:val="20"/>
          <w:szCs w:val="20"/>
        </w:rPr>
      </w:pPr>
    </w:p>
    <w:p w14:paraId="629E2820" w14:textId="77777777" w:rsidR="00B45CA3" w:rsidRDefault="00B45CA3" w:rsidP="00B45CA3">
      <w:pPr>
        <w:jc w:val="center"/>
        <w:rPr>
          <w:rFonts w:ascii="Arial" w:hAnsi="Arial" w:cs="Arial"/>
          <w:b/>
          <w:sz w:val="20"/>
          <w:szCs w:val="20"/>
          <w:u w:val="single"/>
        </w:rPr>
      </w:pPr>
      <w:r>
        <w:rPr>
          <w:rFonts w:ascii="Arial" w:hAnsi="Arial" w:cs="Arial"/>
          <w:sz w:val="20"/>
          <w:szCs w:val="20"/>
        </w:rPr>
        <w:t>(attached under separate cover)</w:t>
      </w:r>
    </w:p>
    <w:p w14:paraId="23169CA7" w14:textId="77777777" w:rsidR="00B45CA3" w:rsidRDefault="00B45CA3" w:rsidP="00604BD3">
      <w:pPr>
        <w:spacing w:after="200" w:line="276" w:lineRule="auto"/>
        <w:jc w:val="center"/>
        <w:rPr>
          <w:rFonts w:ascii="Arial" w:eastAsia="Calibri" w:hAnsi="Arial" w:cs="Arial"/>
          <w:b/>
          <w:szCs w:val="20"/>
          <w:u w:val="single"/>
        </w:rPr>
      </w:pPr>
    </w:p>
    <w:p w14:paraId="36CD62E5" w14:textId="77777777" w:rsidR="00B45CA3" w:rsidRDefault="00B45CA3" w:rsidP="00604BD3">
      <w:pPr>
        <w:spacing w:after="200" w:line="276" w:lineRule="auto"/>
        <w:jc w:val="center"/>
        <w:rPr>
          <w:rFonts w:ascii="Arial" w:eastAsia="Calibri" w:hAnsi="Arial" w:cs="Arial"/>
          <w:b/>
          <w:szCs w:val="20"/>
          <w:u w:val="single"/>
        </w:rPr>
      </w:pPr>
    </w:p>
    <w:p w14:paraId="6793E872" w14:textId="0742A9AD" w:rsidR="00604BD3" w:rsidRDefault="00604BD3" w:rsidP="00604BD3">
      <w:pPr>
        <w:spacing w:after="200" w:line="276" w:lineRule="auto"/>
        <w:jc w:val="center"/>
        <w:rPr>
          <w:rFonts w:ascii="Arial" w:eastAsia="Calibri" w:hAnsi="Arial" w:cs="Arial"/>
          <w:b/>
          <w:szCs w:val="20"/>
          <w:u w:val="single"/>
        </w:rPr>
      </w:pPr>
      <w:r>
        <w:rPr>
          <w:rFonts w:ascii="Arial" w:eastAsia="Calibri" w:hAnsi="Arial" w:cs="Arial"/>
          <w:b/>
          <w:szCs w:val="20"/>
          <w:u w:val="single"/>
        </w:rPr>
        <w:t xml:space="preserve">Exhibit </w:t>
      </w:r>
      <w:r w:rsidR="00B45CA3">
        <w:rPr>
          <w:rFonts w:ascii="Arial" w:eastAsia="Calibri" w:hAnsi="Arial" w:cs="Arial"/>
          <w:b/>
          <w:szCs w:val="20"/>
          <w:u w:val="single"/>
        </w:rPr>
        <w:t>K</w:t>
      </w:r>
    </w:p>
    <w:p w14:paraId="04E4DE43" w14:textId="77777777" w:rsidR="00604BD3" w:rsidRDefault="00604BD3" w:rsidP="00604BD3">
      <w:pPr>
        <w:jc w:val="center"/>
        <w:rPr>
          <w:rFonts w:ascii="Arial" w:hAnsi="Arial" w:cs="Arial"/>
          <w:b/>
          <w:szCs w:val="20"/>
        </w:rPr>
      </w:pPr>
      <w:r>
        <w:rPr>
          <w:rFonts w:ascii="Arial" w:hAnsi="Arial" w:cs="Arial"/>
          <w:b/>
          <w:szCs w:val="20"/>
        </w:rPr>
        <w:t xml:space="preserve">CME Rulebook </w:t>
      </w:r>
    </w:p>
    <w:p w14:paraId="5B2F63BD" w14:textId="77777777" w:rsidR="00604BD3" w:rsidRDefault="00604BD3" w:rsidP="00604BD3">
      <w:pPr>
        <w:jc w:val="center"/>
        <w:rPr>
          <w:rFonts w:ascii="Arial" w:hAnsi="Arial" w:cs="Arial"/>
          <w:b/>
          <w:szCs w:val="20"/>
        </w:rPr>
      </w:pPr>
      <w:r>
        <w:rPr>
          <w:rFonts w:ascii="Arial" w:hAnsi="Arial" w:cs="Arial"/>
          <w:b/>
          <w:szCs w:val="20"/>
        </w:rPr>
        <w:t>Chapter 5</w:t>
      </w:r>
    </w:p>
    <w:p w14:paraId="44123ABA" w14:textId="77777777" w:rsidR="00604BD3" w:rsidRDefault="00604BD3" w:rsidP="00604BD3">
      <w:pPr>
        <w:jc w:val="center"/>
        <w:rPr>
          <w:rFonts w:ascii="Arial" w:hAnsi="Arial" w:cs="Arial"/>
          <w:b/>
          <w:szCs w:val="20"/>
        </w:rPr>
      </w:pPr>
      <w:r>
        <w:rPr>
          <w:rFonts w:ascii="Arial" w:hAnsi="Arial" w:cs="Arial"/>
          <w:b/>
          <w:szCs w:val="20"/>
        </w:rPr>
        <w:t xml:space="preserve">(“Trading Qualifications and Practices”) </w:t>
      </w:r>
    </w:p>
    <w:p w14:paraId="0A63CF16" w14:textId="77777777" w:rsidR="00604BD3" w:rsidRDefault="00604BD3" w:rsidP="00604BD3">
      <w:pPr>
        <w:jc w:val="center"/>
        <w:rPr>
          <w:rFonts w:ascii="Arial" w:hAnsi="Arial" w:cs="Arial"/>
          <w:b/>
          <w:sz w:val="20"/>
          <w:szCs w:val="20"/>
        </w:rPr>
      </w:pPr>
    </w:p>
    <w:p w14:paraId="4C779DE2" w14:textId="77777777" w:rsidR="00DB1C3B" w:rsidRDefault="00604BD3" w:rsidP="00DB1C3B">
      <w:pPr>
        <w:jc w:val="center"/>
        <w:rPr>
          <w:rFonts w:ascii="Arial" w:eastAsia="Calibri" w:hAnsi="Arial" w:cs="Arial"/>
          <w:b/>
          <w:color w:val="000000"/>
          <w:sz w:val="22"/>
          <w:szCs w:val="22"/>
        </w:rPr>
      </w:pPr>
      <w:r>
        <w:rPr>
          <w:rFonts w:ascii="Arial" w:eastAsia="Calibri" w:hAnsi="Arial" w:cs="Arial"/>
          <w:b/>
          <w:color w:val="000000"/>
          <w:sz w:val="22"/>
          <w:szCs w:val="22"/>
        </w:rPr>
        <w:t>Rule 588.H. – (“Globex Non-Reviewable Trading Ranges”) Table</w:t>
      </w:r>
    </w:p>
    <w:p w14:paraId="2556F318" w14:textId="3EAB4B61" w:rsidR="00DB1C3B" w:rsidRPr="00BB31BC" w:rsidRDefault="00DB1C3B" w:rsidP="00DB1C3B">
      <w:pPr>
        <w:jc w:val="center"/>
        <w:rPr>
          <w:rFonts w:ascii="Arial" w:hAnsi="Arial" w:cs="Arial"/>
          <w:sz w:val="20"/>
          <w:szCs w:val="20"/>
        </w:rPr>
      </w:pPr>
      <w:r w:rsidRPr="00BB31BC">
        <w:rPr>
          <w:rFonts w:ascii="Arial" w:hAnsi="Arial" w:cs="Arial"/>
          <w:sz w:val="20"/>
          <w:szCs w:val="20"/>
        </w:rPr>
        <w:t xml:space="preserve">(additions </w:t>
      </w:r>
      <w:r w:rsidRPr="00DB1C3B">
        <w:rPr>
          <w:rFonts w:ascii="Arial" w:hAnsi="Arial" w:cs="Arial"/>
          <w:b/>
          <w:bCs/>
          <w:sz w:val="20"/>
          <w:szCs w:val="20"/>
          <w:u w:val="single"/>
        </w:rPr>
        <w:t>underscored</w:t>
      </w:r>
      <w:r w:rsidRPr="00BB31BC">
        <w:rPr>
          <w:rFonts w:ascii="Arial" w:hAnsi="Arial" w:cs="Arial"/>
          <w:sz w:val="20"/>
          <w:szCs w:val="20"/>
        </w:rPr>
        <w:t>)</w:t>
      </w:r>
    </w:p>
    <w:tbl>
      <w:tblPr>
        <w:tblW w:w="10620" w:type="dxa"/>
        <w:tblCellMar>
          <w:top w:w="29" w:type="dxa"/>
          <w:left w:w="115" w:type="dxa"/>
          <w:right w:w="115" w:type="dxa"/>
        </w:tblCellMar>
        <w:tblLook w:val="04A0" w:firstRow="1" w:lastRow="0" w:firstColumn="1" w:lastColumn="0" w:noHBand="0" w:noVBand="1"/>
      </w:tblPr>
      <w:tblGrid>
        <w:gridCol w:w="2254"/>
        <w:gridCol w:w="801"/>
        <w:gridCol w:w="90"/>
        <w:gridCol w:w="208"/>
        <w:gridCol w:w="692"/>
        <w:gridCol w:w="899"/>
        <w:gridCol w:w="451"/>
        <w:gridCol w:w="478"/>
        <w:gridCol w:w="422"/>
        <w:gridCol w:w="507"/>
        <w:gridCol w:w="1113"/>
        <w:gridCol w:w="166"/>
        <w:gridCol w:w="734"/>
        <w:gridCol w:w="545"/>
        <w:gridCol w:w="1260"/>
      </w:tblGrid>
      <w:tr w:rsidR="00604BD3" w14:paraId="6A131464" w14:textId="77777777" w:rsidTr="002132C2">
        <w:trPr>
          <w:gridAfter w:val="1"/>
          <w:wAfter w:w="1260" w:type="dxa"/>
        </w:trPr>
        <w:tc>
          <w:tcPr>
            <w:tcW w:w="2254" w:type="dxa"/>
            <w:shd w:val="clear" w:color="auto" w:fill="auto"/>
          </w:tcPr>
          <w:p w14:paraId="172D0BF6" w14:textId="77777777" w:rsidR="00604BD3" w:rsidRDefault="00604BD3" w:rsidP="005A284E">
            <w:pPr>
              <w:rPr>
                <w:b/>
                <w:bCs/>
              </w:rPr>
            </w:pPr>
          </w:p>
        </w:tc>
        <w:tc>
          <w:tcPr>
            <w:tcW w:w="1099" w:type="dxa"/>
            <w:gridSpan w:val="3"/>
            <w:shd w:val="clear" w:color="auto" w:fill="auto"/>
          </w:tcPr>
          <w:p w14:paraId="36309696" w14:textId="77777777" w:rsidR="00604BD3" w:rsidRDefault="00604BD3" w:rsidP="005A284E"/>
        </w:tc>
        <w:tc>
          <w:tcPr>
            <w:tcW w:w="1591" w:type="dxa"/>
            <w:gridSpan w:val="2"/>
            <w:shd w:val="clear" w:color="auto" w:fill="auto"/>
          </w:tcPr>
          <w:p w14:paraId="010DD781" w14:textId="77777777" w:rsidR="00604BD3" w:rsidRDefault="00604BD3" w:rsidP="005A284E">
            <w:r>
              <w:rPr>
                <w:noProof/>
              </w:rPr>
              <mc:AlternateContent>
                <mc:Choice Requires="wps">
                  <w:drawing>
                    <wp:inline distT="0" distB="0" distL="0" distR="0" wp14:anchorId="039D03B6" wp14:editId="39A40E6C">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1E3D8"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929" w:type="dxa"/>
            <w:gridSpan w:val="2"/>
            <w:shd w:val="clear" w:color="auto" w:fill="auto"/>
          </w:tcPr>
          <w:p w14:paraId="0B112FA1" w14:textId="77777777" w:rsidR="00604BD3" w:rsidRDefault="00604BD3" w:rsidP="005A284E"/>
        </w:tc>
        <w:tc>
          <w:tcPr>
            <w:tcW w:w="929" w:type="dxa"/>
            <w:gridSpan w:val="2"/>
            <w:shd w:val="clear" w:color="auto" w:fill="auto"/>
          </w:tcPr>
          <w:p w14:paraId="2D5CFD12" w14:textId="77777777" w:rsidR="00604BD3" w:rsidRDefault="00604BD3" w:rsidP="005A284E"/>
        </w:tc>
        <w:tc>
          <w:tcPr>
            <w:tcW w:w="1279" w:type="dxa"/>
            <w:gridSpan w:val="2"/>
            <w:shd w:val="clear" w:color="auto" w:fill="auto"/>
          </w:tcPr>
          <w:p w14:paraId="636568C0" w14:textId="77777777" w:rsidR="00604BD3" w:rsidRDefault="00604BD3" w:rsidP="005A284E"/>
          <w:p w14:paraId="447081B4" w14:textId="77777777" w:rsidR="00604BD3" w:rsidRDefault="00604BD3" w:rsidP="005A284E"/>
        </w:tc>
        <w:tc>
          <w:tcPr>
            <w:tcW w:w="1279" w:type="dxa"/>
            <w:gridSpan w:val="2"/>
            <w:shd w:val="clear" w:color="auto" w:fill="auto"/>
          </w:tcPr>
          <w:p w14:paraId="2B2CA06C" w14:textId="77777777" w:rsidR="00604BD3" w:rsidRDefault="00604BD3" w:rsidP="005A284E"/>
        </w:tc>
      </w:tr>
      <w:tr w:rsidR="00604BD3" w:rsidRPr="00861EB1" w14:paraId="76D67B66"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15"/>
        </w:trPr>
        <w:tc>
          <w:tcPr>
            <w:tcW w:w="3145" w:type="dxa"/>
            <w:gridSpan w:val="3"/>
            <w:shd w:val="clear" w:color="auto" w:fill="auto"/>
            <w:noWrap/>
            <w:vAlign w:val="bottom"/>
            <w:hideMark/>
          </w:tcPr>
          <w:p w14:paraId="1B50D992" w14:textId="77777777" w:rsidR="00604BD3" w:rsidRPr="00861EB1" w:rsidRDefault="00604BD3" w:rsidP="005A284E">
            <w:pPr>
              <w:rPr>
                <w:rFonts w:ascii="Arial" w:hAnsi="Arial" w:cs="Arial"/>
                <w:sz w:val="20"/>
                <w:szCs w:val="20"/>
              </w:rPr>
            </w:pPr>
          </w:p>
        </w:tc>
        <w:tc>
          <w:tcPr>
            <w:tcW w:w="900" w:type="dxa"/>
            <w:gridSpan w:val="2"/>
            <w:shd w:val="clear" w:color="auto" w:fill="auto"/>
            <w:noWrap/>
            <w:vAlign w:val="bottom"/>
            <w:hideMark/>
          </w:tcPr>
          <w:p w14:paraId="07B76F83" w14:textId="77777777" w:rsidR="00604BD3" w:rsidRPr="00861EB1" w:rsidRDefault="00604BD3" w:rsidP="005A284E">
            <w:pPr>
              <w:rPr>
                <w:rFonts w:ascii="Arial" w:hAnsi="Arial" w:cs="Arial"/>
                <w:sz w:val="20"/>
                <w:szCs w:val="20"/>
              </w:rPr>
            </w:pPr>
          </w:p>
        </w:tc>
        <w:tc>
          <w:tcPr>
            <w:tcW w:w="3870" w:type="dxa"/>
            <w:gridSpan w:val="6"/>
            <w:shd w:val="clear" w:color="auto" w:fill="auto"/>
            <w:vAlign w:val="center"/>
            <w:hideMark/>
          </w:tcPr>
          <w:p w14:paraId="233DB448" w14:textId="77777777" w:rsidR="00604BD3" w:rsidRPr="00861EB1" w:rsidRDefault="00604BD3" w:rsidP="005A284E">
            <w:pPr>
              <w:jc w:val="center"/>
              <w:rPr>
                <w:rFonts w:ascii="Arial" w:hAnsi="Arial" w:cs="Arial"/>
                <w:b/>
                <w:bCs/>
                <w:color w:val="1F4E79"/>
                <w:sz w:val="20"/>
                <w:szCs w:val="20"/>
              </w:rPr>
            </w:pPr>
            <w:r w:rsidRPr="00861EB1">
              <w:rPr>
                <w:rFonts w:ascii="Arial" w:hAnsi="Arial" w:cs="Arial"/>
                <w:b/>
                <w:bCs/>
                <w:color w:val="1F4E79"/>
                <w:sz w:val="20"/>
                <w:szCs w:val="20"/>
              </w:rPr>
              <w:t>Outrights</w:t>
            </w:r>
          </w:p>
        </w:tc>
        <w:tc>
          <w:tcPr>
            <w:tcW w:w="2705" w:type="dxa"/>
            <w:gridSpan w:val="4"/>
            <w:shd w:val="clear" w:color="auto" w:fill="auto"/>
            <w:vAlign w:val="center"/>
            <w:hideMark/>
          </w:tcPr>
          <w:p w14:paraId="1139F0C5" w14:textId="77777777" w:rsidR="00604BD3" w:rsidRPr="00861EB1" w:rsidRDefault="00604BD3" w:rsidP="005A284E">
            <w:pPr>
              <w:jc w:val="center"/>
              <w:rPr>
                <w:rFonts w:ascii="Arial" w:hAnsi="Arial" w:cs="Arial"/>
                <w:b/>
                <w:bCs/>
                <w:color w:val="1F4E79"/>
                <w:sz w:val="20"/>
                <w:szCs w:val="20"/>
              </w:rPr>
            </w:pPr>
            <w:r w:rsidRPr="00861EB1">
              <w:rPr>
                <w:rFonts w:ascii="Arial" w:hAnsi="Arial" w:cs="Arial"/>
                <w:b/>
                <w:bCs/>
                <w:color w:val="1F4E79"/>
                <w:sz w:val="20"/>
                <w:szCs w:val="20"/>
              </w:rPr>
              <w:t>Spreads</w:t>
            </w:r>
          </w:p>
        </w:tc>
      </w:tr>
      <w:tr w:rsidR="00604BD3" w:rsidRPr="00C51E97" w14:paraId="3953C8F7"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495"/>
        </w:trPr>
        <w:tc>
          <w:tcPr>
            <w:tcW w:w="3055" w:type="dxa"/>
            <w:gridSpan w:val="2"/>
            <w:shd w:val="clear" w:color="auto" w:fill="auto"/>
            <w:vAlign w:val="center"/>
            <w:hideMark/>
          </w:tcPr>
          <w:p w14:paraId="1D48DCFC" w14:textId="77777777" w:rsidR="00604BD3" w:rsidRPr="00861EB1" w:rsidRDefault="00604BD3" w:rsidP="005A284E">
            <w:pPr>
              <w:jc w:val="center"/>
              <w:rPr>
                <w:rFonts w:ascii="Arial" w:hAnsi="Arial" w:cs="Arial"/>
                <w:b/>
                <w:bCs/>
                <w:color w:val="1F4E79"/>
                <w:sz w:val="20"/>
                <w:szCs w:val="20"/>
              </w:rPr>
            </w:pPr>
            <w:r w:rsidRPr="00861EB1">
              <w:rPr>
                <w:rFonts w:ascii="Arial" w:hAnsi="Arial" w:cs="Arial"/>
                <w:b/>
                <w:bCs/>
                <w:color w:val="1F4E79"/>
                <w:sz w:val="20"/>
                <w:szCs w:val="20"/>
              </w:rPr>
              <w:t>Instrument</w:t>
            </w:r>
          </w:p>
        </w:tc>
        <w:tc>
          <w:tcPr>
            <w:tcW w:w="990" w:type="dxa"/>
            <w:gridSpan w:val="3"/>
            <w:shd w:val="clear" w:color="auto" w:fill="auto"/>
            <w:vAlign w:val="center"/>
            <w:hideMark/>
          </w:tcPr>
          <w:p w14:paraId="0F527CCD" w14:textId="77777777" w:rsidR="00604BD3" w:rsidRPr="00861EB1" w:rsidRDefault="00604BD3" w:rsidP="005A284E">
            <w:pPr>
              <w:jc w:val="center"/>
              <w:rPr>
                <w:rFonts w:ascii="Arial" w:hAnsi="Arial" w:cs="Arial"/>
                <w:b/>
                <w:bCs/>
                <w:color w:val="1F4E79"/>
                <w:sz w:val="20"/>
                <w:szCs w:val="20"/>
              </w:rPr>
            </w:pPr>
            <w:r w:rsidRPr="00861EB1">
              <w:rPr>
                <w:rFonts w:ascii="Arial" w:hAnsi="Arial" w:cs="Arial"/>
                <w:b/>
                <w:bCs/>
                <w:color w:val="1F4E79"/>
                <w:sz w:val="20"/>
                <w:szCs w:val="20"/>
              </w:rPr>
              <w:t>Globex Symbol</w:t>
            </w:r>
          </w:p>
        </w:tc>
        <w:tc>
          <w:tcPr>
            <w:tcW w:w="1350" w:type="dxa"/>
            <w:gridSpan w:val="2"/>
            <w:shd w:val="clear" w:color="auto" w:fill="auto"/>
            <w:vAlign w:val="center"/>
            <w:hideMark/>
          </w:tcPr>
          <w:p w14:paraId="6A8A825C" w14:textId="77777777" w:rsidR="00604BD3" w:rsidRPr="00861EB1" w:rsidRDefault="00604BD3" w:rsidP="005A284E">
            <w:pPr>
              <w:jc w:val="center"/>
              <w:rPr>
                <w:rFonts w:ascii="Arial" w:hAnsi="Arial" w:cs="Arial"/>
                <w:b/>
                <w:bCs/>
                <w:color w:val="1F4E79"/>
                <w:sz w:val="20"/>
                <w:szCs w:val="20"/>
              </w:rPr>
            </w:pPr>
            <w:r w:rsidRPr="00861EB1">
              <w:rPr>
                <w:rFonts w:ascii="Arial" w:hAnsi="Arial" w:cs="Arial"/>
                <w:b/>
                <w:bCs/>
                <w:color w:val="1F4E79"/>
                <w:sz w:val="20"/>
                <w:szCs w:val="20"/>
              </w:rPr>
              <w:t>Globex Non-Reviewable Ranges (NRR)</w:t>
            </w:r>
          </w:p>
        </w:tc>
        <w:tc>
          <w:tcPr>
            <w:tcW w:w="900" w:type="dxa"/>
            <w:gridSpan w:val="2"/>
            <w:shd w:val="clear" w:color="auto" w:fill="auto"/>
            <w:vAlign w:val="center"/>
            <w:hideMark/>
          </w:tcPr>
          <w:p w14:paraId="5EB804F9" w14:textId="77777777" w:rsidR="00604BD3" w:rsidRPr="00861EB1" w:rsidRDefault="00604BD3" w:rsidP="005A284E">
            <w:pPr>
              <w:jc w:val="center"/>
              <w:rPr>
                <w:rFonts w:ascii="Arial" w:hAnsi="Arial" w:cs="Arial"/>
                <w:b/>
                <w:bCs/>
                <w:color w:val="1F4E79"/>
                <w:sz w:val="20"/>
                <w:szCs w:val="20"/>
              </w:rPr>
            </w:pPr>
            <w:r w:rsidRPr="00861EB1">
              <w:rPr>
                <w:rFonts w:ascii="Arial" w:hAnsi="Arial" w:cs="Arial"/>
                <w:b/>
                <w:bCs/>
                <w:color w:val="1F4E79"/>
                <w:sz w:val="20"/>
                <w:szCs w:val="20"/>
              </w:rPr>
              <w:t>NRR: Globex Format</w:t>
            </w:r>
          </w:p>
        </w:tc>
        <w:tc>
          <w:tcPr>
            <w:tcW w:w="1620" w:type="dxa"/>
            <w:gridSpan w:val="2"/>
            <w:shd w:val="clear" w:color="auto" w:fill="auto"/>
            <w:vAlign w:val="center"/>
            <w:hideMark/>
          </w:tcPr>
          <w:p w14:paraId="54A3A078" w14:textId="77777777" w:rsidR="00604BD3" w:rsidRPr="00861EB1" w:rsidRDefault="00604BD3" w:rsidP="005A284E">
            <w:pPr>
              <w:jc w:val="center"/>
              <w:rPr>
                <w:rFonts w:ascii="Arial" w:hAnsi="Arial" w:cs="Arial"/>
                <w:b/>
                <w:bCs/>
                <w:color w:val="1F4E79"/>
                <w:sz w:val="20"/>
                <w:szCs w:val="20"/>
              </w:rPr>
            </w:pPr>
            <w:r w:rsidRPr="00861EB1">
              <w:rPr>
                <w:rFonts w:ascii="Arial" w:hAnsi="Arial" w:cs="Arial"/>
                <w:b/>
                <w:bCs/>
                <w:color w:val="1F4E79"/>
                <w:sz w:val="20"/>
                <w:szCs w:val="20"/>
              </w:rPr>
              <w:t>NRR:Minimum Ticks</w:t>
            </w:r>
          </w:p>
        </w:tc>
        <w:tc>
          <w:tcPr>
            <w:tcW w:w="900" w:type="dxa"/>
            <w:gridSpan w:val="2"/>
            <w:shd w:val="clear" w:color="auto" w:fill="auto"/>
            <w:vAlign w:val="center"/>
            <w:hideMark/>
          </w:tcPr>
          <w:p w14:paraId="244FF788" w14:textId="77777777" w:rsidR="00604BD3" w:rsidRPr="00861EB1" w:rsidRDefault="00604BD3" w:rsidP="005A284E">
            <w:pPr>
              <w:jc w:val="center"/>
              <w:rPr>
                <w:rFonts w:ascii="Arial" w:hAnsi="Arial" w:cs="Arial"/>
                <w:b/>
                <w:bCs/>
                <w:color w:val="1F4E79"/>
                <w:sz w:val="20"/>
                <w:szCs w:val="20"/>
              </w:rPr>
            </w:pPr>
            <w:r w:rsidRPr="00861EB1">
              <w:rPr>
                <w:rFonts w:ascii="Arial" w:hAnsi="Arial" w:cs="Arial"/>
                <w:b/>
                <w:bCs/>
                <w:color w:val="1F4E79"/>
                <w:sz w:val="20"/>
                <w:szCs w:val="20"/>
              </w:rPr>
              <w:t>NRR: Globex Format</w:t>
            </w:r>
          </w:p>
        </w:tc>
        <w:tc>
          <w:tcPr>
            <w:tcW w:w="1805" w:type="dxa"/>
            <w:gridSpan w:val="2"/>
            <w:shd w:val="clear" w:color="auto" w:fill="auto"/>
            <w:vAlign w:val="center"/>
            <w:hideMark/>
          </w:tcPr>
          <w:p w14:paraId="2AD7F160" w14:textId="77777777" w:rsidR="00604BD3" w:rsidRPr="00861EB1" w:rsidRDefault="00604BD3" w:rsidP="005A284E">
            <w:pPr>
              <w:jc w:val="center"/>
              <w:rPr>
                <w:rFonts w:ascii="Arial" w:hAnsi="Arial" w:cs="Arial"/>
                <w:b/>
                <w:bCs/>
                <w:color w:val="1F4E79"/>
                <w:sz w:val="20"/>
                <w:szCs w:val="20"/>
              </w:rPr>
            </w:pPr>
            <w:r w:rsidRPr="00861EB1">
              <w:rPr>
                <w:rFonts w:ascii="Arial" w:hAnsi="Arial" w:cs="Arial"/>
                <w:b/>
                <w:bCs/>
                <w:color w:val="1F4E79"/>
                <w:sz w:val="20"/>
                <w:szCs w:val="20"/>
              </w:rPr>
              <w:t>NRR: Outright Minimum Ticks</w:t>
            </w:r>
          </w:p>
        </w:tc>
      </w:tr>
      <w:tr w:rsidR="00604BD3" w:rsidRPr="00C51E97" w14:paraId="35793A1A"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00"/>
        </w:trPr>
        <w:tc>
          <w:tcPr>
            <w:tcW w:w="6295" w:type="dxa"/>
            <w:gridSpan w:val="9"/>
            <w:shd w:val="clear" w:color="000000" w:fill="DEEAF6"/>
            <w:vAlign w:val="center"/>
            <w:hideMark/>
          </w:tcPr>
          <w:p w14:paraId="5E518472" w14:textId="77777777" w:rsidR="00604BD3" w:rsidRPr="00861EB1" w:rsidRDefault="00604BD3" w:rsidP="005A284E">
            <w:pPr>
              <w:jc w:val="center"/>
              <w:rPr>
                <w:rFonts w:ascii="Arial" w:hAnsi="Arial" w:cs="Arial"/>
                <w:color w:val="1F4E79"/>
                <w:sz w:val="20"/>
                <w:szCs w:val="20"/>
              </w:rPr>
            </w:pPr>
            <w:r w:rsidRPr="00861EB1">
              <w:rPr>
                <w:rFonts w:ascii="Arial" w:hAnsi="Arial" w:cs="Arial"/>
                <w:color w:val="1F4E79"/>
                <w:sz w:val="20"/>
                <w:szCs w:val="20"/>
              </w:rPr>
              <w:t> </w:t>
            </w:r>
          </w:p>
        </w:tc>
        <w:tc>
          <w:tcPr>
            <w:tcW w:w="1620" w:type="dxa"/>
            <w:gridSpan w:val="2"/>
            <w:shd w:val="clear" w:color="000000" w:fill="DDEBF7"/>
            <w:noWrap/>
            <w:vAlign w:val="bottom"/>
            <w:hideMark/>
          </w:tcPr>
          <w:p w14:paraId="7852E5A6" w14:textId="77777777" w:rsidR="00604BD3" w:rsidRPr="00861EB1" w:rsidRDefault="00604BD3" w:rsidP="005A284E">
            <w:pPr>
              <w:rPr>
                <w:rFonts w:ascii="Arial" w:hAnsi="Arial" w:cs="Arial"/>
                <w:color w:val="000000"/>
                <w:sz w:val="20"/>
                <w:szCs w:val="20"/>
              </w:rPr>
            </w:pPr>
            <w:r w:rsidRPr="00861EB1">
              <w:rPr>
                <w:rFonts w:ascii="Arial" w:hAnsi="Arial" w:cs="Arial"/>
                <w:color w:val="000000"/>
                <w:sz w:val="20"/>
                <w:szCs w:val="20"/>
              </w:rPr>
              <w:t> </w:t>
            </w:r>
          </w:p>
        </w:tc>
        <w:tc>
          <w:tcPr>
            <w:tcW w:w="900" w:type="dxa"/>
            <w:gridSpan w:val="2"/>
            <w:shd w:val="clear" w:color="000000" w:fill="DDEBF7"/>
            <w:noWrap/>
            <w:vAlign w:val="bottom"/>
            <w:hideMark/>
          </w:tcPr>
          <w:p w14:paraId="1F410226" w14:textId="77777777" w:rsidR="00604BD3" w:rsidRPr="00861EB1" w:rsidRDefault="00604BD3" w:rsidP="005A284E">
            <w:pPr>
              <w:rPr>
                <w:rFonts w:ascii="Arial" w:hAnsi="Arial" w:cs="Arial"/>
                <w:color w:val="000000"/>
                <w:sz w:val="20"/>
                <w:szCs w:val="20"/>
              </w:rPr>
            </w:pPr>
            <w:r w:rsidRPr="00861EB1">
              <w:rPr>
                <w:rFonts w:ascii="Arial" w:hAnsi="Arial" w:cs="Arial"/>
                <w:color w:val="000000"/>
                <w:sz w:val="20"/>
                <w:szCs w:val="20"/>
              </w:rPr>
              <w:t> </w:t>
            </w:r>
          </w:p>
        </w:tc>
        <w:tc>
          <w:tcPr>
            <w:tcW w:w="1805" w:type="dxa"/>
            <w:gridSpan w:val="2"/>
            <w:shd w:val="clear" w:color="000000" w:fill="DDEBF7"/>
            <w:noWrap/>
            <w:vAlign w:val="bottom"/>
            <w:hideMark/>
          </w:tcPr>
          <w:p w14:paraId="1BFC3490" w14:textId="77777777" w:rsidR="00604BD3" w:rsidRPr="00861EB1" w:rsidRDefault="00604BD3" w:rsidP="005A284E">
            <w:pPr>
              <w:rPr>
                <w:rFonts w:ascii="Arial" w:hAnsi="Arial" w:cs="Arial"/>
                <w:color w:val="000000"/>
                <w:sz w:val="20"/>
                <w:szCs w:val="20"/>
              </w:rPr>
            </w:pPr>
            <w:r w:rsidRPr="00861EB1">
              <w:rPr>
                <w:rFonts w:ascii="Arial" w:hAnsi="Arial" w:cs="Arial"/>
                <w:color w:val="000000"/>
                <w:sz w:val="20"/>
                <w:szCs w:val="20"/>
              </w:rPr>
              <w:t> </w:t>
            </w:r>
          </w:p>
        </w:tc>
      </w:tr>
      <w:tr w:rsidR="00604BD3" w:rsidRPr="00C51E97" w14:paraId="28BB31DA"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00"/>
        </w:trPr>
        <w:tc>
          <w:tcPr>
            <w:tcW w:w="3145" w:type="dxa"/>
            <w:gridSpan w:val="3"/>
            <w:shd w:val="clear" w:color="auto" w:fill="auto"/>
            <w:hideMark/>
          </w:tcPr>
          <w:p w14:paraId="06B6BD5B" w14:textId="77777777" w:rsidR="00604BD3" w:rsidRPr="00861EB1" w:rsidRDefault="00604BD3"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ATLANTA HDD Q4</w:t>
            </w:r>
          </w:p>
        </w:tc>
        <w:tc>
          <w:tcPr>
            <w:tcW w:w="900" w:type="dxa"/>
            <w:gridSpan w:val="2"/>
            <w:shd w:val="clear" w:color="auto" w:fill="auto"/>
            <w:vAlign w:val="bottom"/>
            <w:hideMark/>
          </w:tcPr>
          <w:p w14:paraId="2B8B1198"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4H1</w:t>
            </w:r>
          </w:p>
        </w:tc>
        <w:tc>
          <w:tcPr>
            <w:tcW w:w="1350" w:type="dxa"/>
            <w:gridSpan w:val="2"/>
            <w:shd w:val="clear" w:color="auto" w:fill="auto"/>
            <w:noWrap/>
            <w:vAlign w:val="center"/>
            <w:hideMark/>
          </w:tcPr>
          <w:p w14:paraId="112EBD47"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gridSpan w:val="2"/>
            <w:shd w:val="clear" w:color="auto" w:fill="auto"/>
            <w:noWrap/>
            <w:vAlign w:val="center"/>
            <w:hideMark/>
          </w:tcPr>
          <w:p w14:paraId="49200417"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620" w:type="dxa"/>
            <w:gridSpan w:val="2"/>
            <w:shd w:val="clear" w:color="auto" w:fill="auto"/>
            <w:noWrap/>
            <w:vAlign w:val="center"/>
            <w:hideMark/>
          </w:tcPr>
          <w:p w14:paraId="6C49C224"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00" w:type="dxa"/>
            <w:gridSpan w:val="2"/>
            <w:shd w:val="clear" w:color="auto" w:fill="auto"/>
            <w:noWrap/>
            <w:vAlign w:val="center"/>
            <w:hideMark/>
          </w:tcPr>
          <w:p w14:paraId="64A9CC79"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805" w:type="dxa"/>
            <w:gridSpan w:val="2"/>
            <w:shd w:val="clear" w:color="auto" w:fill="auto"/>
            <w:noWrap/>
            <w:vAlign w:val="center"/>
            <w:hideMark/>
          </w:tcPr>
          <w:p w14:paraId="61161F4A"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604BD3" w:rsidRPr="00C51E97" w14:paraId="0749CA33"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00"/>
        </w:trPr>
        <w:tc>
          <w:tcPr>
            <w:tcW w:w="3145" w:type="dxa"/>
            <w:gridSpan w:val="3"/>
            <w:shd w:val="clear" w:color="auto" w:fill="auto"/>
            <w:hideMark/>
          </w:tcPr>
          <w:p w14:paraId="3074351D" w14:textId="77777777" w:rsidR="00604BD3" w:rsidRPr="00861EB1" w:rsidRDefault="00604BD3"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BOSTON HDD Q4</w:t>
            </w:r>
          </w:p>
        </w:tc>
        <w:tc>
          <w:tcPr>
            <w:tcW w:w="900" w:type="dxa"/>
            <w:gridSpan w:val="2"/>
            <w:shd w:val="clear" w:color="auto" w:fill="auto"/>
            <w:vAlign w:val="bottom"/>
            <w:hideMark/>
          </w:tcPr>
          <w:p w14:paraId="752666DC"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4HW</w:t>
            </w:r>
          </w:p>
        </w:tc>
        <w:tc>
          <w:tcPr>
            <w:tcW w:w="1350" w:type="dxa"/>
            <w:gridSpan w:val="2"/>
            <w:shd w:val="clear" w:color="auto" w:fill="auto"/>
            <w:noWrap/>
            <w:vAlign w:val="center"/>
            <w:hideMark/>
          </w:tcPr>
          <w:p w14:paraId="5D44F125"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gridSpan w:val="2"/>
            <w:shd w:val="clear" w:color="auto" w:fill="auto"/>
            <w:noWrap/>
            <w:vAlign w:val="center"/>
            <w:hideMark/>
          </w:tcPr>
          <w:p w14:paraId="38E3EF95"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620" w:type="dxa"/>
            <w:gridSpan w:val="2"/>
            <w:shd w:val="clear" w:color="auto" w:fill="auto"/>
            <w:noWrap/>
            <w:vAlign w:val="center"/>
            <w:hideMark/>
          </w:tcPr>
          <w:p w14:paraId="1B6B0A7D"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00" w:type="dxa"/>
            <w:gridSpan w:val="2"/>
            <w:shd w:val="clear" w:color="auto" w:fill="auto"/>
            <w:noWrap/>
            <w:vAlign w:val="center"/>
            <w:hideMark/>
          </w:tcPr>
          <w:p w14:paraId="747E0B57"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805" w:type="dxa"/>
            <w:gridSpan w:val="2"/>
            <w:shd w:val="clear" w:color="auto" w:fill="auto"/>
            <w:noWrap/>
            <w:vAlign w:val="center"/>
            <w:hideMark/>
          </w:tcPr>
          <w:p w14:paraId="2285EFB5"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604BD3" w:rsidRPr="00C51E97" w14:paraId="489C46B1"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00"/>
        </w:trPr>
        <w:tc>
          <w:tcPr>
            <w:tcW w:w="3145" w:type="dxa"/>
            <w:gridSpan w:val="3"/>
            <w:shd w:val="clear" w:color="auto" w:fill="auto"/>
            <w:hideMark/>
          </w:tcPr>
          <w:p w14:paraId="34DEB908" w14:textId="77777777" w:rsidR="00604BD3" w:rsidRPr="00861EB1" w:rsidRDefault="00604BD3"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BURBANK HDD Q4</w:t>
            </w:r>
          </w:p>
        </w:tc>
        <w:tc>
          <w:tcPr>
            <w:tcW w:w="900" w:type="dxa"/>
            <w:gridSpan w:val="2"/>
            <w:shd w:val="clear" w:color="auto" w:fill="auto"/>
            <w:vAlign w:val="bottom"/>
            <w:hideMark/>
          </w:tcPr>
          <w:p w14:paraId="5F6D2BB7"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4LP</w:t>
            </w:r>
          </w:p>
        </w:tc>
        <w:tc>
          <w:tcPr>
            <w:tcW w:w="1350" w:type="dxa"/>
            <w:gridSpan w:val="2"/>
            <w:shd w:val="clear" w:color="auto" w:fill="auto"/>
            <w:noWrap/>
            <w:vAlign w:val="center"/>
            <w:hideMark/>
          </w:tcPr>
          <w:p w14:paraId="7A32F414"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gridSpan w:val="2"/>
            <w:shd w:val="clear" w:color="auto" w:fill="auto"/>
            <w:noWrap/>
            <w:vAlign w:val="center"/>
            <w:hideMark/>
          </w:tcPr>
          <w:p w14:paraId="0FCA92FD"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620" w:type="dxa"/>
            <w:gridSpan w:val="2"/>
            <w:shd w:val="clear" w:color="auto" w:fill="auto"/>
            <w:noWrap/>
            <w:vAlign w:val="center"/>
            <w:hideMark/>
          </w:tcPr>
          <w:p w14:paraId="6975A0CA"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00" w:type="dxa"/>
            <w:gridSpan w:val="2"/>
            <w:shd w:val="clear" w:color="auto" w:fill="auto"/>
            <w:noWrap/>
            <w:vAlign w:val="center"/>
            <w:hideMark/>
          </w:tcPr>
          <w:p w14:paraId="60A65E04"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805" w:type="dxa"/>
            <w:gridSpan w:val="2"/>
            <w:shd w:val="clear" w:color="auto" w:fill="auto"/>
            <w:noWrap/>
            <w:vAlign w:val="center"/>
            <w:hideMark/>
          </w:tcPr>
          <w:p w14:paraId="6971AA39"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604BD3" w:rsidRPr="00C51E97" w14:paraId="0DBF111D"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00"/>
        </w:trPr>
        <w:tc>
          <w:tcPr>
            <w:tcW w:w="3145" w:type="dxa"/>
            <w:gridSpan w:val="3"/>
            <w:shd w:val="clear" w:color="auto" w:fill="auto"/>
            <w:hideMark/>
          </w:tcPr>
          <w:p w14:paraId="2E50C30D" w14:textId="77777777" w:rsidR="00604BD3" w:rsidRPr="00861EB1" w:rsidRDefault="00604BD3"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CHICAGO HDD Q4</w:t>
            </w:r>
          </w:p>
        </w:tc>
        <w:tc>
          <w:tcPr>
            <w:tcW w:w="900" w:type="dxa"/>
            <w:gridSpan w:val="2"/>
            <w:shd w:val="clear" w:color="auto" w:fill="auto"/>
            <w:vAlign w:val="bottom"/>
            <w:hideMark/>
          </w:tcPr>
          <w:p w14:paraId="6B579FE3"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4H2</w:t>
            </w:r>
          </w:p>
        </w:tc>
        <w:tc>
          <w:tcPr>
            <w:tcW w:w="1350" w:type="dxa"/>
            <w:gridSpan w:val="2"/>
            <w:shd w:val="clear" w:color="auto" w:fill="auto"/>
            <w:noWrap/>
            <w:vAlign w:val="center"/>
            <w:hideMark/>
          </w:tcPr>
          <w:p w14:paraId="1B9DC353"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gridSpan w:val="2"/>
            <w:shd w:val="clear" w:color="auto" w:fill="auto"/>
            <w:noWrap/>
            <w:vAlign w:val="center"/>
            <w:hideMark/>
          </w:tcPr>
          <w:p w14:paraId="0E5B045F"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620" w:type="dxa"/>
            <w:gridSpan w:val="2"/>
            <w:shd w:val="clear" w:color="auto" w:fill="auto"/>
            <w:noWrap/>
            <w:vAlign w:val="center"/>
            <w:hideMark/>
          </w:tcPr>
          <w:p w14:paraId="54C37359"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00" w:type="dxa"/>
            <w:gridSpan w:val="2"/>
            <w:shd w:val="clear" w:color="auto" w:fill="auto"/>
            <w:noWrap/>
            <w:vAlign w:val="center"/>
            <w:hideMark/>
          </w:tcPr>
          <w:p w14:paraId="692CF811"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805" w:type="dxa"/>
            <w:gridSpan w:val="2"/>
            <w:shd w:val="clear" w:color="auto" w:fill="auto"/>
            <w:noWrap/>
            <w:vAlign w:val="center"/>
            <w:hideMark/>
          </w:tcPr>
          <w:p w14:paraId="7D35A31A"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604BD3" w:rsidRPr="00C51E97" w14:paraId="7EE737E6"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00"/>
        </w:trPr>
        <w:tc>
          <w:tcPr>
            <w:tcW w:w="3145" w:type="dxa"/>
            <w:gridSpan w:val="3"/>
            <w:shd w:val="clear" w:color="auto" w:fill="auto"/>
            <w:hideMark/>
          </w:tcPr>
          <w:p w14:paraId="760031F7" w14:textId="77777777" w:rsidR="00604BD3" w:rsidRPr="00861EB1" w:rsidRDefault="00604BD3"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CINCINNATI HDD Q4</w:t>
            </w:r>
          </w:p>
        </w:tc>
        <w:tc>
          <w:tcPr>
            <w:tcW w:w="900" w:type="dxa"/>
            <w:gridSpan w:val="2"/>
            <w:shd w:val="clear" w:color="auto" w:fill="auto"/>
            <w:vAlign w:val="bottom"/>
            <w:hideMark/>
          </w:tcPr>
          <w:p w14:paraId="0089C5EC"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4H3</w:t>
            </w:r>
          </w:p>
        </w:tc>
        <w:tc>
          <w:tcPr>
            <w:tcW w:w="1350" w:type="dxa"/>
            <w:gridSpan w:val="2"/>
            <w:shd w:val="clear" w:color="auto" w:fill="auto"/>
            <w:noWrap/>
            <w:vAlign w:val="center"/>
            <w:hideMark/>
          </w:tcPr>
          <w:p w14:paraId="407AA582"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gridSpan w:val="2"/>
            <w:shd w:val="clear" w:color="auto" w:fill="auto"/>
            <w:noWrap/>
            <w:vAlign w:val="center"/>
            <w:hideMark/>
          </w:tcPr>
          <w:p w14:paraId="3C2C3D9A"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620" w:type="dxa"/>
            <w:gridSpan w:val="2"/>
            <w:shd w:val="clear" w:color="auto" w:fill="auto"/>
            <w:noWrap/>
            <w:vAlign w:val="center"/>
            <w:hideMark/>
          </w:tcPr>
          <w:p w14:paraId="084405EE"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00" w:type="dxa"/>
            <w:gridSpan w:val="2"/>
            <w:shd w:val="clear" w:color="auto" w:fill="auto"/>
            <w:noWrap/>
            <w:vAlign w:val="center"/>
            <w:hideMark/>
          </w:tcPr>
          <w:p w14:paraId="34A42BCA"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805" w:type="dxa"/>
            <w:gridSpan w:val="2"/>
            <w:shd w:val="clear" w:color="auto" w:fill="auto"/>
            <w:noWrap/>
            <w:vAlign w:val="center"/>
            <w:hideMark/>
          </w:tcPr>
          <w:p w14:paraId="1930C44B"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604BD3" w:rsidRPr="00C51E97" w14:paraId="42C82133"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00"/>
        </w:trPr>
        <w:tc>
          <w:tcPr>
            <w:tcW w:w="3145" w:type="dxa"/>
            <w:gridSpan w:val="3"/>
            <w:shd w:val="clear" w:color="auto" w:fill="auto"/>
            <w:hideMark/>
          </w:tcPr>
          <w:p w14:paraId="07587DC6" w14:textId="77777777" w:rsidR="00604BD3" w:rsidRPr="00861EB1" w:rsidRDefault="00604BD3"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HOUSTON HDD Q4</w:t>
            </w:r>
          </w:p>
        </w:tc>
        <w:tc>
          <w:tcPr>
            <w:tcW w:w="900" w:type="dxa"/>
            <w:gridSpan w:val="2"/>
            <w:shd w:val="clear" w:color="auto" w:fill="auto"/>
            <w:vAlign w:val="bottom"/>
            <w:hideMark/>
          </w:tcPr>
          <w:p w14:paraId="68DDDB49"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4HR</w:t>
            </w:r>
          </w:p>
        </w:tc>
        <w:tc>
          <w:tcPr>
            <w:tcW w:w="1350" w:type="dxa"/>
            <w:gridSpan w:val="2"/>
            <w:shd w:val="clear" w:color="auto" w:fill="auto"/>
            <w:noWrap/>
            <w:vAlign w:val="center"/>
            <w:hideMark/>
          </w:tcPr>
          <w:p w14:paraId="22326EDD"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gridSpan w:val="2"/>
            <w:shd w:val="clear" w:color="auto" w:fill="auto"/>
            <w:noWrap/>
            <w:vAlign w:val="center"/>
            <w:hideMark/>
          </w:tcPr>
          <w:p w14:paraId="03D3EAFB"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620" w:type="dxa"/>
            <w:gridSpan w:val="2"/>
            <w:shd w:val="clear" w:color="auto" w:fill="auto"/>
            <w:noWrap/>
            <w:vAlign w:val="center"/>
            <w:hideMark/>
          </w:tcPr>
          <w:p w14:paraId="73EA58BA"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00" w:type="dxa"/>
            <w:gridSpan w:val="2"/>
            <w:shd w:val="clear" w:color="auto" w:fill="auto"/>
            <w:noWrap/>
            <w:vAlign w:val="center"/>
            <w:hideMark/>
          </w:tcPr>
          <w:p w14:paraId="005AC498"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805" w:type="dxa"/>
            <w:gridSpan w:val="2"/>
            <w:shd w:val="clear" w:color="auto" w:fill="auto"/>
            <w:noWrap/>
            <w:vAlign w:val="center"/>
            <w:hideMark/>
          </w:tcPr>
          <w:p w14:paraId="3534B9C9"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604BD3" w:rsidRPr="00C51E97" w14:paraId="208B3930"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00"/>
        </w:trPr>
        <w:tc>
          <w:tcPr>
            <w:tcW w:w="3145" w:type="dxa"/>
            <w:gridSpan w:val="3"/>
            <w:shd w:val="clear" w:color="auto" w:fill="auto"/>
            <w:hideMark/>
          </w:tcPr>
          <w:p w14:paraId="12AE66D7" w14:textId="77777777" w:rsidR="00604BD3" w:rsidRPr="00861EB1" w:rsidRDefault="00604BD3"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NEW YORK HDD Q4</w:t>
            </w:r>
          </w:p>
        </w:tc>
        <w:tc>
          <w:tcPr>
            <w:tcW w:w="900" w:type="dxa"/>
            <w:gridSpan w:val="2"/>
            <w:shd w:val="clear" w:color="auto" w:fill="auto"/>
            <w:vAlign w:val="bottom"/>
            <w:hideMark/>
          </w:tcPr>
          <w:p w14:paraId="47ABFA41"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4H4</w:t>
            </w:r>
          </w:p>
        </w:tc>
        <w:tc>
          <w:tcPr>
            <w:tcW w:w="1350" w:type="dxa"/>
            <w:gridSpan w:val="2"/>
            <w:shd w:val="clear" w:color="auto" w:fill="auto"/>
            <w:noWrap/>
            <w:vAlign w:val="center"/>
            <w:hideMark/>
          </w:tcPr>
          <w:p w14:paraId="2BAC79A3"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gridSpan w:val="2"/>
            <w:shd w:val="clear" w:color="auto" w:fill="auto"/>
            <w:noWrap/>
            <w:vAlign w:val="center"/>
            <w:hideMark/>
          </w:tcPr>
          <w:p w14:paraId="12C33CE2"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620" w:type="dxa"/>
            <w:gridSpan w:val="2"/>
            <w:shd w:val="clear" w:color="auto" w:fill="auto"/>
            <w:noWrap/>
            <w:vAlign w:val="center"/>
            <w:hideMark/>
          </w:tcPr>
          <w:p w14:paraId="67035555"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00" w:type="dxa"/>
            <w:gridSpan w:val="2"/>
            <w:shd w:val="clear" w:color="auto" w:fill="auto"/>
            <w:noWrap/>
            <w:vAlign w:val="center"/>
            <w:hideMark/>
          </w:tcPr>
          <w:p w14:paraId="05ED96AB"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805" w:type="dxa"/>
            <w:gridSpan w:val="2"/>
            <w:shd w:val="clear" w:color="auto" w:fill="auto"/>
            <w:noWrap/>
            <w:vAlign w:val="center"/>
            <w:hideMark/>
          </w:tcPr>
          <w:p w14:paraId="06B9CA1C"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604BD3" w:rsidRPr="00C51E97" w14:paraId="0EC3A4D8"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00"/>
        </w:trPr>
        <w:tc>
          <w:tcPr>
            <w:tcW w:w="3145" w:type="dxa"/>
            <w:gridSpan w:val="3"/>
            <w:shd w:val="clear" w:color="auto" w:fill="auto"/>
            <w:hideMark/>
          </w:tcPr>
          <w:p w14:paraId="181DB5F0" w14:textId="77777777" w:rsidR="00604BD3" w:rsidRPr="00861EB1" w:rsidRDefault="00604BD3" w:rsidP="005A284E">
            <w:pPr>
              <w:rPr>
                <w:rFonts w:ascii="Arial" w:hAnsi="Arial" w:cs="Arial"/>
                <w:color w:val="305496"/>
                <w:sz w:val="20"/>
                <w:szCs w:val="20"/>
                <w:u w:val="single"/>
              </w:rPr>
            </w:pPr>
            <w:r w:rsidRPr="00861EB1">
              <w:rPr>
                <w:rFonts w:ascii="Arial" w:hAnsi="Arial" w:cs="Arial"/>
                <w:color w:val="305496"/>
                <w:sz w:val="20"/>
                <w:szCs w:val="20"/>
                <w:u w:val="single"/>
              </w:rPr>
              <w:lastRenderedPageBreak/>
              <w:t>CME Seasonal Strip Degree Days Index Futures - DALLAS HDD Q4</w:t>
            </w:r>
          </w:p>
        </w:tc>
        <w:tc>
          <w:tcPr>
            <w:tcW w:w="900" w:type="dxa"/>
            <w:gridSpan w:val="2"/>
            <w:shd w:val="clear" w:color="auto" w:fill="auto"/>
            <w:vAlign w:val="bottom"/>
            <w:hideMark/>
          </w:tcPr>
          <w:p w14:paraId="46D98750"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4H5</w:t>
            </w:r>
          </w:p>
        </w:tc>
        <w:tc>
          <w:tcPr>
            <w:tcW w:w="1350" w:type="dxa"/>
            <w:gridSpan w:val="2"/>
            <w:shd w:val="clear" w:color="auto" w:fill="auto"/>
            <w:noWrap/>
            <w:vAlign w:val="center"/>
            <w:hideMark/>
          </w:tcPr>
          <w:p w14:paraId="2228DAB6"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gridSpan w:val="2"/>
            <w:shd w:val="clear" w:color="auto" w:fill="auto"/>
            <w:noWrap/>
            <w:vAlign w:val="center"/>
            <w:hideMark/>
          </w:tcPr>
          <w:p w14:paraId="145B3902"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620" w:type="dxa"/>
            <w:gridSpan w:val="2"/>
            <w:shd w:val="clear" w:color="auto" w:fill="auto"/>
            <w:noWrap/>
            <w:vAlign w:val="center"/>
            <w:hideMark/>
          </w:tcPr>
          <w:p w14:paraId="0AA6C0BF"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00" w:type="dxa"/>
            <w:gridSpan w:val="2"/>
            <w:shd w:val="clear" w:color="auto" w:fill="auto"/>
            <w:noWrap/>
            <w:vAlign w:val="center"/>
            <w:hideMark/>
          </w:tcPr>
          <w:p w14:paraId="3A3D09A6"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805" w:type="dxa"/>
            <w:gridSpan w:val="2"/>
            <w:shd w:val="clear" w:color="auto" w:fill="auto"/>
            <w:noWrap/>
            <w:vAlign w:val="center"/>
            <w:hideMark/>
          </w:tcPr>
          <w:p w14:paraId="52A7E9DD"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604BD3" w:rsidRPr="00C51E97" w14:paraId="04065129"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00"/>
        </w:trPr>
        <w:tc>
          <w:tcPr>
            <w:tcW w:w="3145" w:type="dxa"/>
            <w:gridSpan w:val="3"/>
            <w:shd w:val="clear" w:color="auto" w:fill="auto"/>
            <w:hideMark/>
          </w:tcPr>
          <w:p w14:paraId="0297B8FB" w14:textId="77777777" w:rsidR="00604BD3" w:rsidRPr="00861EB1" w:rsidRDefault="00604BD3"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LAS VEGAS HDD Q4</w:t>
            </w:r>
          </w:p>
        </w:tc>
        <w:tc>
          <w:tcPr>
            <w:tcW w:w="900" w:type="dxa"/>
            <w:gridSpan w:val="2"/>
            <w:shd w:val="clear" w:color="auto" w:fill="auto"/>
            <w:vAlign w:val="bottom"/>
            <w:hideMark/>
          </w:tcPr>
          <w:p w14:paraId="11A025BE"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4H0</w:t>
            </w:r>
          </w:p>
        </w:tc>
        <w:tc>
          <w:tcPr>
            <w:tcW w:w="1350" w:type="dxa"/>
            <w:gridSpan w:val="2"/>
            <w:shd w:val="clear" w:color="auto" w:fill="auto"/>
            <w:noWrap/>
            <w:vAlign w:val="center"/>
            <w:hideMark/>
          </w:tcPr>
          <w:p w14:paraId="47D4921D"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gridSpan w:val="2"/>
            <w:shd w:val="clear" w:color="auto" w:fill="auto"/>
            <w:noWrap/>
            <w:vAlign w:val="center"/>
            <w:hideMark/>
          </w:tcPr>
          <w:p w14:paraId="40F633D5"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620" w:type="dxa"/>
            <w:gridSpan w:val="2"/>
            <w:shd w:val="clear" w:color="auto" w:fill="auto"/>
            <w:noWrap/>
            <w:vAlign w:val="center"/>
            <w:hideMark/>
          </w:tcPr>
          <w:p w14:paraId="402F4F4A"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00" w:type="dxa"/>
            <w:gridSpan w:val="2"/>
            <w:shd w:val="clear" w:color="auto" w:fill="auto"/>
            <w:noWrap/>
            <w:vAlign w:val="center"/>
            <w:hideMark/>
          </w:tcPr>
          <w:p w14:paraId="7201ACB6"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805" w:type="dxa"/>
            <w:gridSpan w:val="2"/>
            <w:shd w:val="clear" w:color="auto" w:fill="auto"/>
            <w:noWrap/>
            <w:vAlign w:val="center"/>
            <w:hideMark/>
          </w:tcPr>
          <w:p w14:paraId="454BB25C"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604BD3" w:rsidRPr="00C51E97" w14:paraId="774295BE"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00"/>
        </w:trPr>
        <w:tc>
          <w:tcPr>
            <w:tcW w:w="3145" w:type="dxa"/>
            <w:gridSpan w:val="3"/>
            <w:shd w:val="clear" w:color="auto" w:fill="auto"/>
            <w:hideMark/>
          </w:tcPr>
          <w:p w14:paraId="01644E4A" w14:textId="77777777" w:rsidR="00604BD3" w:rsidRPr="00861EB1" w:rsidRDefault="00604BD3"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MINNEAPOLIS HDD Q4</w:t>
            </w:r>
          </w:p>
        </w:tc>
        <w:tc>
          <w:tcPr>
            <w:tcW w:w="900" w:type="dxa"/>
            <w:gridSpan w:val="2"/>
            <w:shd w:val="clear" w:color="auto" w:fill="auto"/>
            <w:vAlign w:val="bottom"/>
            <w:hideMark/>
          </w:tcPr>
          <w:p w14:paraId="001C2FCC"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4HQ</w:t>
            </w:r>
          </w:p>
        </w:tc>
        <w:tc>
          <w:tcPr>
            <w:tcW w:w="1350" w:type="dxa"/>
            <w:gridSpan w:val="2"/>
            <w:shd w:val="clear" w:color="auto" w:fill="auto"/>
            <w:noWrap/>
            <w:vAlign w:val="center"/>
            <w:hideMark/>
          </w:tcPr>
          <w:p w14:paraId="54626074"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gridSpan w:val="2"/>
            <w:shd w:val="clear" w:color="auto" w:fill="auto"/>
            <w:noWrap/>
            <w:vAlign w:val="center"/>
            <w:hideMark/>
          </w:tcPr>
          <w:p w14:paraId="5D1B2215"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620" w:type="dxa"/>
            <w:gridSpan w:val="2"/>
            <w:shd w:val="clear" w:color="auto" w:fill="auto"/>
            <w:noWrap/>
            <w:vAlign w:val="center"/>
            <w:hideMark/>
          </w:tcPr>
          <w:p w14:paraId="74F76F32"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00" w:type="dxa"/>
            <w:gridSpan w:val="2"/>
            <w:shd w:val="clear" w:color="auto" w:fill="auto"/>
            <w:noWrap/>
            <w:vAlign w:val="center"/>
            <w:hideMark/>
          </w:tcPr>
          <w:p w14:paraId="5371BCC3"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805" w:type="dxa"/>
            <w:gridSpan w:val="2"/>
            <w:shd w:val="clear" w:color="auto" w:fill="auto"/>
            <w:noWrap/>
            <w:vAlign w:val="center"/>
            <w:hideMark/>
          </w:tcPr>
          <w:p w14:paraId="4D635862"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604BD3" w:rsidRPr="00C51E97" w14:paraId="00CD67CE"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00"/>
        </w:trPr>
        <w:tc>
          <w:tcPr>
            <w:tcW w:w="3145" w:type="dxa"/>
            <w:gridSpan w:val="3"/>
            <w:shd w:val="clear" w:color="auto" w:fill="auto"/>
            <w:hideMark/>
          </w:tcPr>
          <w:p w14:paraId="50779AAD" w14:textId="77777777" w:rsidR="00604BD3" w:rsidRPr="00861EB1" w:rsidRDefault="00604BD3"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SACRAMENTO HDD Q4</w:t>
            </w:r>
          </w:p>
        </w:tc>
        <w:tc>
          <w:tcPr>
            <w:tcW w:w="900" w:type="dxa"/>
            <w:gridSpan w:val="2"/>
            <w:shd w:val="clear" w:color="auto" w:fill="auto"/>
            <w:vAlign w:val="bottom"/>
            <w:hideMark/>
          </w:tcPr>
          <w:p w14:paraId="1775B40B"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4HS</w:t>
            </w:r>
          </w:p>
        </w:tc>
        <w:tc>
          <w:tcPr>
            <w:tcW w:w="1350" w:type="dxa"/>
            <w:gridSpan w:val="2"/>
            <w:shd w:val="clear" w:color="auto" w:fill="auto"/>
            <w:noWrap/>
            <w:vAlign w:val="center"/>
            <w:hideMark/>
          </w:tcPr>
          <w:p w14:paraId="1988D1A1"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gridSpan w:val="2"/>
            <w:shd w:val="clear" w:color="auto" w:fill="auto"/>
            <w:noWrap/>
            <w:vAlign w:val="center"/>
            <w:hideMark/>
          </w:tcPr>
          <w:p w14:paraId="30DED9D7"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620" w:type="dxa"/>
            <w:gridSpan w:val="2"/>
            <w:shd w:val="clear" w:color="auto" w:fill="auto"/>
            <w:noWrap/>
            <w:vAlign w:val="center"/>
            <w:hideMark/>
          </w:tcPr>
          <w:p w14:paraId="7057EA77"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00" w:type="dxa"/>
            <w:gridSpan w:val="2"/>
            <w:shd w:val="clear" w:color="auto" w:fill="auto"/>
            <w:noWrap/>
            <w:vAlign w:val="center"/>
            <w:hideMark/>
          </w:tcPr>
          <w:p w14:paraId="77CABD81"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805" w:type="dxa"/>
            <w:gridSpan w:val="2"/>
            <w:shd w:val="clear" w:color="auto" w:fill="auto"/>
            <w:noWrap/>
            <w:vAlign w:val="center"/>
            <w:hideMark/>
          </w:tcPr>
          <w:p w14:paraId="37D4FBD2"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604BD3" w:rsidRPr="00C51E97" w14:paraId="522C6732"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00"/>
        </w:trPr>
        <w:tc>
          <w:tcPr>
            <w:tcW w:w="3145" w:type="dxa"/>
            <w:gridSpan w:val="3"/>
            <w:shd w:val="clear" w:color="auto" w:fill="auto"/>
            <w:hideMark/>
          </w:tcPr>
          <w:p w14:paraId="63140C5F" w14:textId="77777777" w:rsidR="00604BD3" w:rsidRPr="00861EB1" w:rsidRDefault="00604BD3"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PHILADELPHIA HDD Q4</w:t>
            </w:r>
          </w:p>
        </w:tc>
        <w:tc>
          <w:tcPr>
            <w:tcW w:w="900" w:type="dxa"/>
            <w:gridSpan w:val="2"/>
            <w:shd w:val="clear" w:color="auto" w:fill="auto"/>
            <w:vAlign w:val="bottom"/>
            <w:hideMark/>
          </w:tcPr>
          <w:p w14:paraId="132B7DBE"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4H6</w:t>
            </w:r>
          </w:p>
        </w:tc>
        <w:tc>
          <w:tcPr>
            <w:tcW w:w="1350" w:type="dxa"/>
            <w:gridSpan w:val="2"/>
            <w:shd w:val="clear" w:color="auto" w:fill="auto"/>
            <w:noWrap/>
            <w:vAlign w:val="center"/>
            <w:hideMark/>
          </w:tcPr>
          <w:p w14:paraId="0683B02D"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gridSpan w:val="2"/>
            <w:shd w:val="clear" w:color="auto" w:fill="auto"/>
            <w:noWrap/>
            <w:vAlign w:val="center"/>
            <w:hideMark/>
          </w:tcPr>
          <w:p w14:paraId="050A7323"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620" w:type="dxa"/>
            <w:gridSpan w:val="2"/>
            <w:shd w:val="clear" w:color="auto" w:fill="auto"/>
            <w:noWrap/>
            <w:vAlign w:val="center"/>
            <w:hideMark/>
          </w:tcPr>
          <w:p w14:paraId="7CEFAF72"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00" w:type="dxa"/>
            <w:gridSpan w:val="2"/>
            <w:shd w:val="clear" w:color="auto" w:fill="auto"/>
            <w:noWrap/>
            <w:vAlign w:val="center"/>
            <w:hideMark/>
          </w:tcPr>
          <w:p w14:paraId="122AAF4A"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805" w:type="dxa"/>
            <w:gridSpan w:val="2"/>
            <w:shd w:val="clear" w:color="auto" w:fill="auto"/>
            <w:noWrap/>
            <w:vAlign w:val="center"/>
            <w:hideMark/>
          </w:tcPr>
          <w:p w14:paraId="0A935B90"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604BD3" w:rsidRPr="00C51E97" w14:paraId="7EDA5F2F"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00"/>
        </w:trPr>
        <w:tc>
          <w:tcPr>
            <w:tcW w:w="3145" w:type="dxa"/>
            <w:gridSpan w:val="3"/>
            <w:shd w:val="clear" w:color="auto" w:fill="auto"/>
            <w:hideMark/>
          </w:tcPr>
          <w:p w14:paraId="0C7FD8BC" w14:textId="77777777" w:rsidR="00604BD3" w:rsidRPr="00861EB1" w:rsidRDefault="00604BD3"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PORTLAND HDD Q4</w:t>
            </w:r>
          </w:p>
        </w:tc>
        <w:tc>
          <w:tcPr>
            <w:tcW w:w="900" w:type="dxa"/>
            <w:gridSpan w:val="2"/>
            <w:shd w:val="clear" w:color="auto" w:fill="auto"/>
            <w:vAlign w:val="bottom"/>
            <w:hideMark/>
          </w:tcPr>
          <w:p w14:paraId="1FAA6988"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4H7</w:t>
            </w:r>
          </w:p>
        </w:tc>
        <w:tc>
          <w:tcPr>
            <w:tcW w:w="1350" w:type="dxa"/>
            <w:gridSpan w:val="2"/>
            <w:shd w:val="clear" w:color="auto" w:fill="auto"/>
            <w:noWrap/>
            <w:vAlign w:val="center"/>
            <w:hideMark/>
          </w:tcPr>
          <w:p w14:paraId="679F59F3"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gridSpan w:val="2"/>
            <w:shd w:val="clear" w:color="auto" w:fill="auto"/>
            <w:noWrap/>
            <w:vAlign w:val="center"/>
            <w:hideMark/>
          </w:tcPr>
          <w:p w14:paraId="674AAD6B"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620" w:type="dxa"/>
            <w:gridSpan w:val="2"/>
            <w:shd w:val="clear" w:color="auto" w:fill="auto"/>
            <w:noWrap/>
            <w:vAlign w:val="center"/>
            <w:hideMark/>
          </w:tcPr>
          <w:p w14:paraId="36EBE286"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00" w:type="dxa"/>
            <w:gridSpan w:val="2"/>
            <w:shd w:val="clear" w:color="auto" w:fill="auto"/>
            <w:noWrap/>
            <w:vAlign w:val="center"/>
            <w:hideMark/>
          </w:tcPr>
          <w:p w14:paraId="125E03CD"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805" w:type="dxa"/>
            <w:gridSpan w:val="2"/>
            <w:shd w:val="clear" w:color="auto" w:fill="auto"/>
            <w:noWrap/>
            <w:vAlign w:val="center"/>
            <w:hideMark/>
          </w:tcPr>
          <w:p w14:paraId="3BC49023"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604BD3" w:rsidRPr="00C51E97" w14:paraId="7B4494E1"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00"/>
        </w:trPr>
        <w:tc>
          <w:tcPr>
            <w:tcW w:w="3145" w:type="dxa"/>
            <w:gridSpan w:val="3"/>
            <w:shd w:val="clear" w:color="auto" w:fill="auto"/>
            <w:hideMark/>
          </w:tcPr>
          <w:p w14:paraId="1A82916D" w14:textId="77777777" w:rsidR="00604BD3" w:rsidRPr="00861EB1" w:rsidRDefault="00604BD3" w:rsidP="005A284E">
            <w:pPr>
              <w:rPr>
                <w:rFonts w:ascii="Arial" w:hAnsi="Arial" w:cs="Arial"/>
                <w:color w:val="305496"/>
                <w:sz w:val="20"/>
                <w:szCs w:val="20"/>
                <w:u w:val="single"/>
              </w:rPr>
            </w:pPr>
            <w:r w:rsidRPr="00861EB1">
              <w:rPr>
                <w:rFonts w:ascii="Arial" w:hAnsi="Arial" w:cs="Arial"/>
                <w:color w:val="305496"/>
                <w:sz w:val="20"/>
                <w:szCs w:val="20"/>
                <w:u w:val="single"/>
              </w:rPr>
              <w:t>CME European Seasonal Strip HDD Index Futures - AMSTERDAM HDD Q4</w:t>
            </w:r>
          </w:p>
        </w:tc>
        <w:tc>
          <w:tcPr>
            <w:tcW w:w="900" w:type="dxa"/>
            <w:gridSpan w:val="2"/>
            <w:shd w:val="clear" w:color="auto" w:fill="auto"/>
            <w:vAlign w:val="bottom"/>
            <w:hideMark/>
          </w:tcPr>
          <w:p w14:paraId="1E11C61C"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4D2</w:t>
            </w:r>
          </w:p>
        </w:tc>
        <w:tc>
          <w:tcPr>
            <w:tcW w:w="1350" w:type="dxa"/>
            <w:gridSpan w:val="2"/>
            <w:shd w:val="clear" w:color="auto" w:fill="auto"/>
            <w:noWrap/>
            <w:vAlign w:val="center"/>
            <w:hideMark/>
          </w:tcPr>
          <w:p w14:paraId="2AE9ECE6"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gridSpan w:val="2"/>
            <w:shd w:val="clear" w:color="auto" w:fill="auto"/>
            <w:noWrap/>
            <w:vAlign w:val="center"/>
            <w:hideMark/>
          </w:tcPr>
          <w:p w14:paraId="6B320D64"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620" w:type="dxa"/>
            <w:gridSpan w:val="2"/>
            <w:shd w:val="clear" w:color="auto" w:fill="auto"/>
            <w:noWrap/>
            <w:vAlign w:val="center"/>
            <w:hideMark/>
          </w:tcPr>
          <w:p w14:paraId="7A38AD5C"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00" w:type="dxa"/>
            <w:gridSpan w:val="2"/>
            <w:shd w:val="clear" w:color="auto" w:fill="auto"/>
            <w:noWrap/>
            <w:vAlign w:val="center"/>
            <w:hideMark/>
          </w:tcPr>
          <w:p w14:paraId="6B5FA252"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805" w:type="dxa"/>
            <w:gridSpan w:val="2"/>
            <w:shd w:val="clear" w:color="auto" w:fill="auto"/>
            <w:noWrap/>
            <w:vAlign w:val="center"/>
            <w:hideMark/>
          </w:tcPr>
          <w:p w14:paraId="4EE32663"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604BD3" w:rsidRPr="00C51E97" w14:paraId="32CFAD06"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00"/>
        </w:trPr>
        <w:tc>
          <w:tcPr>
            <w:tcW w:w="3145" w:type="dxa"/>
            <w:gridSpan w:val="3"/>
            <w:shd w:val="clear" w:color="auto" w:fill="auto"/>
            <w:hideMark/>
          </w:tcPr>
          <w:p w14:paraId="111071AE" w14:textId="77777777" w:rsidR="00604BD3" w:rsidRPr="00861EB1" w:rsidRDefault="00604BD3" w:rsidP="005A284E">
            <w:pPr>
              <w:rPr>
                <w:rFonts w:ascii="Arial" w:hAnsi="Arial" w:cs="Arial"/>
                <w:color w:val="305496"/>
                <w:sz w:val="20"/>
                <w:szCs w:val="20"/>
                <w:u w:val="single"/>
              </w:rPr>
            </w:pPr>
            <w:r w:rsidRPr="00861EB1">
              <w:rPr>
                <w:rFonts w:ascii="Arial" w:hAnsi="Arial" w:cs="Arial"/>
                <w:color w:val="305496"/>
                <w:sz w:val="20"/>
                <w:szCs w:val="20"/>
                <w:u w:val="single"/>
              </w:rPr>
              <w:t>CME European Seasonal Strip HDD Index Futures - ESSEN HDD Q4</w:t>
            </w:r>
          </w:p>
        </w:tc>
        <w:tc>
          <w:tcPr>
            <w:tcW w:w="900" w:type="dxa"/>
            <w:gridSpan w:val="2"/>
            <w:shd w:val="clear" w:color="auto" w:fill="auto"/>
            <w:vAlign w:val="bottom"/>
            <w:hideMark/>
          </w:tcPr>
          <w:p w14:paraId="3EE5D017"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4D4</w:t>
            </w:r>
          </w:p>
        </w:tc>
        <w:tc>
          <w:tcPr>
            <w:tcW w:w="1350" w:type="dxa"/>
            <w:gridSpan w:val="2"/>
            <w:shd w:val="clear" w:color="auto" w:fill="auto"/>
            <w:noWrap/>
            <w:vAlign w:val="center"/>
            <w:hideMark/>
          </w:tcPr>
          <w:p w14:paraId="116CDED2"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gridSpan w:val="2"/>
            <w:shd w:val="clear" w:color="auto" w:fill="auto"/>
            <w:noWrap/>
            <w:vAlign w:val="center"/>
            <w:hideMark/>
          </w:tcPr>
          <w:p w14:paraId="18ACD750"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620" w:type="dxa"/>
            <w:gridSpan w:val="2"/>
            <w:shd w:val="clear" w:color="auto" w:fill="auto"/>
            <w:noWrap/>
            <w:vAlign w:val="center"/>
            <w:hideMark/>
          </w:tcPr>
          <w:p w14:paraId="39CCD44E"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00" w:type="dxa"/>
            <w:gridSpan w:val="2"/>
            <w:shd w:val="clear" w:color="auto" w:fill="auto"/>
            <w:noWrap/>
            <w:vAlign w:val="center"/>
            <w:hideMark/>
          </w:tcPr>
          <w:p w14:paraId="01F98FAD"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805" w:type="dxa"/>
            <w:gridSpan w:val="2"/>
            <w:shd w:val="clear" w:color="auto" w:fill="auto"/>
            <w:noWrap/>
            <w:vAlign w:val="center"/>
            <w:hideMark/>
          </w:tcPr>
          <w:p w14:paraId="5E09A36E"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604BD3" w:rsidRPr="00C51E97" w14:paraId="25C10FB4"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00"/>
        </w:trPr>
        <w:tc>
          <w:tcPr>
            <w:tcW w:w="3145" w:type="dxa"/>
            <w:gridSpan w:val="3"/>
            <w:shd w:val="clear" w:color="auto" w:fill="auto"/>
            <w:hideMark/>
          </w:tcPr>
          <w:p w14:paraId="642D8589" w14:textId="77777777" w:rsidR="00604BD3" w:rsidRPr="00861EB1" w:rsidRDefault="00604BD3" w:rsidP="005A284E">
            <w:pPr>
              <w:rPr>
                <w:rFonts w:ascii="Arial" w:hAnsi="Arial" w:cs="Arial"/>
                <w:color w:val="305496"/>
                <w:sz w:val="20"/>
                <w:szCs w:val="20"/>
                <w:u w:val="single"/>
              </w:rPr>
            </w:pPr>
            <w:r w:rsidRPr="00861EB1">
              <w:rPr>
                <w:rFonts w:ascii="Arial" w:hAnsi="Arial" w:cs="Arial"/>
                <w:color w:val="305496"/>
                <w:sz w:val="20"/>
                <w:szCs w:val="20"/>
                <w:u w:val="single"/>
              </w:rPr>
              <w:t>CME European Seasonal Strip HDD Index Futures -LONDON HDD Q4</w:t>
            </w:r>
          </w:p>
        </w:tc>
        <w:tc>
          <w:tcPr>
            <w:tcW w:w="900" w:type="dxa"/>
            <w:gridSpan w:val="2"/>
            <w:shd w:val="clear" w:color="auto" w:fill="auto"/>
            <w:vAlign w:val="bottom"/>
            <w:hideMark/>
          </w:tcPr>
          <w:p w14:paraId="4168C81D"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4D0</w:t>
            </w:r>
          </w:p>
        </w:tc>
        <w:tc>
          <w:tcPr>
            <w:tcW w:w="1350" w:type="dxa"/>
            <w:gridSpan w:val="2"/>
            <w:shd w:val="clear" w:color="auto" w:fill="auto"/>
            <w:noWrap/>
            <w:vAlign w:val="center"/>
            <w:hideMark/>
          </w:tcPr>
          <w:p w14:paraId="6BD1D73A"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gridSpan w:val="2"/>
            <w:shd w:val="clear" w:color="auto" w:fill="auto"/>
            <w:noWrap/>
            <w:vAlign w:val="center"/>
            <w:hideMark/>
          </w:tcPr>
          <w:p w14:paraId="6C3AABFA"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620" w:type="dxa"/>
            <w:gridSpan w:val="2"/>
            <w:shd w:val="clear" w:color="auto" w:fill="auto"/>
            <w:noWrap/>
            <w:vAlign w:val="center"/>
            <w:hideMark/>
          </w:tcPr>
          <w:p w14:paraId="21E482D8"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00" w:type="dxa"/>
            <w:gridSpan w:val="2"/>
            <w:shd w:val="clear" w:color="auto" w:fill="auto"/>
            <w:noWrap/>
            <w:vAlign w:val="center"/>
            <w:hideMark/>
          </w:tcPr>
          <w:p w14:paraId="567C5708"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805" w:type="dxa"/>
            <w:gridSpan w:val="2"/>
            <w:shd w:val="clear" w:color="auto" w:fill="auto"/>
            <w:noWrap/>
            <w:vAlign w:val="center"/>
            <w:hideMark/>
          </w:tcPr>
          <w:p w14:paraId="7B23C171"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604BD3" w:rsidRPr="00C51E97" w14:paraId="5C2448ED"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00"/>
        </w:trPr>
        <w:tc>
          <w:tcPr>
            <w:tcW w:w="3145" w:type="dxa"/>
            <w:gridSpan w:val="3"/>
            <w:shd w:val="clear" w:color="auto" w:fill="auto"/>
            <w:hideMark/>
          </w:tcPr>
          <w:p w14:paraId="7A842568" w14:textId="77777777" w:rsidR="00604BD3" w:rsidRPr="00861EB1" w:rsidRDefault="00604BD3" w:rsidP="005A284E">
            <w:pPr>
              <w:rPr>
                <w:rFonts w:ascii="Arial" w:hAnsi="Arial" w:cs="Arial"/>
                <w:color w:val="305496"/>
                <w:sz w:val="20"/>
                <w:szCs w:val="20"/>
                <w:u w:val="single"/>
              </w:rPr>
            </w:pPr>
            <w:r w:rsidRPr="00861EB1">
              <w:rPr>
                <w:rFonts w:ascii="Arial" w:hAnsi="Arial" w:cs="Arial"/>
                <w:color w:val="305496"/>
                <w:sz w:val="20"/>
                <w:szCs w:val="20"/>
                <w:u w:val="single"/>
              </w:rPr>
              <w:t>CME European Seasonal Strip HDD Index Futures - PARIS HDD Q4</w:t>
            </w:r>
          </w:p>
        </w:tc>
        <w:tc>
          <w:tcPr>
            <w:tcW w:w="900" w:type="dxa"/>
            <w:gridSpan w:val="2"/>
            <w:shd w:val="clear" w:color="auto" w:fill="auto"/>
            <w:vAlign w:val="bottom"/>
            <w:hideMark/>
          </w:tcPr>
          <w:p w14:paraId="3A9C0FC0"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4D1</w:t>
            </w:r>
          </w:p>
        </w:tc>
        <w:tc>
          <w:tcPr>
            <w:tcW w:w="1350" w:type="dxa"/>
            <w:gridSpan w:val="2"/>
            <w:shd w:val="clear" w:color="auto" w:fill="auto"/>
            <w:noWrap/>
            <w:vAlign w:val="center"/>
            <w:hideMark/>
          </w:tcPr>
          <w:p w14:paraId="10151417"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gridSpan w:val="2"/>
            <w:shd w:val="clear" w:color="auto" w:fill="auto"/>
            <w:noWrap/>
            <w:vAlign w:val="center"/>
            <w:hideMark/>
          </w:tcPr>
          <w:p w14:paraId="13B079F2"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620" w:type="dxa"/>
            <w:gridSpan w:val="2"/>
            <w:shd w:val="clear" w:color="auto" w:fill="auto"/>
            <w:noWrap/>
            <w:vAlign w:val="center"/>
            <w:hideMark/>
          </w:tcPr>
          <w:p w14:paraId="7442E63E"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00" w:type="dxa"/>
            <w:gridSpan w:val="2"/>
            <w:shd w:val="clear" w:color="auto" w:fill="auto"/>
            <w:noWrap/>
            <w:vAlign w:val="center"/>
            <w:hideMark/>
          </w:tcPr>
          <w:p w14:paraId="4587D49B"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805" w:type="dxa"/>
            <w:gridSpan w:val="2"/>
            <w:shd w:val="clear" w:color="auto" w:fill="auto"/>
            <w:noWrap/>
            <w:vAlign w:val="center"/>
            <w:hideMark/>
          </w:tcPr>
          <w:p w14:paraId="06F4105C"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604BD3" w:rsidRPr="00C51E97" w14:paraId="131449A9" w14:textId="77777777" w:rsidTr="00D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00"/>
        </w:trPr>
        <w:tc>
          <w:tcPr>
            <w:tcW w:w="3145" w:type="dxa"/>
            <w:gridSpan w:val="3"/>
            <w:shd w:val="clear" w:color="auto" w:fill="auto"/>
            <w:hideMark/>
          </w:tcPr>
          <w:p w14:paraId="770E8C14" w14:textId="77777777" w:rsidR="00604BD3" w:rsidRPr="00861EB1" w:rsidRDefault="00604BD3" w:rsidP="005A284E">
            <w:pPr>
              <w:rPr>
                <w:rFonts w:ascii="Arial" w:hAnsi="Arial" w:cs="Arial"/>
                <w:color w:val="305496"/>
                <w:sz w:val="20"/>
                <w:szCs w:val="20"/>
                <w:u w:val="single"/>
              </w:rPr>
            </w:pPr>
            <w:r w:rsidRPr="00861EB1">
              <w:rPr>
                <w:rFonts w:ascii="Arial" w:hAnsi="Arial" w:cs="Arial"/>
                <w:color w:val="305496"/>
                <w:sz w:val="20"/>
                <w:szCs w:val="20"/>
                <w:u w:val="single"/>
              </w:rPr>
              <w:t>Pacific Rim Seasonal Strip Index Futures - TOKYO CAT Q4</w:t>
            </w:r>
          </w:p>
        </w:tc>
        <w:tc>
          <w:tcPr>
            <w:tcW w:w="900" w:type="dxa"/>
            <w:gridSpan w:val="2"/>
            <w:shd w:val="clear" w:color="auto" w:fill="auto"/>
            <w:vAlign w:val="bottom"/>
            <w:hideMark/>
          </w:tcPr>
          <w:p w14:paraId="0420CF42"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4G6</w:t>
            </w:r>
          </w:p>
        </w:tc>
        <w:tc>
          <w:tcPr>
            <w:tcW w:w="1350" w:type="dxa"/>
            <w:gridSpan w:val="2"/>
            <w:shd w:val="clear" w:color="auto" w:fill="auto"/>
            <w:noWrap/>
            <w:vAlign w:val="center"/>
            <w:hideMark/>
          </w:tcPr>
          <w:p w14:paraId="79BBD158"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100.00 index points</w:t>
            </w:r>
          </w:p>
        </w:tc>
        <w:tc>
          <w:tcPr>
            <w:tcW w:w="900" w:type="dxa"/>
            <w:gridSpan w:val="2"/>
            <w:shd w:val="clear" w:color="auto" w:fill="auto"/>
            <w:noWrap/>
            <w:vAlign w:val="center"/>
            <w:hideMark/>
          </w:tcPr>
          <w:p w14:paraId="355B09EA"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100</w:t>
            </w:r>
          </w:p>
        </w:tc>
        <w:tc>
          <w:tcPr>
            <w:tcW w:w="1620" w:type="dxa"/>
            <w:gridSpan w:val="2"/>
            <w:shd w:val="clear" w:color="auto" w:fill="auto"/>
            <w:noWrap/>
            <w:vAlign w:val="center"/>
            <w:hideMark/>
          </w:tcPr>
          <w:p w14:paraId="0098340C"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100</w:t>
            </w:r>
          </w:p>
        </w:tc>
        <w:tc>
          <w:tcPr>
            <w:tcW w:w="900" w:type="dxa"/>
            <w:gridSpan w:val="2"/>
            <w:shd w:val="clear" w:color="auto" w:fill="auto"/>
            <w:noWrap/>
            <w:vAlign w:val="center"/>
            <w:hideMark/>
          </w:tcPr>
          <w:p w14:paraId="6A116242"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805" w:type="dxa"/>
            <w:gridSpan w:val="2"/>
            <w:shd w:val="clear" w:color="auto" w:fill="auto"/>
            <w:noWrap/>
            <w:vAlign w:val="center"/>
            <w:hideMark/>
          </w:tcPr>
          <w:p w14:paraId="37F37D22" w14:textId="77777777" w:rsidR="00604BD3" w:rsidRPr="00861EB1" w:rsidRDefault="00604BD3"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bl>
    <w:p w14:paraId="0C5A96BD" w14:textId="77777777" w:rsidR="00604BD3" w:rsidRPr="00C51E97" w:rsidRDefault="00604BD3" w:rsidP="00604BD3">
      <w:pPr>
        <w:rPr>
          <w:rFonts w:ascii="Arial" w:hAnsi="Arial" w:cs="Arial"/>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990"/>
        <w:gridCol w:w="4680"/>
      </w:tblGrid>
      <w:tr w:rsidR="00604BD3" w:rsidRPr="00861EB1" w14:paraId="39013543" w14:textId="77777777" w:rsidTr="005A284E">
        <w:trPr>
          <w:trHeight w:val="495"/>
        </w:trPr>
        <w:tc>
          <w:tcPr>
            <w:tcW w:w="3865" w:type="dxa"/>
            <w:shd w:val="clear" w:color="auto" w:fill="auto"/>
            <w:vAlign w:val="center"/>
            <w:hideMark/>
          </w:tcPr>
          <w:p w14:paraId="0A5588EF" w14:textId="77777777" w:rsidR="00604BD3" w:rsidRPr="00861EB1" w:rsidRDefault="00604BD3" w:rsidP="005A284E">
            <w:pPr>
              <w:jc w:val="center"/>
              <w:rPr>
                <w:rFonts w:ascii="Arial" w:hAnsi="Arial" w:cs="Arial"/>
                <w:b/>
                <w:bCs/>
                <w:color w:val="1F4E79"/>
                <w:sz w:val="20"/>
                <w:szCs w:val="20"/>
              </w:rPr>
            </w:pPr>
            <w:r w:rsidRPr="00861EB1">
              <w:rPr>
                <w:rFonts w:ascii="Arial" w:hAnsi="Arial" w:cs="Arial"/>
                <w:b/>
                <w:bCs/>
                <w:color w:val="1F4E79"/>
                <w:sz w:val="20"/>
                <w:szCs w:val="20"/>
              </w:rPr>
              <w:t> </w:t>
            </w:r>
            <w:r>
              <w:rPr>
                <w:rFonts w:ascii="Arial" w:hAnsi="Arial" w:cs="Arial"/>
                <w:b/>
                <w:bCs/>
                <w:color w:val="1F4E79"/>
                <w:sz w:val="20"/>
                <w:szCs w:val="20"/>
              </w:rPr>
              <w:t>Instrument</w:t>
            </w:r>
          </w:p>
        </w:tc>
        <w:tc>
          <w:tcPr>
            <w:tcW w:w="990" w:type="dxa"/>
            <w:shd w:val="clear" w:color="auto" w:fill="auto"/>
            <w:vAlign w:val="center"/>
            <w:hideMark/>
          </w:tcPr>
          <w:p w14:paraId="0E72FC1D" w14:textId="77777777" w:rsidR="00604BD3" w:rsidRPr="00861EB1" w:rsidRDefault="00604BD3" w:rsidP="005A284E">
            <w:pPr>
              <w:jc w:val="center"/>
              <w:rPr>
                <w:rFonts w:ascii="Arial" w:hAnsi="Arial" w:cs="Arial"/>
                <w:b/>
                <w:bCs/>
                <w:color w:val="1F4E79"/>
                <w:sz w:val="20"/>
                <w:szCs w:val="20"/>
              </w:rPr>
            </w:pPr>
            <w:r w:rsidRPr="00861EB1">
              <w:rPr>
                <w:rFonts w:ascii="Arial" w:hAnsi="Arial" w:cs="Arial"/>
                <w:b/>
                <w:bCs/>
                <w:color w:val="1F4E79"/>
                <w:sz w:val="20"/>
                <w:szCs w:val="20"/>
              </w:rPr>
              <w:t>Globex Symbol</w:t>
            </w:r>
          </w:p>
        </w:tc>
        <w:tc>
          <w:tcPr>
            <w:tcW w:w="4680" w:type="dxa"/>
            <w:shd w:val="clear" w:color="auto" w:fill="auto"/>
            <w:vAlign w:val="center"/>
            <w:hideMark/>
          </w:tcPr>
          <w:p w14:paraId="6C3E9C5B" w14:textId="77777777" w:rsidR="00604BD3" w:rsidRPr="00861EB1" w:rsidRDefault="00604BD3" w:rsidP="005A284E">
            <w:pPr>
              <w:jc w:val="center"/>
              <w:rPr>
                <w:rFonts w:ascii="Arial" w:hAnsi="Arial" w:cs="Arial"/>
                <w:b/>
                <w:bCs/>
                <w:color w:val="1F4E79"/>
                <w:sz w:val="20"/>
                <w:szCs w:val="20"/>
              </w:rPr>
            </w:pPr>
            <w:r w:rsidRPr="00861EB1">
              <w:rPr>
                <w:rFonts w:ascii="Arial" w:hAnsi="Arial" w:cs="Arial"/>
                <w:b/>
                <w:bCs/>
                <w:color w:val="1F4E79"/>
                <w:sz w:val="20"/>
                <w:szCs w:val="20"/>
              </w:rPr>
              <w:t>Globex Non-Reviewable Ranges (NRR)</w:t>
            </w:r>
          </w:p>
        </w:tc>
      </w:tr>
      <w:tr w:rsidR="00604BD3" w:rsidRPr="00861EB1" w14:paraId="072BCC1A" w14:textId="77777777" w:rsidTr="005A284E">
        <w:trPr>
          <w:trHeight w:val="300"/>
        </w:trPr>
        <w:tc>
          <w:tcPr>
            <w:tcW w:w="3865" w:type="dxa"/>
            <w:shd w:val="clear" w:color="auto" w:fill="auto"/>
            <w:vAlign w:val="center"/>
            <w:hideMark/>
          </w:tcPr>
          <w:p w14:paraId="7E651BE2" w14:textId="77777777" w:rsidR="00604BD3" w:rsidRPr="00861EB1" w:rsidRDefault="00604BD3"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ATLANTA HDD Q4</w:t>
            </w:r>
          </w:p>
        </w:tc>
        <w:tc>
          <w:tcPr>
            <w:tcW w:w="990" w:type="dxa"/>
            <w:shd w:val="clear" w:color="auto" w:fill="auto"/>
            <w:vAlign w:val="center"/>
            <w:hideMark/>
          </w:tcPr>
          <w:p w14:paraId="07EBB76C" w14:textId="77777777" w:rsidR="00604BD3" w:rsidRPr="00861EB1" w:rsidRDefault="00604BD3" w:rsidP="005A284E">
            <w:pPr>
              <w:jc w:val="center"/>
              <w:rPr>
                <w:rFonts w:ascii="Arial" w:hAnsi="Arial" w:cs="Arial"/>
                <w:color w:val="1F4E78"/>
                <w:sz w:val="20"/>
                <w:szCs w:val="20"/>
                <w:u w:val="single"/>
              </w:rPr>
            </w:pPr>
            <w:r w:rsidRPr="00861EB1">
              <w:rPr>
                <w:rFonts w:ascii="Arial" w:hAnsi="Arial" w:cs="Arial"/>
                <w:color w:val="1F4E78"/>
                <w:sz w:val="20"/>
                <w:szCs w:val="20"/>
                <w:u w:val="single"/>
              </w:rPr>
              <w:t>4H1</w:t>
            </w:r>
          </w:p>
        </w:tc>
        <w:tc>
          <w:tcPr>
            <w:tcW w:w="4680" w:type="dxa"/>
            <w:vMerge w:val="restart"/>
            <w:shd w:val="clear" w:color="auto" w:fill="auto"/>
            <w:vAlign w:val="center"/>
            <w:hideMark/>
          </w:tcPr>
          <w:p w14:paraId="78E869B2" w14:textId="77777777" w:rsidR="00604BD3" w:rsidRPr="00861EB1" w:rsidRDefault="00604BD3" w:rsidP="005A284E">
            <w:pPr>
              <w:rPr>
                <w:rFonts w:ascii="Arial" w:hAnsi="Arial" w:cs="Arial"/>
                <w:color w:val="1F4E78"/>
                <w:sz w:val="20"/>
                <w:szCs w:val="20"/>
                <w:u w:val="single"/>
              </w:rPr>
            </w:pPr>
            <w:r w:rsidRPr="00861EB1">
              <w:rPr>
                <w:rFonts w:ascii="Arial" w:hAnsi="Arial" w:cs="Arial"/>
                <w:color w:val="1F4E78"/>
                <w:sz w:val="20"/>
                <w:szCs w:val="20"/>
                <w:u w:val="single"/>
              </w:rPr>
              <w:t>The greater of the following:</w:t>
            </w:r>
            <w:r w:rsidRPr="00861EB1">
              <w:rPr>
                <w:rFonts w:ascii="Arial" w:hAnsi="Arial" w:cs="Arial"/>
                <w:color w:val="1F4E78"/>
                <w:sz w:val="20"/>
                <w:szCs w:val="20"/>
                <w:u w:val="single"/>
              </w:rPr>
              <w:br/>
              <w:t xml:space="preserve">  • Delta multiplied by the underlying futures non-reviewable range</w:t>
            </w:r>
            <w:r w:rsidRPr="00861EB1">
              <w:rPr>
                <w:rFonts w:ascii="Arial" w:hAnsi="Arial" w:cs="Arial"/>
                <w:color w:val="1F4E78"/>
                <w:sz w:val="20"/>
                <w:szCs w:val="20"/>
                <w:u w:val="single"/>
              </w:rPr>
              <w:br/>
              <w:t xml:space="preserve">  • 20% of premium up to 1/4 of the underlying futures non-reviewable range</w:t>
            </w:r>
            <w:r w:rsidRPr="00861EB1">
              <w:rPr>
                <w:rFonts w:ascii="Arial" w:hAnsi="Arial" w:cs="Arial"/>
                <w:color w:val="1F4E78"/>
                <w:sz w:val="20"/>
                <w:szCs w:val="20"/>
                <w:u w:val="single"/>
              </w:rPr>
              <w:br/>
              <w:t xml:space="preserve">  • 5 ticks</w:t>
            </w:r>
          </w:p>
        </w:tc>
      </w:tr>
      <w:tr w:rsidR="00604BD3" w:rsidRPr="00861EB1" w14:paraId="1F82CFEF" w14:textId="77777777" w:rsidTr="005A284E">
        <w:trPr>
          <w:trHeight w:val="300"/>
        </w:trPr>
        <w:tc>
          <w:tcPr>
            <w:tcW w:w="3865" w:type="dxa"/>
            <w:shd w:val="clear" w:color="auto" w:fill="auto"/>
            <w:vAlign w:val="center"/>
            <w:hideMark/>
          </w:tcPr>
          <w:p w14:paraId="3641AD6E" w14:textId="77777777" w:rsidR="00604BD3" w:rsidRPr="00861EB1" w:rsidRDefault="00604BD3"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BOSTON HDD Q4</w:t>
            </w:r>
          </w:p>
        </w:tc>
        <w:tc>
          <w:tcPr>
            <w:tcW w:w="990" w:type="dxa"/>
            <w:shd w:val="clear" w:color="auto" w:fill="auto"/>
            <w:vAlign w:val="center"/>
            <w:hideMark/>
          </w:tcPr>
          <w:p w14:paraId="10A72058" w14:textId="77777777" w:rsidR="00604BD3" w:rsidRPr="00861EB1" w:rsidRDefault="00604BD3" w:rsidP="005A284E">
            <w:pPr>
              <w:jc w:val="center"/>
              <w:rPr>
                <w:rFonts w:ascii="Arial" w:hAnsi="Arial" w:cs="Arial"/>
                <w:color w:val="1F4E78"/>
                <w:sz w:val="20"/>
                <w:szCs w:val="20"/>
                <w:u w:val="single"/>
              </w:rPr>
            </w:pPr>
            <w:r w:rsidRPr="00861EB1">
              <w:rPr>
                <w:rFonts w:ascii="Arial" w:hAnsi="Arial" w:cs="Arial"/>
                <w:color w:val="1F4E78"/>
                <w:sz w:val="20"/>
                <w:szCs w:val="20"/>
                <w:u w:val="single"/>
              </w:rPr>
              <w:t>4HW</w:t>
            </w:r>
          </w:p>
        </w:tc>
        <w:tc>
          <w:tcPr>
            <w:tcW w:w="4680" w:type="dxa"/>
            <w:vMerge/>
            <w:vAlign w:val="center"/>
            <w:hideMark/>
          </w:tcPr>
          <w:p w14:paraId="7690791A" w14:textId="77777777" w:rsidR="00604BD3" w:rsidRPr="00861EB1" w:rsidRDefault="00604BD3" w:rsidP="005A284E">
            <w:pPr>
              <w:rPr>
                <w:rFonts w:ascii="Arial" w:hAnsi="Arial" w:cs="Arial"/>
                <w:color w:val="1F4E78"/>
                <w:sz w:val="20"/>
                <w:szCs w:val="20"/>
                <w:u w:val="single"/>
              </w:rPr>
            </w:pPr>
          </w:p>
        </w:tc>
      </w:tr>
      <w:tr w:rsidR="00604BD3" w:rsidRPr="00861EB1" w14:paraId="040F0C46" w14:textId="77777777" w:rsidTr="005A284E">
        <w:trPr>
          <w:trHeight w:val="300"/>
        </w:trPr>
        <w:tc>
          <w:tcPr>
            <w:tcW w:w="3865" w:type="dxa"/>
            <w:shd w:val="clear" w:color="auto" w:fill="auto"/>
            <w:vAlign w:val="center"/>
            <w:hideMark/>
          </w:tcPr>
          <w:p w14:paraId="786FD678" w14:textId="77777777" w:rsidR="00604BD3" w:rsidRPr="00861EB1" w:rsidRDefault="00604BD3"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BURBANK HDD Q4</w:t>
            </w:r>
          </w:p>
        </w:tc>
        <w:tc>
          <w:tcPr>
            <w:tcW w:w="990" w:type="dxa"/>
            <w:shd w:val="clear" w:color="auto" w:fill="auto"/>
            <w:vAlign w:val="center"/>
            <w:hideMark/>
          </w:tcPr>
          <w:p w14:paraId="7583A0D8" w14:textId="77777777" w:rsidR="00604BD3" w:rsidRPr="00861EB1" w:rsidRDefault="00604BD3" w:rsidP="005A284E">
            <w:pPr>
              <w:jc w:val="center"/>
              <w:rPr>
                <w:rFonts w:ascii="Arial" w:hAnsi="Arial" w:cs="Arial"/>
                <w:color w:val="1F4E78"/>
                <w:sz w:val="20"/>
                <w:szCs w:val="20"/>
                <w:u w:val="single"/>
              </w:rPr>
            </w:pPr>
            <w:r w:rsidRPr="00861EB1">
              <w:rPr>
                <w:rFonts w:ascii="Arial" w:hAnsi="Arial" w:cs="Arial"/>
                <w:color w:val="1F4E78"/>
                <w:sz w:val="20"/>
                <w:szCs w:val="20"/>
                <w:u w:val="single"/>
              </w:rPr>
              <w:t>4LP</w:t>
            </w:r>
          </w:p>
        </w:tc>
        <w:tc>
          <w:tcPr>
            <w:tcW w:w="4680" w:type="dxa"/>
            <w:vMerge/>
            <w:vAlign w:val="center"/>
            <w:hideMark/>
          </w:tcPr>
          <w:p w14:paraId="55BE63FF" w14:textId="77777777" w:rsidR="00604BD3" w:rsidRPr="00861EB1" w:rsidRDefault="00604BD3" w:rsidP="005A284E">
            <w:pPr>
              <w:rPr>
                <w:rFonts w:ascii="Arial" w:hAnsi="Arial" w:cs="Arial"/>
                <w:color w:val="1F4E78"/>
                <w:sz w:val="20"/>
                <w:szCs w:val="20"/>
                <w:u w:val="single"/>
              </w:rPr>
            </w:pPr>
          </w:p>
        </w:tc>
      </w:tr>
      <w:tr w:rsidR="00604BD3" w:rsidRPr="00861EB1" w14:paraId="411156EA" w14:textId="77777777" w:rsidTr="005A284E">
        <w:trPr>
          <w:trHeight w:val="300"/>
        </w:trPr>
        <w:tc>
          <w:tcPr>
            <w:tcW w:w="3865" w:type="dxa"/>
            <w:shd w:val="clear" w:color="auto" w:fill="auto"/>
            <w:vAlign w:val="center"/>
            <w:hideMark/>
          </w:tcPr>
          <w:p w14:paraId="50569CB7" w14:textId="77777777" w:rsidR="00604BD3" w:rsidRPr="00861EB1" w:rsidRDefault="00604BD3"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CHICAGO HDD Q4</w:t>
            </w:r>
          </w:p>
        </w:tc>
        <w:tc>
          <w:tcPr>
            <w:tcW w:w="990" w:type="dxa"/>
            <w:shd w:val="clear" w:color="auto" w:fill="auto"/>
            <w:vAlign w:val="center"/>
            <w:hideMark/>
          </w:tcPr>
          <w:p w14:paraId="25C6F6AB" w14:textId="77777777" w:rsidR="00604BD3" w:rsidRPr="00861EB1" w:rsidRDefault="00604BD3" w:rsidP="005A284E">
            <w:pPr>
              <w:jc w:val="center"/>
              <w:rPr>
                <w:rFonts w:ascii="Arial" w:hAnsi="Arial" w:cs="Arial"/>
                <w:color w:val="1F4E78"/>
                <w:sz w:val="20"/>
                <w:szCs w:val="20"/>
                <w:u w:val="single"/>
              </w:rPr>
            </w:pPr>
            <w:r w:rsidRPr="00861EB1">
              <w:rPr>
                <w:rFonts w:ascii="Arial" w:hAnsi="Arial" w:cs="Arial"/>
                <w:color w:val="1F4E78"/>
                <w:sz w:val="20"/>
                <w:szCs w:val="20"/>
                <w:u w:val="single"/>
              </w:rPr>
              <w:t>4H2</w:t>
            </w:r>
          </w:p>
        </w:tc>
        <w:tc>
          <w:tcPr>
            <w:tcW w:w="4680" w:type="dxa"/>
            <w:vMerge/>
            <w:vAlign w:val="center"/>
            <w:hideMark/>
          </w:tcPr>
          <w:p w14:paraId="5CF1BDF5" w14:textId="77777777" w:rsidR="00604BD3" w:rsidRPr="00861EB1" w:rsidRDefault="00604BD3" w:rsidP="005A284E">
            <w:pPr>
              <w:rPr>
                <w:rFonts w:ascii="Arial" w:hAnsi="Arial" w:cs="Arial"/>
                <w:color w:val="1F4E78"/>
                <w:sz w:val="20"/>
                <w:szCs w:val="20"/>
                <w:u w:val="single"/>
              </w:rPr>
            </w:pPr>
          </w:p>
        </w:tc>
      </w:tr>
      <w:tr w:rsidR="00604BD3" w:rsidRPr="00861EB1" w14:paraId="2070DB37" w14:textId="77777777" w:rsidTr="005A284E">
        <w:trPr>
          <w:trHeight w:val="300"/>
        </w:trPr>
        <w:tc>
          <w:tcPr>
            <w:tcW w:w="3865" w:type="dxa"/>
            <w:shd w:val="clear" w:color="auto" w:fill="auto"/>
            <w:vAlign w:val="center"/>
            <w:hideMark/>
          </w:tcPr>
          <w:p w14:paraId="514032F6" w14:textId="77777777" w:rsidR="00604BD3" w:rsidRPr="00861EB1" w:rsidRDefault="00604BD3"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CINCINNATI HDD Q4</w:t>
            </w:r>
          </w:p>
        </w:tc>
        <w:tc>
          <w:tcPr>
            <w:tcW w:w="990" w:type="dxa"/>
            <w:shd w:val="clear" w:color="auto" w:fill="auto"/>
            <w:vAlign w:val="center"/>
            <w:hideMark/>
          </w:tcPr>
          <w:p w14:paraId="26EFED0C" w14:textId="77777777" w:rsidR="00604BD3" w:rsidRPr="00861EB1" w:rsidRDefault="00604BD3" w:rsidP="005A284E">
            <w:pPr>
              <w:jc w:val="center"/>
              <w:rPr>
                <w:rFonts w:ascii="Arial" w:hAnsi="Arial" w:cs="Arial"/>
                <w:color w:val="1F4E78"/>
                <w:sz w:val="20"/>
                <w:szCs w:val="20"/>
                <w:u w:val="single"/>
              </w:rPr>
            </w:pPr>
            <w:r w:rsidRPr="00861EB1">
              <w:rPr>
                <w:rFonts w:ascii="Arial" w:hAnsi="Arial" w:cs="Arial"/>
                <w:color w:val="1F4E78"/>
                <w:sz w:val="20"/>
                <w:szCs w:val="20"/>
                <w:u w:val="single"/>
              </w:rPr>
              <w:t>4H3</w:t>
            </w:r>
          </w:p>
        </w:tc>
        <w:tc>
          <w:tcPr>
            <w:tcW w:w="4680" w:type="dxa"/>
            <w:vMerge/>
            <w:vAlign w:val="center"/>
            <w:hideMark/>
          </w:tcPr>
          <w:p w14:paraId="5D65AB7E" w14:textId="77777777" w:rsidR="00604BD3" w:rsidRPr="00861EB1" w:rsidRDefault="00604BD3" w:rsidP="005A284E">
            <w:pPr>
              <w:rPr>
                <w:rFonts w:ascii="Arial" w:hAnsi="Arial" w:cs="Arial"/>
                <w:color w:val="1F4E78"/>
                <w:sz w:val="20"/>
                <w:szCs w:val="20"/>
                <w:u w:val="single"/>
              </w:rPr>
            </w:pPr>
          </w:p>
        </w:tc>
      </w:tr>
      <w:tr w:rsidR="00604BD3" w:rsidRPr="00861EB1" w14:paraId="1392AED4" w14:textId="77777777" w:rsidTr="005A284E">
        <w:trPr>
          <w:trHeight w:val="300"/>
        </w:trPr>
        <w:tc>
          <w:tcPr>
            <w:tcW w:w="3865" w:type="dxa"/>
            <w:shd w:val="clear" w:color="auto" w:fill="auto"/>
            <w:vAlign w:val="center"/>
            <w:hideMark/>
          </w:tcPr>
          <w:p w14:paraId="249689AD" w14:textId="77777777" w:rsidR="00604BD3" w:rsidRPr="00861EB1" w:rsidRDefault="00604BD3"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HOUSTON HDD Q4</w:t>
            </w:r>
          </w:p>
        </w:tc>
        <w:tc>
          <w:tcPr>
            <w:tcW w:w="990" w:type="dxa"/>
            <w:shd w:val="clear" w:color="auto" w:fill="auto"/>
            <w:vAlign w:val="center"/>
            <w:hideMark/>
          </w:tcPr>
          <w:p w14:paraId="3E2C6A45" w14:textId="77777777" w:rsidR="00604BD3" w:rsidRPr="00861EB1" w:rsidRDefault="00604BD3" w:rsidP="005A284E">
            <w:pPr>
              <w:jc w:val="center"/>
              <w:rPr>
                <w:rFonts w:ascii="Arial" w:hAnsi="Arial" w:cs="Arial"/>
                <w:color w:val="1F4E78"/>
                <w:sz w:val="20"/>
                <w:szCs w:val="20"/>
                <w:u w:val="single"/>
              </w:rPr>
            </w:pPr>
            <w:r w:rsidRPr="00861EB1">
              <w:rPr>
                <w:rFonts w:ascii="Arial" w:hAnsi="Arial" w:cs="Arial"/>
                <w:color w:val="1F4E78"/>
                <w:sz w:val="20"/>
                <w:szCs w:val="20"/>
                <w:u w:val="single"/>
              </w:rPr>
              <w:t>4HR</w:t>
            </w:r>
          </w:p>
        </w:tc>
        <w:tc>
          <w:tcPr>
            <w:tcW w:w="4680" w:type="dxa"/>
            <w:vMerge/>
            <w:vAlign w:val="center"/>
            <w:hideMark/>
          </w:tcPr>
          <w:p w14:paraId="48F5AA4A" w14:textId="77777777" w:rsidR="00604BD3" w:rsidRPr="00861EB1" w:rsidRDefault="00604BD3" w:rsidP="005A284E">
            <w:pPr>
              <w:rPr>
                <w:rFonts w:ascii="Arial" w:hAnsi="Arial" w:cs="Arial"/>
                <w:color w:val="1F4E78"/>
                <w:sz w:val="20"/>
                <w:szCs w:val="20"/>
                <w:u w:val="single"/>
              </w:rPr>
            </w:pPr>
          </w:p>
        </w:tc>
      </w:tr>
      <w:tr w:rsidR="00604BD3" w:rsidRPr="00861EB1" w14:paraId="53F7C76A" w14:textId="77777777" w:rsidTr="005A284E">
        <w:trPr>
          <w:trHeight w:val="300"/>
        </w:trPr>
        <w:tc>
          <w:tcPr>
            <w:tcW w:w="3865" w:type="dxa"/>
            <w:shd w:val="clear" w:color="auto" w:fill="auto"/>
            <w:vAlign w:val="center"/>
            <w:hideMark/>
          </w:tcPr>
          <w:p w14:paraId="7D49BB9A" w14:textId="77777777" w:rsidR="00604BD3" w:rsidRPr="00861EB1" w:rsidRDefault="00604BD3"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NEW YORK HDD Q4</w:t>
            </w:r>
          </w:p>
        </w:tc>
        <w:tc>
          <w:tcPr>
            <w:tcW w:w="990" w:type="dxa"/>
            <w:shd w:val="clear" w:color="auto" w:fill="auto"/>
            <w:vAlign w:val="center"/>
            <w:hideMark/>
          </w:tcPr>
          <w:p w14:paraId="10AEF2D1" w14:textId="77777777" w:rsidR="00604BD3" w:rsidRPr="00861EB1" w:rsidRDefault="00604BD3" w:rsidP="005A284E">
            <w:pPr>
              <w:jc w:val="center"/>
              <w:rPr>
                <w:rFonts w:ascii="Arial" w:hAnsi="Arial" w:cs="Arial"/>
                <w:color w:val="1F4E78"/>
                <w:sz w:val="20"/>
                <w:szCs w:val="20"/>
                <w:u w:val="single"/>
              </w:rPr>
            </w:pPr>
            <w:r w:rsidRPr="00861EB1">
              <w:rPr>
                <w:rFonts w:ascii="Arial" w:hAnsi="Arial" w:cs="Arial"/>
                <w:color w:val="1F4E78"/>
                <w:sz w:val="20"/>
                <w:szCs w:val="20"/>
                <w:u w:val="single"/>
              </w:rPr>
              <w:t>4H4</w:t>
            </w:r>
          </w:p>
        </w:tc>
        <w:tc>
          <w:tcPr>
            <w:tcW w:w="4680" w:type="dxa"/>
            <w:vMerge/>
            <w:vAlign w:val="center"/>
            <w:hideMark/>
          </w:tcPr>
          <w:p w14:paraId="22A5F6BF" w14:textId="77777777" w:rsidR="00604BD3" w:rsidRPr="00861EB1" w:rsidRDefault="00604BD3" w:rsidP="005A284E">
            <w:pPr>
              <w:rPr>
                <w:rFonts w:ascii="Arial" w:hAnsi="Arial" w:cs="Arial"/>
                <w:color w:val="1F4E78"/>
                <w:sz w:val="20"/>
                <w:szCs w:val="20"/>
                <w:u w:val="single"/>
              </w:rPr>
            </w:pPr>
          </w:p>
        </w:tc>
      </w:tr>
      <w:tr w:rsidR="00604BD3" w:rsidRPr="00861EB1" w14:paraId="62F1D831" w14:textId="77777777" w:rsidTr="005A284E">
        <w:trPr>
          <w:trHeight w:val="300"/>
        </w:trPr>
        <w:tc>
          <w:tcPr>
            <w:tcW w:w="3865" w:type="dxa"/>
            <w:shd w:val="clear" w:color="auto" w:fill="auto"/>
            <w:vAlign w:val="center"/>
            <w:hideMark/>
          </w:tcPr>
          <w:p w14:paraId="63AA1907" w14:textId="77777777" w:rsidR="00604BD3" w:rsidRPr="00861EB1" w:rsidRDefault="00604BD3"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DALLAS HDD Q4</w:t>
            </w:r>
          </w:p>
        </w:tc>
        <w:tc>
          <w:tcPr>
            <w:tcW w:w="990" w:type="dxa"/>
            <w:shd w:val="clear" w:color="auto" w:fill="auto"/>
            <w:vAlign w:val="center"/>
            <w:hideMark/>
          </w:tcPr>
          <w:p w14:paraId="0F8F147C" w14:textId="77777777" w:rsidR="00604BD3" w:rsidRPr="00861EB1" w:rsidRDefault="00604BD3" w:rsidP="005A284E">
            <w:pPr>
              <w:jc w:val="center"/>
              <w:rPr>
                <w:rFonts w:ascii="Arial" w:hAnsi="Arial" w:cs="Arial"/>
                <w:color w:val="1F4E78"/>
                <w:sz w:val="20"/>
                <w:szCs w:val="20"/>
                <w:u w:val="single"/>
              </w:rPr>
            </w:pPr>
            <w:r w:rsidRPr="00861EB1">
              <w:rPr>
                <w:rFonts w:ascii="Arial" w:hAnsi="Arial" w:cs="Arial"/>
                <w:color w:val="1F4E78"/>
                <w:sz w:val="20"/>
                <w:szCs w:val="20"/>
                <w:u w:val="single"/>
              </w:rPr>
              <w:t>4H5</w:t>
            </w:r>
          </w:p>
        </w:tc>
        <w:tc>
          <w:tcPr>
            <w:tcW w:w="4680" w:type="dxa"/>
            <w:vMerge/>
            <w:vAlign w:val="center"/>
            <w:hideMark/>
          </w:tcPr>
          <w:p w14:paraId="7F11A4F2" w14:textId="77777777" w:rsidR="00604BD3" w:rsidRPr="00861EB1" w:rsidRDefault="00604BD3" w:rsidP="005A284E">
            <w:pPr>
              <w:rPr>
                <w:rFonts w:ascii="Arial" w:hAnsi="Arial" w:cs="Arial"/>
                <w:color w:val="1F4E78"/>
                <w:sz w:val="20"/>
                <w:szCs w:val="20"/>
                <w:u w:val="single"/>
              </w:rPr>
            </w:pPr>
          </w:p>
        </w:tc>
      </w:tr>
      <w:tr w:rsidR="00604BD3" w:rsidRPr="00861EB1" w14:paraId="1F20684D" w14:textId="77777777" w:rsidTr="005A284E">
        <w:trPr>
          <w:trHeight w:val="300"/>
        </w:trPr>
        <w:tc>
          <w:tcPr>
            <w:tcW w:w="3865" w:type="dxa"/>
            <w:shd w:val="clear" w:color="auto" w:fill="auto"/>
            <w:vAlign w:val="center"/>
            <w:hideMark/>
          </w:tcPr>
          <w:p w14:paraId="72FFA870" w14:textId="77777777" w:rsidR="00604BD3" w:rsidRPr="00861EB1" w:rsidRDefault="00604BD3"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LAS VEGAS HDD Q4</w:t>
            </w:r>
          </w:p>
        </w:tc>
        <w:tc>
          <w:tcPr>
            <w:tcW w:w="990" w:type="dxa"/>
            <w:shd w:val="clear" w:color="auto" w:fill="auto"/>
            <w:vAlign w:val="center"/>
            <w:hideMark/>
          </w:tcPr>
          <w:p w14:paraId="54EDCC51" w14:textId="77777777" w:rsidR="00604BD3" w:rsidRPr="00861EB1" w:rsidRDefault="00604BD3" w:rsidP="005A284E">
            <w:pPr>
              <w:jc w:val="center"/>
              <w:rPr>
                <w:rFonts w:ascii="Arial" w:hAnsi="Arial" w:cs="Arial"/>
                <w:color w:val="1F4E78"/>
                <w:sz w:val="20"/>
                <w:szCs w:val="20"/>
                <w:u w:val="single"/>
              </w:rPr>
            </w:pPr>
            <w:r w:rsidRPr="00861EB1">
              <w:rPr>
                <w:rFonts w:ascii="Arial" w:hAnsi="Arial" w:cs="Arial"/>
                <w:color w:val="1F4E78"/>
                <w:sz w:val="20"/>
                <w:szCs w:val="20"/>
                <w:u w:val="single"/>
              </w:rPr>
              <w:t>4H0</w:t>
            </w:r>
          </w:p>
        </w:tc>
        <w:tc>
          <w:tcPr>
            <w:tcW w:w="4680" w:type="dxa"/>
            <w:vMerge/>
            <w:vAlign w:val="center"/>
            <w:hideMark/>
          </w:tcPr>
          <w:p w14:paraId="41C4348A" w14:textId="77777777" w:rsidR="00604BD3" w:rsidRPr="00861EB1" w:rsidRDefault="00604BD3" w:rsidP="005A284E">
            <w:pPr>
              <w:rPr>
                <w:rFonts w:ascii="Arial" w:hAnsi="Arial" w:cs="Arial"/>
                <w:color w:val="1F4E78"/>
                <w:sz w:val="20"/>
                <w:szCs w:val="20"/>
                <w:u w:val="single"/>
              </w:rPr>
            </w:pPr>
          </w:p>
        </w:tc>
      </w:tr>
      <w:tr w:rsidR="00604BD3" w:rsidRPr="00861EB1" w14:paraId="24146AE7" w14:textId="77777777" w:rsidTr="005A284E">
        <w:trPr>
          <w:trHeight w:val="300"/>
        </w:trPr>
        <w:tc>
          <w:tcPr>
            <w:tcW w:w="3865" w:type="dxa"/>
            <w:shd w:val="clear" w:color="auto" w:fill="auto"/>
            <w:vAlign w:val="center"/>
            <w:hideMark/>
          </w:tcPr>
          <w:p w14:paraId="394E2777" w14:textId="77777777" w:rsidR="00604BD3" w:rsidRPr="00861EB1" w:rsidRDefault="00604BD3"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MINNEAPOLIS HDD Q4</w:t>
            </w:r>
          </w:p>
        </w:tc>
        <w:tc>
          <w:tcPr>
            <w:tcW w:w="990" w:type="dxa"/>
            <w:shd w:val="clear" w:color="auto" w:fill="auto"/>
            <w:vAlign w:val="center"/>
            <w:hideMark/>
          </w:tcPr>
          <w:p w14:paraId="064CE3BD" w14:textId="77777777" w:rsidR="00604BD3" w:rsidRPr="00861EB1" w:rsidRDefault="00604BD3" w:rsidP="005A284E">
            <w:pPr>
              <w:jc w:val="center"/>
              <w:rPr>
                <w:rFonts w:ascii="Arial" w:hAnsi="Arial" w:cs="Arial"/>
                <w:color w:val="1F4E78"/>
                <w:sz w:val="20"/>
                <w:szCs w:val="20"/>
                <w:u w:val="single"/>
              </w:rPr>
            </w:pPr>
            <w:r w:rsidRPr="00861EB1">
              <w:rPr>
                <w:rFonts w:ascii="Arial" w:hAnsi="Arial" w:cs="Arial"/>
                <w:color w:val="1F4E78"/>
                <w:sz w:val="20"/>
                <w:szCs w:val="20"/>
                <w:u w:val="single"/>
              </w:rPr>
              <w:t>4HQ</w:t>
            </w:r>
          </w:p>
        </w:tc>
        <w:tc>
          <w:tcPr>
            <w:tcW w:w="4680" w:type="dxa"/>
            <w:vMerge/>
            <w:vAlign w:val="center"/>
            <w:hideMark/>
          </w:tcPr>
          <w:p w14:paraId="4EC98587" w14:textId="77777777" w:rsidR="00604BD3" w:rsidRPr="00861EB1" w:rsidRDefault="00604BD3" w:rsidP="005A284E">
            <w:pPr>
              <w:rPr>
                <w:rFonts w:ascii="Arial" w:hAnsi="Arial" w:cs="Arial"/>
                <w:color w:val="1F4E78"/>
                <w:sz w:val="20"/>
                <w:szCs w:val="20"/>
                <w:u w:val="single"/>
              </w:rPr>
            </w:pPr>
          </w:p>
        </w:tc>
      </w:tr>
      <w:tr w:rsidR="00604BD3" w:rsidRPr="00861EB1" w14:paraId="6351C7EE" w14:textId="77777777" w:rsidTr="005A284E">
        <w:trPr>
          <w:trHeight w:val="300"/>
        </w:trPr>
        <w:tc>
          <w:tcPr>
            <w:tcW w:w="3865" w:type="dxa"/>
            <w:shd w:val="clear" w:color="auto" w:fill="auto"/>
            <w:vAlign w:val="center"/>
            <w:hideMark/>
          </w:tcPr>
          <w:p w14:paraId="3E55F81C" w14:textId="77777777" w:rsidR="00604BD3" w:rsidRPr="00861EB1" w:rsidRDefault="00604BD3" w:rsidP="005A284E">
            <w:pPr>
              <w:rPr>
                <w:rFonts w:ascii="Arial" w:hAnsi="Arial" w:cs="Arial"/>
                <w:color w:val="365F91"/>
                <w:sz w:val="20"/>
                <w:szCs w:val="20"/>
                <w:u w:val="single"/>
              </w:rPr>
            </w:pPr>
            <w:r w:rsidRPr="00861EB1">
              <w:rPr>
                <w:rFonts w:ascii="Arial" w:hAnsi="Arial" w:cs="Arial"/>
                <w:color w:val="365F91"/>
                <w:sz w:val="20"/>
                <w:szCs w:val="20"/>
                <w:u w:val="single"/>
              </w:rPr>
              <w:lastRenderedPageBreak/>
              <w:t>CME Seasonal Strip Degree Days Index Options - SACRAMENTO HDD Q4</w:t>
            </w:r>
          </w:p>
        </w:tc>
        <w:tc>
          <w:tcPr>
            <w:tcW w:w="990" w:type="dxa"/>
            <w:shd w:val="clear" w:color="auto" w:fill="auto"/>
            <w:vAlign w:val="center"/>
            <w:hideMark/>
          </w:tcPr>
          <w:p w14:paraId="031C1BFF" w14:textId="77777777" w:rsidR="00604BD3" w:rsidRPr="00861EB1" w:rsidRDefault="00604BD3" w:rsidP="005A284E">
            <w:pPr>
              <w:jc w:val="center"/>
              <w:rPr>
                <w:rFonts w:ascii="Arial" w:hAnsi="Arial" w:cs="Arial"/>
                <w:color w:val="1F4E78"/>
                <w:sz w:val="20"/>
                <w:szCs w:val="20"/>
                <w:u w:val="single"/>
              </w:rPr>
            </w:pPr>
            <w:r w:rsidRPr="00861EB1">
              <w:rPr>
                <w:rFonts w:ascii="Arial" w:hAnsi="Arial" w:cs="Arial"/>
                <w:color w:val="1F4E78"/>
                <w:sz w:val="20"/>
                <w:szCs w:val="20"/>
                <w:u w:val="single"/>
              </w:rPr>
              <w:t>4HS</w:t>
            </w:r>
          </w:p>
        </w:tc>
        <w:tc>
          <w:tcPr>
            <w:tcW w:w="4680" w:type="dxa"/>
            <w:vMerge/>
            <w:vAlign w:val="center"/>
            <w:hideMark/>
          </w:tcPr>
          <w:p w14:paraId="686AC699" w14:textId="77777777" w:rsidR="00604BD3" w:rsidRPr="00861EB1" w:rsidRDefault="00604BD3" w:rsidP="005A284E">
            <w:pPr>
              <w:rPr>
                <w:rFonts w:ascii="Arial" w:hAnsi="Arial" w:cs="Arial"/>
                <w:color w:val="1F4E78"/>
                <w:sz w:val="20"/>
                <w:szCs w:val="20"/>
                <w:u w:val="single"/>
              </w:rPr>
            </w:pPr>
          </w:p>
        </w:tc>
      </w:tr>
      <w:tr w:rsidR="00604BD3" w:rsidRPr="00861EB1" w14:paraId="733BDA42" w14:textId="77777777" w:rsidTr="005A284E">
        <w:trPr>
          <w:trHeight w:val="300"/>
        </w:trPr>
        <w:tc>
          <w:tcPr>
            <w:tcW w:w="3865" w:type="dxa"/>
            <w:shd w:val="clear" w:color="auto" w:fill="auto"/>
            <w:vAlign w:val="center"/>
            <w:hideMark/>
          </w:tcPr>
          <w:p w14:paraId="536FD8F7" w14:textId="77777777" w:rsidR="00604BD3" w:rsidRPr="00861EB1" w:rsidRDefault="00604BD3"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PHILADELPHIA HDD Q4</w:t>
            </w:r>
          </w:p>
        </w:tc>
        <w:tc>
          <w:tcPr>
            <w:tcW w:w="990" w:type="dxa"/>
            <w:shd w:val="clear" w:color="auto" w:fill="auto"/>
            <w:vAlign w:val="center"/>
            <w:hideMark/>
          </w:tcPr>
          <w:p w14:paraId="04E35DF7" w14:textId="77777777" w:rsidR="00604BD3" w:rsidRPr="00861EB1" w:rsidRDefault="00604BD3" w:rsidP="005A284E">
            <w:pPr>
              <w:jc w:val="center"/>
              <w:rPr>
                <w:rFonts w:ascii="Arial" w:hAnsi="Arial" w:cs="Arial"/>
                <w:color w:val="1F4E78"/>
                <w:sz w:val="20"/>
                <w:szCs w:val="20"/>
                <w:u w:val="single"/>
              </w:rPr>
            </w:pPr>
            <w:r w:rsidRPr="00861EB1">
              <w:rPr>
                <w:rFonts w:ascii="Arial" w:hAnsi="Arial" w:cs="Arial"/>
                <w:color w:val="1F4E78"/>
                <w:sz w:val="20"/>
                <w:szCs w:val="20"/>
                <w:u w:val="single"/>
              </w:rPr>
              <w:t>4H6</w:t>
            </w:r>
          </w:p>
        </w:tc>
        <w:tc>
          <w:tcPr>
            <w:tcW w:w="4680" w:type="dxa"/>
            <w:vMerge/>
            <w:vAlign w:val="center"/>
            <w:hideMark/>
          </w:tcPr>
          <w:p w14:paraId="2198853B" w14:textId="77777777" w:rsidR="00604BD3" w:rsidRPr="00861EB1" w:rsidRDefault="00604BD3" w:rsidP="005A284E">
            <w:pPr>
              <w:rPr>
                <w:rFonts w:ascii="Arial" w:hAnsi="Arial" w:cs="Arial"/>
                <w:color w:val="1F4E78"/>
                <w:sz w:val="20"/>
                <w:szCs w:val="20"/>
                <w:u w:val="single"/>
              </w:rPr>
            </w:pPr>
          </w:p>
        </w:tc>
      </w:tr>
      <w:tr w:rsidR="00604BD3" w:rsidRPr="00861EB1" w14:paraId="017B14CF" w14:textId="77777777" w:rsidTr="005A284E">
        <w:trPr>
          <w:trHeight w:val="300"/>
        </w:trPr>
        <w:tc>
          <w:tcPr>
            <w:tcW w:w="3865" w:type="dxa"/>
            <w:shd w:val="clear" w:color="auto" w:fill="auto"/>
            <w:vAlign w:val="center"/>
            <w:hideMark/>
          </w:tcPr>
          <w:p w14:paraId="5A310E29" w14:textId="77777777" w:rsidR="00604BD3" w:rsidRPr="00861EB1" w:rsidRDefault="00604BD3"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PORTLAND HDD Q4</w:t>
            </w:r>
          </w:p>
        </w:tc>
        <w:tc>
          <w:tcPr>
            <w:tcW w:w="990" w:type="dxa"/>
            <w:shd w:val="clear" w:color="auto" w:fill="auto"/>
            <w:vAlign w:val="center"/>
            <w:hideMark/>
          </w:tcPr>
          <w:p w14:paraId="26F92239" w14:textId="77777777" w:rsidR="00604BD3" w:rsidRPr="00861EB1" w:rsidRDefault="00604BD3" w:rsidP="005A284E">
            <w:pPr>
              <w:jc w:val="center"/>
              <w:rPr>
                <w:rFonts w:ascii="Arial" w:hAnsi="Arial" w:cs="Arial"/>
                <w:color w:val="1F4E78"/>
                <w:sz w:val="20"/>
                <w:szCs w:val="20"/>
                <w:u w:val="single"/>
              </w:rPr>
            </w:pPr>
            <w:r w:rsidRPr="00861EB1">
              <w:rPr>
                <w:rFonts w:ascii="Arial" w:hAnsi="Arial" w:cs="Arial"/>
                <w:color w:val="1F4E78"/>
                <w:sz w:val="20"/>
                <w:szCs w:val="20"/>
                <w:u w:val="single"/>
              </w:rPr>
              <w:t>4H7</w:t>
            </w:r>
          </w:p>
        </w:tc>
        <w:tc>
          <w:tcPr>
            <w:tcW w:w="4680" w:type="dxa"/>
            <w:vMerge/>
            <w:vAlign w:val="center"/>
            <w:hideMark/>
          </w:tcPr>
          <w:p w14:paraId="3EA2AAB1" w14:textId="77777777" w:rsidR="00604BD3" w:rsidRPr="00861EB1" w:rsidRDefault="00604BD3" w:rsidP="005A284E">
            <w:pPr>
              <w:rPr>
                <w:rFonts w:ascii="Arial" w:hAnsi="Arial" w:cs="Arial"/>
                <w:color w:val="1F4E78"/>
                <w:sz w:val="20"/>
                <w:szCs w:val="20"/>
                <w:u w:val="single"/>
              </w:rPr>
            </w:pPr>
          </w:p>
        </w:tc>
      </w:tr>
      <w:tr w:rsidR="00604BD3" w:rsidRPr="00861EB1" w14:paraId="7CF9B69E" w14:textId="77777777" w:rsidTr="005A284E">
        <w:trPr>
          <w:trHeight w:val="300"/>
        </w:trPr>
        <w:tc>
          <w:tcPr>
            <w:tcW w:w="3865" w:type="dxa"/>
            <w:shd w:val="clear" w:color="auto" w:fill="auto"/>
            <w:vAlign w:val="center"/>
            <w:hideMark/>
          </w:tcPr>
          <w:p w14:paraId="69D9E7C5" w14:textId="77777777" w:rsidR="00604BD3" w:rsidRPr="00861EB1" w:rsidRDefault="00604BD3" w:rsidP="005A284E">
            <w:pPr>
              <w:rPr>
                <w:rFonts w:ascii="Arial" w:hAnsi="Arial" w:cs="Arial"/>
                <w:color w:val="365F91"/>
                <w:sz w:val="20"/>
                <w:szCs w:val="20"/>
                <w:u w:val="single"/>
              </w:rPr>
            </w:pPr>
            <w:r w:rsidRPr="00861EB1">
              <w:rPr>
                <w:rFonts w:ascii="Arial" w:hAnsi="Arial" w:cs="Arial"/>
                <w:color w:val="365F91"/>
                <w:sz w:val="20"/>
                <w:szCs w:val="20"/>
                <w:u w:val="single"/>
              </w:rPr>
              <w:t>CME European Seasonal Strip HDD Index Options - AMSTERDAM HDD Q4</w:t>
            </w:r>
          </w:p>
        </w:tc>
        <w:tc>
          <w:tcPr>
            <w:tcW w:w="990" w:type="dxa"/>
            <w:shd w:val="clear" w:color="auto" w:fill="auto"/>
            <w:vAlign w:val="center"/>
            <w:hideMark/>
          </w:tcPr>
          <w:p w14:paraId="679D4E9A" w14:textId="77777777" w:rsidR="00604BD3" w:rsidRPr="00861EB1" w:rsidRDefault="00604BD3" w:rsidP="005A284E">
            <w:pPr>
              <w:jc w:val="center"/>
              <w:rPr>
                <w:rFonts w:ascii="Arial" w:hAnsi="Arial" w:cs="Arial"/>
                <w:color w:val="1F4E78"/>
                <w:sz w:val="20"/>
                <w:szCs w:val="20"/>
                <w:u w:val="single"/>
              </w:rPr>
            </w:pPr>
            <w:r w:rsidRPr="00861EB1">
              <w:rPr>
                <w:rFonts w:ascii="Arial" w:hAnsi="Arial" w:cs="Arial"/>
                <w:color w:val="1F4E78"/>
                <w:sz w:val="20"/>
                <w:szCs w:val="20"/>
                <w:u w:val="single"/>
              </w:rPr>
              <w:t>4D2</w:t>
            </w:r>
          </w:p>
        </w:tc>
        <w:tc>
          <w:tcPr>
            <w:tcW w:w="4680" w:type="dxa"/>
            <w:vMerge/>
            <w:vAlign w:val="center"/>
            <w:hideMark/>
          </w:tcPr>
          <w:p w14:paraId="18DD4DAD" w14:textId="77777777" w:rsidR="00604BD3" w:rsidRPr="00861EB1" w:rsidRDefault="00604BD3" w:rsidP="005A284E">
            <w:pPr>
              <w:rPr>
                <w:rFonts w:ascii="Arial" w:hAnsi="Arial" w:cs="Arial"/>
                <w:color w:val="1F4E78"/>
                <w:sz w:val="20"/>
                <w:szCs w:val="20"/>
                <w:u w:val="single"/>
              </w:rPr>
            </w:pPr>
          </w:p>
        </w:tc>
      </w:tr>
      <w:tr w:rsidR="00604BD3" w:rsidRPr="00861EB1" w14:paraId="3E9A3BA1" w14:textId="77777777" w:rsidTr="005A284E">
        <w:trPr>
          <w:trHeight w:val="300"/>
        </w:trPr>
        <w:tc>
          <w:tcPr>
            <w:tcW w:w="3865" w:type="dxa"/>
            <w:shd w:val="clear" w:color="auto" w:fill="auto"/>
            <w:vAlign w:val="center"/>
            <w:hideMark/>
          </w:tcPr>
          <w:p w14:paraId="12DFC443" w14:textId="77777777" w:rsidR="00604BD3" w:rsidRPr="00861EB1" w:rsidRDefault="00604BD3" w:rsidP="005A284E">
            <w:pPr>
              <w:rPr>
                <w:rFonts w:ascii="Arial" w:hAnsi="Arial" w:cs="Arial"/>
                <w:color w:val="365F91"/>
                <w:sz w:val="20"/>
                <w:szCs w:val="20"/>
                <w:u w:val="single"/>
              </w:rPr>
            </w:pPr>
            <w:r w:rsidRPr="00861EB1">
              <w:rPr>
                <w:rFonts w:ascii="Arial" w:hAnsi="Arial" w:cs="Arial"/>
                <w:color w:val="365F91"/>
                <w:sz w:val="20"/>
                <w:szCs w:val="20"/>
                <w:u w:val="single"/>
              </w:rPr>
              <w:t>CME European Seasonal Strip HDD Index Options - ESSEN HDD Q4</w:t>
            </w:r>
          </w:p>
        </w:tc>
        <w:tc>
          <w:tcPr>
            <w:tcW w:w="990" w:type="dxa"/>
            <w:shd w:val="clear" w:color="auto" w:fill="auto"/>
            <w:vAlign w:val="center"/>
            <w:hideMark/>
          </w:tcPr>
          <w:p w14:paraId="2D78F15E" w14:textId="77777777" w:rsidR="00604BD3" w:rsidRPr="00861EB1" w:rsidRDefault="00604BD3" w:rsidP="005A284E">
            <w:pPr>
              <w:jc w:val="center"/>
              <w:rPr>
                <w:rFonts w:ascii="Arial" w:hAnsi="Arial" w:cs="Arial"/>
                <w:color w:val="1F4E78"/>
                <w:sz w:val="20"/>
                <w:szCs w:val="20"/>
                <w:u w:val="single"/>
              </w:rPr>
            </w:pPr>
            <w:r w:rsidRPr="00861EB1">
              <w:rPr>
                <w:rFonts w:ascii="Arial" w:hAnsi="Arial" w:cs="Arial"/>
                <w:color w:val="1F4E78"/>
                <w:sz w:val="20"/>
                <w:szCs w:val="20"/>
                <w:u w:val="single"/>
              </w:rPr>
              <w:t>4D4</w:t>
            </w:r>
          </w:p>
        </w:tc>
        <w:tc>
          <w:tcPr>
            <w:tcW w:w="4680" w:type="dxa"/>
            <w:vMerge/>
            <w:vAlign w:val="center"/>
            <w:hideMark/>
          </w:tcPr>
          <w:p w14:paraId="13D07160" w14:textId="77777777" w:rsidR="00604BD3" w:rsidRPr="00861EB1" w:rsidRDefault="00604BD3" w:rsidP="005A284E">
            <w:pPr>
              <w:rPr>
                <w:rFonts w:ascii="Arial" w:hAnsi="Arial" w:cs="Arial"/>
                <w:color w:val="1F4E78"/>
                <w:sz w:val="20"/>
                <w:szCs w:val="20"/>
                <w:u w:val="single"/>
              </w:rPr>
            </w:pPr>
          </w:p>
        </w:tc>
      </w:tr>
      <w:tr w:rsidR="00604BD3" w:rsidRPr="00861EB1" w14:paraId="2C34F4BB" w14:textId="77777777" w:rsidTr="005A284E">
        <w:trPr>
          <w:trHeight w:val="300"/>
        </w:trPr>
        <w:tc>
          <w:tcPr>
            <w:tcW w:w="3865" w:type="dxa"/>
            <w:shd w:val="clear" w:color="auto" w:fill="auto"/>
            <w:vAlign w:val="center"/>
            <w:hideMark/>
          </w:tcPr>
          <w:p w14:paraId="3DEE5B77" w14:textId="77777777" w:rsidR="00604BD3" w:rsidRPr="00861EB1" w:rsidRDefault="00604BD3" w:rsidP="005A284E">
            <w:pPr>
              <w:rPr>
                <w:rFonts w:ascii="Arial" w:hAnsi="Arial" w:cs="Arial"/>
                <w:color w:val="365F91"/>
                <w:sz w:val="20"/>
                <w:szCs w:val="20"/>
                <w:u w:val="single"/>
              </w:rPr>
            </w:pPr>
            <w:r w:rsidRPr="00861EB1">
              <w:rPr>
                <w:rFonts w:ascii="Arial" w:hAnsi="Arial" w:cs="Arial"/>
                <w:color w:val="365F91"/>
                <w:sz w:val="20"/>
                <w:szCs w:val="20"/>
                <w:u w:val="single"/>
              </w:rPr>
              <w:t>CME European Seasonal Strip HDD Index Options -LONDON HDD Q4</w:t>
            </w:r>
          </w:p>
        </w:tc>
        <w:tc>
          <w:tcPr>
            <w:tcW w:w="990" w:type="dxa"/>
            <w:shd w:val="clear" w:color="auto" w:fill="auto"/>
            <w:vAlign w:val="center"/>
            <w:hideMark/>
          </w:tcPr>
          <w:p w14:paraId="7C37C51C" w14:textId="77777777" w:rsidR="00604BD3" w:rsidRPr="00861EB1" w:rsidRDefault="00604BD3" w:rsidP="005A284E">
            <w:pPr>
              <w:jc w:val="center"/>
              <w:rPr>
                <w:rFonts w:ascii="Arial" w:hAnsi="Arial" w:cs="Arial"/>
                <w:color w:val="1F4E78"/>
                <w:sz w:val="20"/>
                <w:szCs w:val="20"/>
                <w:u w:val="single"/>
              </w:rPr>
            </w:pPr>
            <w:r w:rsidRPr="00861EB1">
              <w:rPr>
                <w:rFonts w:ascii="Arial" w:hAnsi="Arial" w:cs="Arial"/>
                <w:color w:val="1F4E78"/>
                <w:sz w:val="20"/>
                <w:szCs w:val="20"/>
                <w:u w:val="single"/>
              </w:rPr>
              <w:t>4D0</w:t>
            </w:r>
          </w:p>
        </w:tc>
        <w:tc>
          <w:tcPr>
            <w:tcW w:w="4680" w:type="dxa"/>
            <w:vMerge/>
            <w:vAlign w:val="center"/>
            <w:hideMark/>
          </w:tcPr>
          <w:p w14:paraId="0291BE0F" w14:textId="77777777" w:rsidR="00604BD3" w:rsidRPr="00861EB1" w:rsidRDefault="00604BD3" w:rsidP="005A284E">
            <w:pPr>
              <w:rPr>
                <w:rFonts w:ascii="Arial" w:hAnsi="Arial" w:cs="Arial"/>
                <w:color w:val="1F4E78"/>
                <w:sz w:val="20"/>
                <w:szCs w:val="20"/>
                <w:u w:val="single"/>
              </w:rPr>
            </w:pPr>
          </w:p>
        </w:tc>
      </w:tr>
      <w:tr w:rsidR="00604BD3" w:rsidRPr="00861EB1" w14:paraId="1F1CC2F5" w14:textId="77777777" w:rsidTr="005A284E">
        <w:trPr>
          <w:trHeight w:val="300"/>
        </w:trPr>
        <w:tc>
          <w:tcPr>
            <w:tcW w:w="3865" w:type="dxa"/>
            <w:shd w:val="clear" w:color="auto" w:fill="auto"/>
            <w:vAlign w:val="center"/>
            <w:hideMark/>
          </w:tcPr>
          <w:p w14:paraId="069D7505" w14:textId="77777777" w:rsidR="00604BD3" w:rsidRPr="00861EB1" w:rsidRDefault="00604BD3" w:rsidP="005A284E">
            <w:pPr>
              <w:rPr>
                <w:rFonts w:ascii="Arial" w:hAnsi="Arial" w:cs="Arial"/>
                <w:color w:val="365F91"/>
                <w:sz w:val="20"/>
                <w:szCs w:val="20"/>
                <w:u w:val="single"/>
              </w:rPr>
            </w:pPr>
            <w:r w:rsidRPr="00861EB1">
              <w:rPr>
                <w:rFonts w:ascii="Arial" w:hAnsi="Arial" w:cs="Arial"/>
                <w:color w:val="365F91"/>
                <w:sz w:val="20"/>
                <w:szCs w:val="20"/>
                <w:u w:val="single"/>
              </w:rPr>
              <w:t>CME European Seasonal Strip HDD Index Options - PARIS HDD Q4</w:t>
            </w:r>
          </w:p>
        </w:tc>
        <w:tc>
          <w:tcPr>
            <w:tcW w:w="990" w:type="dxa"/>
            <w:shd w:val="clear" w:color="auto" w:fill="auto"/>
            <w:vAlign w:val="center"/>
            <w:hideMark/>
          </w:tcPr>
          <w:p w14:paraId="619EE514" w14:textId="77777777" w:rsidR="00604BD3" w:rsidRPr="00861EB1" w:rsidRDefault="00604BD3" w:rsidP="005A284E">
            <w:pPr>
              <w:jc w:val="center"/>
              <w:rPr>
                <w:rFonts w:ascii="Arial" w:hAnsi="Arial" w:cs="Arial"/>
                <w:color w:val="1F4E78"/>
                <w:sz w:val="20"/>
                <w:szCs w:val="20"/>
                <w:u w:val="single"/>
              </w:rPr>
            </w:pPr>
            <w:r w:rsidRPr="00861EB1">
              <w:rPr>
                <w:rFonts w:ascii="Arial" w:hAnsi="Arial" w:cs="Arial"/>
                <w:color w:val="1F4E78"/>
                <w:sz w:val="20"/>
                <w:szCs w:val="20"/>
                <w:u w:val="single"/>
              </w:rPr>
              <w:t>4D1</w:t>
            </w:r>
          </w:p>
        </w:tc>
        <w:tc>
          <w:tcPr>
            <w:tcW w:w="4680" w:type="dxa"/>
            <w:vMerge/>
            <w:vAlign w:val="center"/>
            <w:hideMark/>
          </w:tcPr>
          <w:p w14:paraId="27C72D2C" w14:textId="77777777" w:rsidR="00604BD3" w:rsidRPr="00861EB1" w:rsidRDefault="00604BD3" w:rsidP="005A284E">
            <w:pPr>
              <w:rPr>
                <w:rFonts w:ascii="Arial" w:hAnsi="Arial" w:cs="Arial"/>
                <w:color w:val="1F4E78"/>
                <w:sz w:val="20"/>
                <w:szCs w:val="20"/>
                <w:u w:val="single"/>
              </w:rPr>
            </w:pPr>
          </w:p>
        </w:tc>
      </w:tr>
      <w:tr w:rsidR="00604BD3" w:rsidRPr="00861EB1" w14:paraId="70587436" w14:textId="77777777" w:rsidTr="005A284E">
        <w:trPr>
          <w:trHeight w:val="300"/>
        </w:trPr>
        <w:tc>
          <w:tcPr>
            <w:tcW w:w="3865" w:type="dxa"/>
            <w:shd w:val="clear" w:color="auto" w:fill="auto"/>
            <w:vAlign w:val="center"/>
            <w:hideMark/>
          </w:tcPr>
          <w:p w14:paraId="2D6FFFE8" w14:textId="04C040A3" w:rsidR="00604BD3" w:rsidRPr="00861EB1" w:rsidRDefault="00604BD3" w:rsidP="005A284E">
            <w:pPr>
              <w:rPr>
                <w:rFonts w:ascii="Arial" w:hAnsi="Arial" w:cs="Arial"/>
                <w:color w:val="365F91"/>
                <w:sz w:val="20"/>
                <w:szCs w:val="20"/>
                <w:u w:val="single"/>
              </w:rPr>
            </w:pPr>
            <w:r w:rsidRPr="00861EB1">
              <w:rPr>
                <w:rFonts w:ascii="Arial" w:hAnsi="Arial" w:cs="Arial"/>
                <w:color w:val="365F91"/>
                <w:sz w:val="20"/>
                <w:szCs w:val="20"/>
                <w:u w:val="single"/>
              </w:rPr>
              <w:t>Pacific Rim Seasonal Strip Index Options  TOKYO CAT Q4</w:t>
            </w:r>
          </w:p>
        </w:tc>
        <w:tc>
          <w:tcPr>
            <w:tcW w:w="990" w:type="dxa"/>
            <w:shd w:val="clear" w:color="auto" w:fill="auto"/>
            <w:vAlign w:val="center"/>
            <w:hideMark/>
          </w:tcPr>
          <w:p w14:paraId="3CB92506" w14:textId="77777777" w:rsidR="00604BD3" w:rsidRPr="00861EB1" w:rsidRDefault="00604BD3" w:rsidP="005A284E">
            <w:pPr>
              <w:jc w:val="center"/>
              <w:rPr>
                <w:rFonts w:ascii="Arial" w:hAnsi="Arial" w:cs="Arial"/>
                <w:color w:val="1F4E78"/>
                <w:sz w:val="20"/>
                <w:szCs w:val="20"/>
                <w:u w:val="single"/>
              </w:rPr>
            </w:pPr>
            <w:r w:rsidRPr="00861EB1">
              <w:rPr>
                <w:rFonts w:ascii="Arial" w:hAnsi="Arial" w:cs="Arial"/>
                <w:color w:val="1F4E78"/>
                <w:sz w:val="20"/>
                <w:szCs w:val="20"/>
                <w:u w:val="single"/>
              </w:rPr>
              <w:t>4G6</w:t>
            </w:r>
          </w:p>
        </w:tc>
        <w:tc>
          <w:tcPr>
            <w:tcW w:w="4680" w:type="dxa"/>
            <w:vMerge/>
            <w:vAlign w:val="center"/>
            <w:hideMark/>
          </w:tcPr>
          <w:p w14:paraId="25CE246F" w14:textId="77777777" w:rsidR="00604BD3" w:rsidRPr="00861EB1" w:rsidRDefault="00604BD3" w:rsidP="005A284E">
            <w:pPr>
              <w:rPr>
                <w:rFonts w:ascii="Arial" w:hAnsi="Arial" w:cs="Arial"/>
                <w:color w:val="1F4E78"/>
                <w:sz w:val="20"/>
                <w:szCs w:val="20"/>
                <w:u w:val="single"/>
              </w:rPr>
            </w:pPr>
          </w:p>
        </w:tc>
      </w:tr>
    </w:tbl>
    <w:p w14:paraId="0C6F3D2C" w14:textId="76813299" w:rsidR="00604BD3" w:rsidRDefault="00604BD3" w:rsidP="00604BD3">
      <w:pPr>
        <w:autoSpaceDE w:val="0"/>
        <w:autoSpaceDN w:val="0"/>
        <w:adjustRightInd w:val="0"/>
        <w:rPr>
          <w:rFonts w:ascii="Arial" w:eastAsia="Calibri" w:hAnsi="Arial" w:cs="Arial"/>
          <w:b/>
          <w:color w:val="000000"/>
          <w:u w:val="single"/>
        </w:rPr>
      </w:pPr>
    </w:p>
    <w:p w14:paraId="1E0A4011" w14:textId="56E72B55" w:rsidR="00604BD3" w:rsidRDefault="00604BD3" w:rsidP="00604BD3">
      <w:pPr>
        <w:rPr>
          <w:rFonts w:ascii="Arial" w:eastAsia="Calibri" w:hAnsi="Arial" w:cs="Arial"/>
          <w:sz w:val="20"/>
          <w:szCs w:val="20"/>
        </w:rPr>
      </w:pPr>
    </w:p>
    <w:p w14:paraId="7E704EFD" w14:textId="5E7C50E1" w:rsidR="00D3572C" w:rsidRPr="00D74418" w:rsidRDefault="00D3572C" w:rsidP="002132C2">
      <w:pPr>
        <w:jc w:val="center"/>
        <w:rPr>
          <w:rFonts w:ascii="Arial" w:hAnsi="Arial" w:cs="Arial"/>
          <w:b/>
          <w:bCs/>
          <w:sz w:val="20"/>
          <w:szCs w:val="20"/>
        </w:rPr>
      </w:pPr>
      <w:r w:rsidRPr="00D74418">
        <w:rPr>
          <w:rFonts w:ascii="Arial" w:hAnsi="Arial" w:cs="Arial"/>
          <w:b/>
          <w:bCs/>
          <w:sz w:val="20"/>
          <w:szCs w:val="20"/>
        </w:rPr>
        <w:t>Effective July 29, 2024</w:t>
      </w:r>
    </w:p>
    <w:p w14:paraId="68F0F72E" w14:textId="77777777" w:rsidR="00D3572C" w:rsidRDefault="00D3572C" w:rsidP="00604BD3">
      <w:pPr>
        <w:rPr>
          <w:rFonts w:ascii="Arial" w:eastAsia="Calibri" w:hAnsi="Arial" w:cs="Arial"/>
          <w:sz w:val="20"/>
          <w:szCs w:val="20"/>
        </w:rPr>
      </w:pPr>
    </w:p>
    <w:p w14:paraId="2BF98C1E" w14:textId="3492B79C" w:rsidR="00D3572C" w:rsidRDefault="00D3572C" w:rsidP="00D3572C">
      <w:pPr>
        <w:jc w:val="center"/>
        <w:rPr>
          <w:rFonts w:ascii="Arial" w:hAnsi="Arial" w:cs="Arial"/>
          <w:b/>
          <w:szCs w:val="20"/>
          <w:u w:val="single"/>
        </w:rPr>
      </w:pPr>
      <w:r>
        <w:rPr>
          <w:rFonts w:ascii="Arial" w:hAnsi="Arial" w:cs="Arial"/>
          <w:b/>
          <w:szCs w:val="20"/>
          <w:u w:val="single"/>
        </w:rPr>
        <w:t xml:space="preserve">Exhibit </w:t>
      </w:r>
      <w:r w:rsidR="00B45CA3">
        <w:rPr>
          <w:rFonts w:ascii="Arial" w:hAnsi="Arial" w:cs="Arial"/>
          <w:b/>
          <w:szCs w:val="20"/>
          <w:u w:val="single"/>
        </w:rPr>
        <w:t>L</w:t>
      </w:r>
    </w:p>
    <w:p w14:paraId="1F81139F" w14:textId="77777777" w:rsidR="00D3572C" w:rsidRDefault="00D3572C" w:rsidP="00D3572C">
      <w:pPr>
        <w:jc w:val="center"/>
        <w:rPr>
          <w:rFonts w:ascii="Arial" w:hAnsi="Arial" w:cs="Arial"/>
          <w:b/>
          <w:szCs w:val="20"/>
          <w:u w:val="single"/>
        </w:rPr>
      </w:pPr>
    </w:p>
    <w:p w14:paraId="35DA8FE2" w14:textId="77777777" w:rsidR="00D3572C" w:rsidRDefault="00D3572C" w:rsidP="00D3572C">
      <w:pPr>
        <w:jc w:val="center"/>
        <w:rPr>
          <w:rFonts w:ascii="Arial" w:hAnsi="Arial" w:cs="Arial"/>
          <w:b/>
          <w:szCs w:val="20"/>
        </w:rPr>
      </w:pPr>
      <w:r>
        <w:rPr>
          <w:rFonts w:ascii="Arial" w:hAnsi="Arial" w:cs="Arial"/>
          <w:b/>
          <w:szCs w:val="20"/>
        </w:rPr>
        <w:t>CME Rulebook</w:t>
      </w:r>
    </w:p>
    <w:p w14:paraId="1CCE91C4" w14:textId="77777777" w:rsidR="00D3572C" w:rsidRDefault="00D3572C" w:rsidP="00D3572C">
      <w:pPr>
        <w:jc w:val="center"/>
        <w:rPr>
          <w:rFonts w:ascii="Arial" w:hAnsi="Arial" w:cs="Arial"/>
          <w:b/>
          <w:sz w:val="20"/>
          <w:szCs w:val="20"/>
        </w:rPr>
      </w:pPr>
    </w:p>
    <w:p w14:paraId="23F0B22F" w14:textId="77777777" w:rsidR="00DB1C3B" w:rsidRPr="00BB31BC" w:rsidRDefault="00DB1C3B" w:rsidP="00DB1C3B">
      <w:pPr>
        <w:jc w:val="center"/>
        <w:rPr>
          <w:rFonts w:ascii="Arial" w:hAnsi="Arial" w:cs="Arial"/>
          <w:sz w:val="20"/>
          <w:szCs w:val="20"/>
        </w:rPr>
      </w:pPr>
      <w:r w:rsidRPr="00BB31BC">
        <w:rPr>
          <w:rFonts w:ascii="Arial" w:hAnsi="Arial" w:cs="Arial"/>
          <w:sz w:val="20"/>
          <w:szCs w:val="20"/>
        </w:rPr>
        <w:t xml:space="preserve">(additions </w:t>
      </w:r>
      <w:r w:rsidRPr="00DB1C3B">
        <w:rPr>
          <w:rFonts w:ascii="Arial" w:hAnsi="Arial" w:cs="Arial"/>
          <w:b/>
          <w:bCs/>
          <w:sz w:val="20"/>
          <w:szCs w:val="20"/>
          <w:u w:val="single"/>
        </w:rPr>
        <w:t>underscored</w:t>
      </w:r>
      <w:r w:rsidRPr="00BB31BC">
        <w:rPr>
          <w:rFonts w:ascii="Arial" w:hAnsi="Arial" w:cs="Arial"/>
          <w:sz w:val="20"/>
          <w:szCs w:val="20"/>
        </w:rPr>
        <w:t>)</w:t>
      </w:r>
    </w:p>
    <w:p w14:paraId="63F068B3" w14:textId="77777777" w:rsidR="00DB1C3B" w:rsidRPr="000C0E7F" w:rsidRDefault="00DB1C3B" w:rsidP="00DB1C3B">
      <w:pPr>
        <w:jc w:val="center"/>
        <w:rPr>
          <w:rFonts w:ascii="Arial" w:hAnsi="Arial" w:cs="Arial"/>
          <w:b/>
          <w:sz w:val="20"/>
          <w:szCs w:val="20"/>
          <w:highlight w:val="yellow"/>
        </w:rPr>
      </w:pPr>
    </w:p>
    <w:p w14:paraId="0AB0B5D6" w14:textId="77777777" w:rsidR="00D3572C" w:rsidRPr="000C0E7F" w:rsidRDefault="00D3572C" w:rsidP="00D3572C">
      <w:pPr>
        <w:jc w:val="center"/>
        <w:rPr>
          <w:rFonts w:ascii="Arial" w:hAnsi="Arial" w:cs="Arial"/>
          <w:b/>
          <w:sz w:val="20"/>
          <w:szCs w:val="20"/>
          <w:highlight w:val="yellow"/>
        </w:rPr>
      </w:pPr>
    </w:p>
    <w:p w14:paraId="383C962E" w14:textId="77777777" w:rsidR="00D3572C" w:rsidRPr="008A5EB4" w:rsidRDefault="00D3572C" w:rsidP="00D3572C">
      <w:pPr>
        <w:jc w:val="center"/>
        <w:rPr>
          <w:rFonts w:ascii="Arial" w:hAnsi="Arial" w:cs="Arial"/>
          <w:b/>
          <w:color w:val="333333"/>
        </w:rPr>
      </w:pPr>
      <w:r w:rsidRPr="008A5EB4">
        <w:rPr>
          <w:rFonts w:ascii="Arial" w:hAnsi="Arial" w:cs="Arial"/>
          <w:b/>
          <w:color w:val="333333"/>
        </w:rPr>
        <w:t>Chapter 405</w:t>
      </w:r>
    </w:p>
    <w:p w14:paraId="075A2879" w14:textId="77777777" w:rsidR="00D3572C" w:rsidRPr="008A5EB4" w:rsidRDefault="00D3572C" w:rsidP="00D3572C">
      <w:pPr>
        <w:jc w:val="center"/>
        <w:rPr>
          <w:rFonts w:ascii="Arial" w:hAnsi="Arial" w:cs="Arial"/>
          <w:b/>
          <w:color w:val="333333"/>
        </w:rPr>
      </w:pPr>
      <w:r w:rsidRPr="008A5EB4">
        <w:rPr>
          <w:rFonts w:ascii="Arial" w:hAnsi="Arial" w:cs="Arial"/>
          <w:b/>
          <w:color w:val="333333"/>
        </w:rPr>
        <w:t>CME Seasonal Strip Degree Days Index Futures</w:t>
      </w:r>
    </w:p>
    <w:p w14:paraId="28CF618E" w14:textId="77777777" w:rsidR="00D3572C" w:rsidRPr="008A5EB4" w:rsidRDefault="00D3572C" w:rsidP="00D3572C">
      <w:pPr>
        <w:ind w:left="1080" w:hanging="90"/>
        <w:rPr>
          <w:rFonts w:ascii="Arial" w:hAnsi="Arial" w:cs="Arial"/>
          <w:sz w:val="18"/>
          <w:szCs w:val="18"/>
        </w:rPr>
      </w:pPr>
    </w:p>
    <w:p w14:paraId="36DE55E2" w14:textId="77777777" w:rsidR="00D3572C" w:rsidRDefault="00D3572C" w:rsidP="00D3572C">
      <w:pPr>
        <w:spacing w:before="120" w:after="120"/>
        <w:outlineLvl w:val="2"/>
        <w:rPr>
          <w:rFonts w:ascii="Arial" w:eastAsia="SimSun" w:hAnsi="Arial" w:cs="Arial"/>
          <w:b/>
          <w:bCs/>
          <w:color w:val="000080"/>
          <w:sz w:val="20"/>
          <w:szCs w:val="20"/>
        </w:rPr>
      </w:pPr>
      <w:r>
        <w:rPr>
          <w:rFonts w:ascii="Arial" w:eastAsia="SimSun" w:hAnsi="Arial" w:cs="Arial"/>
          <w:b/>
          <w:bCs/>
          <w:color w:val="000080"/>
          <w:sz w:val="20"/>
          <w:szCs w:val="20"/>
        </w:rPr>
        <w:t>***</w:t>
      </w:r>
    </w:p>
    <w:p w14:paraId="0A919C04" w14:textId="77777777" w:rsidR="00D3572C" w:rsidRPr="008A5EB4" w:rsidRDefault="00D3572C" w:rsidP="00D3572C">
      <w:pPr>
        <w:spacing w:before="120" w:after="120"/>
        <w:outlineLvl w:val="2"/>
        <w:rPr>
          <w:rFonts w:ascii="Arial" w:eastAsia="SimSun" w:hAnsi="Arial" w:cs="Arial"/>
          <w:b/>
          <w:bCs/>
          <w:color w:val="000080"/>
          <w:sz w:val="20"/>
          <w:szCs w:val="20"/>
        </w:rPr>
      </w:pPr>
      <w:r w:rsidRPr="008A5EB4">
        <w:rPr>
          <w:rFonts w:ascii="Arial" w:eastAsia="SimSun" w:hAnsi="Arial" w:cs="Arial"/>
          <w:b/>
          <w:bCs/>
          <w:color w:val="000080"/>
          <w:sz w:val="20"/>
          <w:szCs w:val="20"/>
        </w:rPr>
        <w:t xml:space="preserve">40501.       CONTRACT SPECIFICATIONS </w:t>
      </w:r>
    </w:p>
    <w:p w14:paraId="0F1B01EC" w14:textId="77777777" w:rsidR="00D3572C" w:rsidRPr="008A5EB4"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1.</w:t>
      </w:r>
      <w:r w:rsidRPr="008A5EB4">
        <w:rPr>
          <w:rFonts w:ascii="Arial" w:eastAsia="SimSun" w:hAnsi="Arial" w:cs="Arial"/>
          <w:sz w:val="18"/>
        </w:rPr>
        <w:tab/>
        <w:t xml:space="preserve"> Heating Degree Days and Cooling Degree Days </w:t>
      </w:r>
    </w:p>
    <w:p w14:paraId="1A25849E" w14:textId="77777777" w:rsidR="00D3572C" w:rsidRPr="008A5EB4" w:rsidRDefault="00D3572C" w:rsidP="00D3572C">
      <w:pPr>
        <w:widowControl w:val="0"/>
        <w:tabs>
          <w:tab w:val="left" w:pos="360"/>
          <w:tab w:val="left" w:pos="720"/>
          <w:tab w:val="left" w:pos="108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 xml:space="preserve">The daily average temperature is defined as the arithmetic average of the maximum and minimum temperature recorded between 0000 LST to 2359 LST. Observations are recorded by the U.S. National Weather Service and processed by Speedwell Settlement Services Ltd. </w:t>
      </w:r>
    </w:p>
    <w:p w14:paraId="2C5D589F" w14:textId="77777777" w:rsidR="00D3572C" w:rsidRPr="008A5EB4"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For each day, Heating-Degree-Days (HDD) is the greater of (1) zero, (2) 65 degrees Fahrenheit minus the daily average temperature.</w:t>
      </w:r>
    </w:p>
    <w:p w14:paraId="141DA095" w14:textId="77777777" w:rsidR="00D3572C" w:rsidRPr="008A5EB4"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For each day, Cooling-Degree-Days (CDD) is the greater of (1) zero, (2) the daily average temperature minus 65 degrees Fahrenheit.</w:t>
      </w:r>
    </w:p>
    <w:p w14:paraId="4FA63F48" w14:textId="77777777" w:rsidR="00D3572C" w:rsidRPr="008A5EB4"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2.</w:t>
      </w:r>
      <w:r w:rsidRPr="008A5EB4">
        <w:rPr>
          <w:rFonts w:ascii="Arial" w:eastAsia="SimSun" w:hAnsi="Arial" w:cs="Arial"/>
          <w:sz w:val="18"/>
        </w:rPr>
        <w:tab/>
        <w:t xml:space="preserve"> The CME Seasonal Strip Degree Days Indexes and Listing Cities </w:t>
      </w:r>
    </w:p>
    <w:p w14:paraId="37D68E1D" w14:textId="77777777" w:rsidR="00D3572C" w:rsidRPr="008A5EB4"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Each defined CME Seasonal Strip Degree Days index below is the accumulation of like Degree Days over the season.</w:t>
      </w:r>
    </w:p>
    <w:p w14:paraId="3D16CA06" w14:textId="77777777" w:rsidR="00D3572C" w:rsidRPr="008A5EB4"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p>
    <w:p w14:paraId="2E5119B4" w14:textId="77777777" w:rsidR="00D3572C" w:rsidRPr="008A5EB4"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ind w:left="1080"/>
        <w:jc w:val="both"/>
        <w:rPr>
          <w:rFonts w:ascii="Arial" w:eastAsia="SimSun" w:hAnsi="Arial" w:cs="Arial"/>
          <w:sz w:val="18"/>
        </w:rPr>
      </w:pPr>
      <w:r w:rsidRPr="008A5EB4">
        <w:rPr>
          <w:rFonts w:ascii="Arial" w:eastAsia="SimSun" w:hAnsi="Arial" w:cs="Arial"/>
          <w:sz w:val="18"/>
          <w:u w:val="single"/>
        </w:rPr>
        <w:t>Cooling Degree Days Strips</w:t>
      </w:r>
      <w:r w:rsidRPr="008A5EB4">
        <w:rPr>
          <w:rFonts w:ascii="Arial" w:eastAsia="SimSun" w:hAnsi="Arial" w:cs="Arial"/>
          <w:sz w:val="18"/>
        </w:rPr>
        <w:t>:</w:t>
      </w:r>
    </w:p>
    <w:p w14:paraId="7853D9D7" w14:textId="77777777" w:rsidR="00D3572C" w:rsidRPr="008A5EB4" w:rsidRDefault="00D3572C" w:rsidP="00D3572C">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jc w:val="both"/>
        <w:rPr>
          <w:rFonts w:ascii="Arial" w:eastAsia="SimSun" w:hAnsi="Arial" w:cs="Arial"/>
          <w:sz w:val="18"/>
        </w:rPr>
      </w:pPr>
      <w:r w:rsidRPr="008A5EB4">
        <w:rPr>
          <w:rFonts w:ascii="Arial" w:eastAsia="SimSun" w:hAnsi="Arial" w:cs="Arial"/>
          <w:sz w:val="18"/>
        </w:rPr>
        <w:t>May – September</w:t>
      </w:r>
    </w:p>
    <w:p w14:paraId="43D909F0" w14:textId="77777777" w:rsidR="00D3572C" w:rsidRPr="00D74418" w:rsidRDefault="00D3572C" w:rsidP="00D3572C">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jc w:val="both"/>
        <w:rPr>
          <w:rFonts w:ascii="Arial" w:eastAsia="SimSun" w:hAnsi="Arial" w:cs="Arial"/>
          <w:sz w:val="18"/>
          <w:szCs w:val="18"/>
        </w:rPr>
      </w:pPr>
      <w:r w:rsidRPr="00D74418">
        <w:rPr>
          <w:rFonts w:ascii="Arial" w:eastAsia="SimSun" w:hAnsi="Arial" w:cs="Arial"/>
          <w:sz w:val="18"/>
          <w:szCs w:val="18"/>
        </w:rPr>
        <w:t>July – August</w:t>
      </w:r>
    </w:p>
    <w:p w14:paraId="785F0756" w14:textId="77777777" w:rsidR="00D3572C" w:rsidRPr="00D74418" w:rsidRDefault="00D3572C" w:rsidP="00D3572C">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ind w:left="720" w:firstLine="720"/>
        <w:jc w:val="both"/>
        <w:rPr>
          <w:rFonts w:ascii="Arial" w:eastAsia="SimSun" w:hAnsi="Arial" w:cs="Arial"/>
          <w:sz w:val="18"/>
        </w:rPr>
      </w:pPr>
      <w:r w:rsidRPr="00D74418">
        <w:rPr>
          <w:rFonts w:ascii="Arial" w:eastAsia="SimSun" w:hAnsi="Arial" w:cs="Arial"/>
          <w:sz w:val="18"/>
          <w:szCs w:val="18"/>
        </w:rPr>
        <w:t>Q3 (July</w:t>
      </w:r>
      <w:r w:rsidRPr="00D74418">
        <w:rPr>
          <w:rFonts w:ascii="Arial" w:eastAsia="SimSun" w:hAnsi="Arial" w:cs="Arial"/>
          <w:sz w:val="18"/>
        </w:rPr>
        <w:t xml:space="preserve"> </w:t>
      </w:r>
      <w:r w:rsidRPr="00D74418">
        <w:rPr>
          <w:rFonts w:ascii="Arial" w:eastAsia="SimSun" w:hAnsi="Arial" w:cs="Arial"/>
          <w:sz w:val="18"/>
          <w:szCs w:val="18"/>
        </w:rPr>
        <w:t>– September)</w:t>
      </w:r>
    </w:p>
    <w:p w14:paraId="70A9758F" w14:textId="77777777" w:rsidR="00D3572C" w:rsidRPr="008A5EB4" w:rsidRDefault="00D3572C" w:rsidP="00D3572C">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 xml:space="preserve">Atlanta Hartsfield International Airport (WBAN 13874) </w:t>
      </w:r>
    </w:p>
    <w:p w14:paraId="300FF0F3" w14:textId="77777777" w:rsidR="00D3572C" w:rsidRPr="008A5EB4" w:rsidRDefault="00D3572C" w:rsidP="00D3572C">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Boston-Logan International Airport (WBAN 14739)</w:t>
      </w:r>
    </w:p>
    <w:p w14:paraId="6E9B79CF" w14:textId="77777777" w:rsidR="00D3572C" w:rsidRPr="008A5EB4" w:rsidRDefault="00D3572C" w:rsidP="00D3572C">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Burbank-Glendale-Pasadena Airport (WBAN 23152)</w:t>
      </w:r>
    </w:p>
    <w:p w14:paraId="5D9CEABD" w14:textId="77777777" w:rsidR="00D3572C" w:rsidRPr="008A5EB4" w:rsidRDefault="00D3572C" w:rsidP="00D3572C">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 xml:space="preserve">Chicago O’Hare International Airport (WBAN 94846) </w:t>
      </w:r>
    </w:p>
    <w:p w14:paraId="67E64E44" w14:textId="77777777" w:rsidR="00D3572C" w:rsidRPr="008A5EB4" w:rsidRDefault="00D3572C" w:rsidP="00D3572C">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 xml:space="preserve">Cincinnati-Northern Kentucky (Covington) Airport (WBAN 93814) </w:t>
      </w:r>
    </w:p>
    <w:p w14:paraId="09557F57" w14:textId="77777777" w:rsidR="00D3572C" w:rsidRPr="008A5EB4"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szCs w:val="18"/>
        </w:rPr>
      </w:pPr>
      <w:r w:rsidRPr="008A5EB4">
        <w:rPr>
          <w:rFonts w:ascii="Arial" w:eastAsia="SimSun" w:hAnsi="Arial" w:cs="Arial"/>
          <w:sz w:val="18"/>
          <w:szCs w:val="18"/>
        </w:rPr>
        <w:tab/>
        <w:t xml:space="preserve">Dallas – Ft. Worth International Airport (WBAN 03927) </w:t>
      </w:r>
    </w:p>
    <w:p w14:paraId="3002F104" w14:textId="77777777" w:rsidR="00D3572C" w:rsidRPr="008A5EB4"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szCs w:val="18"/>
        </w:rPr>
      </w:pPr>
      <w:r w:rsidRPr="008A5EB4">
        <w:rPr>
          <w:rFonts w:ascii="Arial" w:eastAsia="SimSun" w:hAnsi="Arial" w:cs="Arial"/>
          <w:sz w:val="18"/>
          <w:szCs w:val="18"/>
        </w:rPr>
        <w:tab/>
        <w:t>Houston-George Bush Intercontinental Airport (WBAN 12960)</w:t>
      </w:r>
    </w:p>
    <w:p w14:paraId="7BE4FA12" w14:textId="77777777" w:rsidR="00D3572C" w:rsidRPr="008A5EB4"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szCs w:val="18"/>
        </w:rPr>
      </w:pPr>
      <w:r w:rsidRPr="008A5EB4">
        <w:rPr>
          <w:rFonts w:ascii="Arial" w:eastAsia="SimSun" w:hAnsi="Arial" w:cs="Arial"/>
          <w:sz w:val="18"/>
          <w:szCs w:val="18"/>
        </w:rPr>
        <w:lastRenderedPageBreak/>
        <w:tab/>
        <w:t xml:space="preserve">Las Vegas McCarran International Airport (WBAN 23169) </w:t>
      </w:r>
    </w:p>
    <w:p w14:paraId="1A5A79A8" w14:textId="77777777" w:rsidR="00D3572C" w:rsidRPr="008A5EB4" w:rsidRDefault="00D3572C" w:rsidP="00D3572C">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 xml:space="preserve">Minneapolis-St. Paul International Airport (WBAN 14922) </w:t>
      </w:r>
    </w:p>
    <w:p w14:paraId="1BF9D1EA" w14:textId="77777777" w:rsidR="00D3572C" w:rsidRPr="008A5EB4" w:rsidRDefault="00D3572C" w:rsidP="00D3572C">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New York La Guardia Airport (WBAN 14732)</w:t>
      </w:r>
    </w:p>
    <w:p w14:paraId="59F6B41B" w14:textId="77777777" w:rsidR="00D3572C" w:rsidRPr="008A5EB4" w:rsidRDefault="00D3572C" w:rsidP="00D3572C">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Philadelphia International Airport (WBAN 13739)</w:t>
      </w:r>
    </w:p>
    <w:p w14:paraId="68684F31" w14:textId="77777777" w:rsidR="00D3572C" w:rsidRPr="008A5EB4" w:rsidRDefault="00D3572C" w:rsidP="00D3572C">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 xml:space="preserve">Portland International Airport (WBAN 24229) </w:t>
      </w:r>
    </w:p>
    <w:p w14:paraId="04B2ED69" w14:textId="77777777" w:rsidR="00D3572C" w:rsidRPr="008A5EB4" w:rsidRDefault="00D3572C" w:rsidP="00D3572C">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 xml:space="preserve">Sacramento Executive Airport (WBAN 23232) </w:t>
      </w:r>
    </w:p>
    <w:p w14:paraId="68870DB7" w14:textId="77777777" w:rsidR="00D3572C" w:rsidRPr="008A5EB4" w:rsidRDefault="00D3572C" w:rsidP="00D3572C">
      <w:pPr>
        <w:autoSpaceDE w:val="0"/>
        <w:autoSpaceDN w:val="0"/>
        <w:adjustRightInd w:val="0"/>
        <w:ind w:left="1080" w:firstLine="360"/>
        <w:rPr>
          <w:rFonts w:ascii="Arial" w:eastAsia="SimSun" w:hAnsi="Arial" w:cs="Arial"/>
          <w:color w:val="000000"/>
          <w:sz w:val="18"/>
          <w:szCs w:val="18"/>
        </w:rPr>
      </w:pPr>
    </w:p>
    <w:p w14:paraId="20261593" w14:textId="77777777" w:rsidR="00D3572C" w:rsidRPr="008A5EB4"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ind w:left="1440" w:hanging="360"/>
        <w:jc w:val="both"/>
        <w:rPr>
          <w:rFonts w:ascii="Arial" w:eastAsia="SimSun" w:hAnsi="Arial" w:cs="Arial"/>
          <w:sz w:val="18"/>
          <w:szCs w:val="18"/>
          <w:u w:val="single"/>
        </w:rPr>
      </w:pPr>
      <w:r w:rsidRPr="008A5EB4">
        <w:rPr>
          <w:rFonts w:ascii="Arial" w:eastAsia="SimSun" w:hAnsi="Arial" w:cs="Arial"/>
          <w:sz w:val="18"/>
          <w:szCs w:val="18"/>
          <w:u w:val="single"/>
        </w:rPr>
        <w:t>Heating Degree Days Strips:</w:t>
      </w:r>
    </w:p>
    <w:p w14:paraId="7016780C" w14:textId="77777777" w:rsidR="00D3572C" w:rsidRPr="008A5EB4" w:rsidRDefault="00D3572C" w:rsidP="00D3572C">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jc w:val="both"/>
        <w:rPr>
          <w:rFonts w:ascii="Arial" w:eastAsia="SimSun" w:hAnsi="Arial" w:cs="Arial"/>
          <w:sz w:val="18"/>
          <w:szCs w:val="18"/>
        </w:rPr>
      </w:pPr>
      <w:r w:rsidRPr="008A5EB4">
        <w:rPr>
          <w:rFonts w:ascii="Arial" w:eastAsia="SimSun" w:hAnsi="Arial" w:cs="Arial"/>
          <w:sz w:val="18"/>
          <w:szCs w:val="18"/>
        </w:rPr>
        <w:t xml:space="preserve">November – March </w:t>
      </w:r>
    </w:p>
    <w:p w14:paraId="290867C9" w14:textId="3FF80661" w:rsidR="00D3572C" w:rsidRDefault="00D3572C" w:rsidP="00D3572C">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jc w:val="both"/>
        <w:rPr>
          <w:rFonts w:ascii="Arial" w:eastAsia="SimSun" w:hAnsi="Arial" w:cs="Arial"/>
          <w:sz w:val="18"/>
          <w:szCs w:val="18"/>
        </w:rPr>
      </w:pPr>
      <w:r w:rsidRPr="00D74418">
        <w:rPr>
          <w:rFonts w:ascii="Arial" w:eastAsia="SimSun" w:hAnsi="Arial" w:cs="Arial"/>
          <w:sz w:val="18"/>
          <w:szCs w:val="18"/>
        </w:rPr>
        <w:t>December – February</w:t>
      </w:r>
    </w:p>
    <w:p w14:paraId="5654ABC2" w14:textId="77777777" w:rsidR="00FD58BA" w:rsidRPr="00D74418" w:rsidRDefault="007626B7" w:rsidP="00FD58BA">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jc w:val="both"/>
        <w:rPr>
          <w:rFonts w:ascii="Arial" w:eastAsia="SimSun" w:hAnsi="Arial" w:cs="Arial"/>
          <w:sz w:val="18"/>
          <w:szCs w:val="18"/>
        </w:rPr>
      </w:pPr>
      <w:r w:rsidRPr="007626B7">
        <w:rPr>
          <w:rFonts w:ascii="Arial" w:eastAsia="SimSun" w:hAnsi="Arial" w:cs="Arial"/>
          <w:b/>
          <w:bCs/>
          <w:sz w:val="18"/>
          <w:u w:val="single"/>
        </w:rPr>
        <w:t xml:space="preserve">Q1 (Jan </w:t>
      </w:r>
      <w:r w:rsidRPr="007626B7">
        <w:rPr>
          <w:rFonts w:ascii="Arial" w:eastAsia="SimSun" w:hAnsi="Arial" w:cs="Arial"/>
          <w:b/>
          <w:bCs/>
          <w:sz w:val="18"/>
          <w:szCs w:val="18"/>
          <w:u w:val="single"/>
        </w:rPr>
        <w:t>– March)</w:t>
      </w:r>
    </w:p>
    <w:p w14:paraId="60316CF4" w14:textId="53008755" w:rsidR="00FD58BA" w:rsidRPr="00FD58BA" w:rsidRDefault="00FD58BA" w:rsidP="00FD58BA">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jc w:val="both"/>
        <w:rPr>
          <w:rFonts w:ascii="Arial" w:eastAsia="SimSun" w:hAnsi="Arial" w:cs="Arial"/>
          <w:sz w:val="18"/>
          <w:szCs w:val="18"/>
        </w:rPr>
      </w:pPr>
      <w:r w:rsidRPr="00FD58BA">
        <w:rPr>
          <w:rFonts w:ascii="Arial" w:eastAsia="SimSun" w:hAnsi="Arial" w:cs="Arial"/>
          <w:sz w:val="18"/>
          <w:szCs w:val="18"/>
        </w:rPr>
        <w:t>Q4 (October</w:t>
      </w:r>
      <w:r w:rsidRPr="00FD58BA">
        <w:rPr>
          <w:rFonts w:ascii="Arial" w:eastAsia="SimSun" w:hAnsi="Arial" w:cs="Arial"/>
          <w:sz w:val="18"/>
        </w:rPr>
        <w:t xml:space="preserve"> </w:t>
      </w:r>
      <w:r w:rsidRPr="00FD58BA">
        <w:rPr>
          <w:rFonts w:ascii="Arial" w:eastAsia="SimSun" w:hAnsi="Arial" w:cs="Arial"/>
          <w:sz w:val="18"/>
          <w:szCs w:val="18"/>
        </w:rPr>
        <w:t>– December)</w:t>
      </w:r>
    </w:p>
    <w:p w14:paraId="42825493" w14:textId="29453C92" w:rsidR="00D3572C" w:rsidRPr="008A5EB4" w:rsidRDefault="00D3572C" w:rsidP="00D3572C">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 xml:space="preserve">Atlanta Hartsfield International Airport (WBAN 13874) </w:t>
      </w:r>
    </w:p>
    <w:p w14:paraId="1CF35AFB" w14:textId="77777777" w:rsidR="00D3572C" w:rsidRPr="008A5EB4" w:rsidRDefault="00D3572C" w:rsidP="00D3572C">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Boston-Logan International Airport (WBAN 14739)</w:t>
      </w:r>
    </w:p>
    <w:p w14:paraId="3EF5FEEA" w14:textId="77777777" w:rsidR="00D3572C" w:rsidRPr="008A5EB4" w:rsidRDefault="00D3572C" w:rsidP="00D3572C">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Burbank-Glendale-Pasadena Airport (WBAN 23152)</w:t>
      </w:r>
    </w:p>
    <w:p w14:paraId="7E412587" w14:textId="77777777" w:rsidR="00D3572C" w:rsidRPr="008A5EB4" w:rsidRDefault="00D3572C" w:rsidP="00D3572C">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Chicago O’Hare International Airport (WBAN 94846) </w:t>
      </w:r>
    </w:p>
    <w:p w14:paraId="2449BA09" w14:textId="77777777" w:rsidR="00D3572C" w:rsidRPr="008A5EB4" w:rsidRDefault="00D3572C" w:rsidP="00D3572C">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Cincinnati-Northern Kentucky (Covington) Airport (WBAN 93814) </w:t>
      </w:r>
    </w:p>
    <w:p w14:paraId="3B72A6D7" w14:textId="77777777" w:rsidR="00D3572C" w:rsidRPr="008A5EB4" w:rsidRDefault="00D3572C" w:rsidP="00D3572C">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Dallas – Ft. Worth International Airport (WBAN 03927) </w:t>
      </w:r>
    </w:p>
    <w:p w14:paraId="38774918" w14:textId="77777777" w:rsidR="00D3572C" w:rsidRPr="008A5EB4" w:rsidRDefault="00D3572C" w:rsidP="00D3572C">
      <w:pPr>
        <w:autoSpaceDE w:val="0"/>
        <w:autoSpaceDN w:val="0"/>
        <w:adjustRightInd w:val="0"/>
        <w:ind w:left="1440"/>
        <w:rPr>
          <w:rFonts w:ascii="Arial" w:eastAsia="SimSun" w:hAnsi="Arial" w:cs="Arial"/>
          <w:color w:val="000000"/>
          <w:sz w:val="18"/>
          <w:szCs w:val="18"/>
        </w:rPr>
      </w:pPr>
      <w:r w:rsidRPr="008A5EB4">
        <w:rPr>
          <w:rFonts w:ascii="Arial" w:eastAsia="SimSun" w:hAnsi="Arial" w:cs="Arial"/>
          <w:sz w:val="18"/>
          <w:szCs w:val="18"/>
        </w:rPr>
        <w:t>Houston-George Bush Intercontinental Airport (WBAN 12960)</w:t>
      </w:r>
    </w:p>
    <w:p w14:paraId="533BE008" w14:textId="77777777" w:rsidR="00D3572C" w:rsidRPr="008A5EB4" w:rsidRDefault="00D3572C" w:rsidP="00D3572C">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Las Vegas McCarran International Airport (WBAN 23169) </w:t>
      </w:r>
    </w:p>
    <w:p w14:paraId="3B0E633B" w14:textId="77777777" w:rsidR="00D3572C" w:rsidRPr="008A5EB4" w:rsidRDefault="00D3572C" w:rsidP="00D3572C">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Minneapolis-St. Paul International Airport (WBAN 14922) </w:t>
      </w:r>
    </w:p>
    <w:p w14:paraId="32019D7C" w14:textId="77777777" w:rsidR="00D3572C" w:rsidRPr="008A5EB4" w:rsidRDefault="00D3572C" w:rsidP="00D3572C">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New York La Guardia Airport (WBAN 14732)</w:t>
      </w:r>
    </w:p>
    <w:p w14:paraId="030369BA" w14:textId="77777777" w:rsidR="00D3572C" w:rsidRPr="008A5EB4" w:rsidRDefault="00D3572C" w:rsidP="00D3572C">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Philadelphia International Airport (WBAN 13739)</w:t>
      </w:r>
    </w:p>
    <w:p w14:paraId="34FBC995" w14:textId="77777777" w:rsidR="00D3572C" w:rsidRPr="008A5EB4" w:rsidRDefault="00D3572C" w:rsidP="00D3572C">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Portland International Airport (WBAN 24229) </w:t>
      </w:r>
    </w:p>
    <w:p w14:paraId="3A7117C6" w14:textId="77777777" w:rsidR="00D3572C" w:rsidRPr="008A5EB4" w:rsidRDefault="00D3572C" w:rsidP="00D3572C">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 xml:space="preserve">Sacramento Executive Airport (WBAN 23232) </w:t>
      </w:r>
    </w:p>
    <w:p w14:paraId="1C5B3CDF" w14:textId="77777777" w:rsidR="00D3572C"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ind w:left="1080"/>
        <w:jc w:val="both"/>
        <w:rPr>
          <w:rFonts w:ascii="Arial" w:eastAsia="SimSun" w:hAnsi="Arial" w:cs="Arial"/>
          <w:sz w:val="18"/>
        </w:rPr>
      </w:pPr>
      <w:r w:rsidRPr="008A5EB4">
        <w:rPr>
          <w:rFonts w:ascii="Arial" w:eastAsia="SimSun" w:hAnsi="Arial" w:cs="Arial"/>
          <w:sz w:val="18"/>
        </w:rPr>
        <w:t xml:space="preserve">A separate futures contract shall be listed for each strip. The accumulation period of each CME SSHDD or CME SSCDD begins with the first calendar day of the first month of the strip, and ends with the last calendar day of the last month of the defined strip. </w:t>
      </w:r>
    </w:p>
    <w:p w14:paraId="733AF400" w14:textId="77777777" w:rsidR="00D3572C" w:rsidRPr="008A5EB4"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ind w:left="1080" w:hanging="1080"/>
        <w:jc w:val="both"/>
        <w:rPr>
          <w:rFonts w:ascii="Arial" w:eastAsia="SimSun" w:hAnsi="Arial" w:cs="Arial"/>
          <w:sz w:val="18"/>
        </w:rPr>
      </w:pPr>
    </w:p>
    <w:p w14:paraId="355EECDA" w14:textId="77777777" w:rsidR="002132C2" w:rsidRDefault="00D3572C" w:rsidP="002132C2">
      <w:pPr>
        <w:keepNext/>
        <w:keepLines/>
        <w:spacing w:before="60" w:after="60"/>
        <w:ind w:left="1080" w:hanging="1080"/>
        <w:outlineLvl w:val="2"/>
        <w:rPr>
          <w:rFonts w:ascii="Arial" w:hAnsi="Arial" w:cs="Arial"/>
          <w:sz w:val="20"/>
          <w:szCs w:val="28"/>
        </w:rPr>
      </w:pPr>
      <w:r w:rsidRPr="00012315">
        <w:rPr>
          <w:rFonts w:ascii="Arial" w:hAnsi="Arial" w:cs="Arial"/>
          <w:sz w:val="20"/>
          <w:szCs w:val="28"/>
        </w:rPr>
        <w:t>[Remainder of Chapter unchanged.]</w:t>
      </w:r>
    </w:p>
    <w:p w14:paraId="55917584" w14:textId="78FB96B7" w:rsidR="00D3572C" w:rsidRDefault="00D3572C" w:rsidP="002132C2">
      <w:pPr>
        <w:keepNext/>
        <w:keepLines/>
        <w:spacing w:before="60" w:after="60"/>
        <w:ind w:left="1080" w:hanging="1080"/>
        <w:jc w:val="center"/>
        <w:outlineLvl w:val="2"/>
        <w:rPr>
          <w:rFonts w:ascii="Arial" w:hAnsi="Arial" w:cs="Arial"/>
          <w:b/>
          <w:szCs w:val="20"/>
          <w:u w:val="single"/>
        </w:rPr>
      </w:pPr>
      <w:r>
        <w:rPr>
          <w:rFonts w:ascii="Arial" w:hAnsi="Arial" w:cs="Arial"/>
          <w:b/>
          <w:szCs w:val="20"/>
          <w:u w:val="single"/>
        </w:rPr>
        <w:t xml:space="preserve">Exhibit </w:t>
      </w:r>
      <w:r w:rsidR="00B45CA3">
        <w:rPr>
          <w:rFonts w:ascii="Arial" w:hAnsi="Arial" w:cs="Arial"/>
          <w:b/>
          <w:szCs w:val="20"/>
          <w:u w:val="single"/>
        </w:rPr>
        <w:t>M</w:t>
      </w:r>
    </w:p>
    <w:p w14:paraId="48562903" w14:textId="77777777" w:rsidR="00D3572C" w:rsidRDefault="00D3572C" w:rsidP="00D3572C">
      <w:pPr>
        <w:jc w:val="center"/>
        <w:rPr>
          <w:rFonts w:ascii="Arial" w:hAnsi="Arial" w:cs="Arial"/>
          <w:b/>
          <w:szCs w:val="20"/>
          <w:u w:val="single"/>
        </w:rPr>
      </w:pPr>
    </w:p>
    <w:p w14:paraId="2C702CAF" w14:textId="77777777" w:rsidR="00D3572C" w:rsidRDefault="00D3572C" w:rsidP="00D3572C">
      <w:pPr>
        <w:jc w:val="center"/>
        <w:rPr>
          <w:rFonts w:ascii="Arial" w:hAnsi="Arial" w:cs="Arial"/>
          <w:b/>
          <w:szCs w:val="20"/>
        </w:rPr>
      </w:pPr>
      <w:r>
        <w:rPr>
          <w:rFonts w:ascii="Arial" w:hAnsi="Arial" w:cs="Arial"/>
          <w:b/>
          <w:szCs w:val="20"/>
        </w:rPr>
        <w:t>CME Rulebook</w:t>
      </w:r>
    </w:p>
    <w:p w14:paraId="666F122F" w14:textId="77777777" w:rsidR="00D3572C" w:rsidRDefault="00D3572C" w:rsidP="00D3572C">
      <w:pPr>
        <w:jc w:val="center"/>
        <w:rPr>
          <w:rFonts w:ascii="Arial" w:hAnsi="Arial" w:cs="Arial"/>
          <w:b/>
          <w:sz w:val="20"/>
          <w:szCs w:val="20"/>
        </w:rPr>
      </w:pPr>
    </w:p>
    <w:p w14:paraId="18ED7AA3" w14:textId="77777777" w:rsidR="00DB1C3B" w:rsidRPr="00BB31BC" w:rsidRDefault="00DB1C3B" w:rsidP="00DB1C3B">
      <w:pPr>
        <w:jc w:val="center"/>
        <w:rPr>
          <w:rFonts w:ascii="Arial" w:hAnsi="Arial" w:cs="Arial"/>
          <w:sz w:val="20"/>
          <w:szCs w:val="20"/>
        </w:rPr>
      </w:pPr>
      <w:r w:rsidRPr="00BB31BC">
        <w:rPr>
          <w:rFonts w:ascii="Arial" w:hAnsi="Arial" w:cs="Arial"/>
          <w:sz w:val="20"/>
          <w:szCs w:val="20"/>
        </w:rPr>
        <w:t xml:space="preserve">(additions </w:t>
      </w:r>
      <w:r w:rsidRPr="00DB1C3B">
        <w:rPr>
          <w:rFonts w:ascii="Arial" w:hAnsi="Arial" w:cs="Arial"/>
          <w:b/>
          <w:bCs/>
          <w:sz w:val="20"/>
          <w:szCs w:val="20"/>
          <w:u w:val="single"/>
        </w:rPr>
        <w:t>underscored</w:t>
      </w:r>
      <w:r w:rsidRPr="00BB31BC">
        <w:rPr>
          <w:rFonts w:ascii="Arial" w:hAnsi="Arial" w:cs="Arial"/>
          <w:sz w:val="20"/>
          <w:szCs w:val="20"/>
        </w:rPr>
        <w:t>)</w:t>
      </w:r>
    </w:p>
    <w:p w14:paraId="6986905C" w14:textId="77777777" w:rsidR="00DB1C3B" w:rsidRPr="000C0E7F" w:rsidRDefault="00DB1C3B" w:rsidP="00DB1C3B">
      <w:pPr>
        <w:jc w:val="center"/>
        <w:rPr>
          <w:rFonts w:ascii="Arial" w:hAnsi="Arial" w:cs="Arial"/>
          <w:b/>
          <w:sz w:val="20"/>
          <w:szCs w:val="20"/>
          <w:highlight w:val="yellow"/>
        </w:rPr>
      </w:pPr>
    </w:p>
    <w:p w14:paraId="43AC370E" w14:textId="77777777" w:rsidR="00D3572C" w:rsidRPr="00D0737B" w:rsidRDefault="00D3572C" w:rsidP="00D3572C">
      <w:pPr>
        <w:spacing w:after="160" w:line="259" w:lineRule="auto"/>
        <w:jc w:val="center"/>
        <w:rPr>
          <w:rFonts w:ascii="Arial" w:eastAsiaTheme="minorHAnsi" w:hAnsi="Arial" w:cs="Arial"/>
          <w:b/>
          <w:color w:val="333333"/>
          <w:sz w:val="22"/>
          <w:szCs w:val="22"/>
        </w:rPr>
      </w:pPr>
      <w:r w:rsidRPr="00D0737B">
        <w:rPr>
          <w:rFonts w:ascii="Arial" w:eastAsiaTheme="minorHAnsi" w:hAnsi="Arial" w:cs="Arial"/>
          <w:b/>
          <w:color w:val="333333"/>
          <w:sz w:val="22"/>
          <w:szCs w:val="22"/>
        </w:rPr>
        <w:t>Chapter 407</w:t>
      </w:r>
    </w:p>
    <w:p w14:paraId="40C8F02C" w14:textId="77777777" w:rsidR="00D3572C" w:rsidRPr="00D0737B" w:rsidRDefault="00D3572C" w:rsidP="00D3572C">
      <w:pPr>
        <w:spacing w:after="160" w:line="259" w:lineRule="auto"/>
        <w:jc w:val="center"/>
        <w:rPr>
          <w:rFonts w:ascii="Arial" w:eastAsiaTheme="minorHAnsi" w:hAnsi="Arial" w:cs="Arial"/>
          <w:b/>
          <w:color w:val="333333"/>
          <w:sz w:val="22"/>
          <w:szCs w:val="22"/>
        </w:rPr>
      </w:pPr>
      <w:r w:rsidRPr="00D0737B">
        <w:rPr>
          <w:rFonts w:ascii="Arial" w:eastAsiaTheme="minorHAnsi" w:hAnsi="Arial" w:cs="Arial"/>
          <w:b/>
          <w:color w:val="333333"/>
          <w:sz w:val="22"/>
          <w:szCs w:val="22"/>
        </w:rPr>
        <w:t>CME European Seasonal Strip HDD Index Futures</w:t>
      </w:r>
    </w:p>
    <w:p w14:paraId="77B2AAE3" w14:textId="77777777" w:rsidR="00D3572C" w:rsidRDefault="00D3572C" w:rsidP="00D3572C">
      <w:pPr>
        <w:spacing w:after="160" w:line="259" w:lineRule="auto"/>
        <w:outlineLvl w:val="2"/>
        <w:rPr>
          <w:rFonts w:ascii="Arial" w:eastAsia="SimSun" w:hAnsi="Arial" w:cs="Arial"/>
          <w:b/>
          <w:bCs/>
          <w:color w:val="000080"/>
          <w:sz w:val="20"/>
          <w:szCs w:val="20"/>
        </w:rPr>
      </w:pPr>
      <w:r>
        <w:rPr>
          <w:rFonts w:ascii="Arial" w:eastAsia="SimSun" w:hAnsi="Arial" w:cs="Arial"/>
          <w:b/>
          <w:bCs/>
          <w:color w:val="000080"/>
          <w:sz w:val="20"/>
          <w:szCs w:val="20"/>
        </w:rPr>
        <w:t>***</w:t>
      </w:r>
    </w:p>
    <w:p w14:paraId="1C52BDAE" w14:textId="77777777" w:rsidR="00D3572C" w:rsidRPr="00D0737B" w:rsidRDefault="00D3572C" w:rsidP="00D3572C">
      <w:pPr>
        <w:spacing w:after="160" w:line="259" w:lineRule="auto"/>
        <w:outlineLvl w:val="2"/>
        <w:rPr>
          <w:rFonts w:ascii="Arial" w:eastAsia="SimSun" w:hAnsi="Arial" w:cs="Arial"/>
          <w:b/>
          <w:bCs/>
          <w:color w:val="000080"/>
          <w:sz w:val="20"/>
          <w:szCs w:val="20"/>
        </w:rPr>
      </w:pPr>
      <w:r w:rsidRPr="00D0737B">
        <w:rPr>
          <w:rFonts w:ascii="Arial" w:eastAsia="SimSun" w:hAnsi="Arial" w:cs="Arial"/>
          <w:b/>
          <w:bCs/>
          <w:color w:val="000080"/>
          <w:sz w:val="20"/>
          <w:szCs w:val="20"/>
        </w:rPr>
        <w:t>40701.        CONTRACT SPECIFICATIONS</w:t>
      </w:r>
    </w:p>
    <w:p w14:paraId="2D436F63" w14:textId="77777777" w:rsidR="00D3572C" w:rsidRPr="00D0737B" w:rsidRDefault="00D3572C" w:rsidP="00D3572C">
      <w:pPr>
        <w:spacing w:after="160" w:line="259" w:lineRule="auto"/>
        <w:outlineLvl w:val="2"/>
        <w:rPr>
          <w:rFonts w:ascii="Arial" w:eastAsia="SimSun" w:hAnsi="Arial" w:cs="Arial"/>
          <w:b/>
          <w:bCs/>
          <w:color w:val="000080"/>
          <w:sz w:val="20"/>
          <w:szCs w:val="20"/>
        </w:rPr>
      </w:pPr>
      <w:r w:rsidRPr="00D0737B">
        <w:rPr>
          <w:rFonts w:ascii="Arial" w:eastAsia="SimSun" w:hAnsi="Arial" w:cs="Arial"/>
          <w:b/>
          <w:bCs/>
          <w:color w:val="000080"/>
          <w:sz w:val="20"/>
          <w:szCs w:val="20"/>
        </w:rPr>
        <w:tab/>
      </w:r>
      <w:r w:rsidRPr="00D0737B">
        <w:rPr>
          <w:rFonts w:ascii="Arial" w:eastAsia="SimSun" w:hAnsi="Arial" w:cs="Arial"/>
          <w:b/>
          <w:bCs/>
          <w:color w:val="000080"/>
          <w:sz w:val="20"/>
          <w:szCs w:val="20"/>
        </w:rPr>
        <w:tab/>
      </w:r>
    </w:p>
    <w:p w14:paraId="0F150521"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1.</w:t>
      </w:r>
      <w:r w:rsidRPr="00D0737B">
        <w:rPr>
          <w:rFonts w:ascii="Arial" w:eastAsia="SimSun" w:hAnsi="Arial" w:cs="Arial"/>
          <w:sz w:val="18"/>
          <w:szCs w:val="22"/>
        </w:rPr>
        <w:tab/>
        <w:t xml:space="preserve">Heating Degree Days (HDD) </w:t>
      </w:r>
    </w:p>
    <w:p w14:paraId="34728680"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The daily average temperature is defined as the arithmetic average of the maximum temperature (Tmax) and minimum temperature (Tmin), measured at the following times for each location. Observations are recorded by the relevant National Meteorological Service and processed by Speedwell Settlement Services Ltd.</w:t>
      </w:r>
    </w:p>
    <w:p w14:paraId="289EA93A"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w:t>
      </w:r>
      <w:r w:rsidRPr="00D0737B">
        <w:rPr>
          <w:rFonts w:ascii="Arial" w:eastAsiaTheme="minorHAnsi" w:hAnsi="Arial" w:cs="Arial"/>
          <w:sz w:val="18"/>
          <w:szCs w:val="22"/>
        </w:rPr>
        <w:tab/>
        <w:t>Amsterdam-Schiphol, Netherlands (WMO 06240)</w:t>
      </w:r>
    </w:p>
    <w:p w14:paraId="69CEEFE8"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Tmax: observed 0000 UTC</w:t>
      </w:r>
      <w:r w:rsidRPr="00D0737B">
        <w:rPr>
          <w:rFonts w:ascii="Arial" w:eastAsiaTheme="minorHAnsi" w:hAnsi="Arial" w:cs="Arial"/>
          <w:sz w:val="18"/>
          <w:szCs w:val="22"/>
          <w:vertAlign w:val="subscript"/>
        </w:rPr>
        <w:t>D0</w:t>
      </w:r>
      <w:r w:rsidRPr="00D0737B">
        <w:rPr>
          <w:rFonts w:ascii="Arial" w:eastAsiaTheme="minorHAnsi" w:hAnsi="Arial" w:cs="Arial"/>
          <w:sz w:val="18"/>
          <w:szCs w:val="22"/>
        </w:rPr>
        <w:t xml:space="preserve"> to 0000 UTC</w:t>
      </w:r>
      <w:r w:rsidRPr="00D0737B">
        <w:rPr>
          <w:rFonts w:ascii="Arial" w:eastAsiaTheme="minorHAnsi" w:hAnsi="Arial" w:cs="Arial"/>
          <w:sz w:val="18"/>
          <w:szCs w:val="22"/>
          <w:vertAlign w:val="subscript"/>
        </w:rPr>
        <w:t>D+1</w:t>
      </w:r>
      <w:r w:rsidRPr="00D0737B">
        <w:rPr>
          <w:rFonts w:ascii="Arial" w:eastAsiaTheme="minorHAnsi" w:hAnsi="Arial" w:cs="Arial"/>
          <w:sz w:val="18"/>
          <w:szCs w:val="22"/>
        </w:rPr>
        <w:t xml:space="preserve"> (D = calendar day)</w:t>
      </w:r>
    </w:p>
    <w:p w14:paraId="42D68F51"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Tmin:  observed 0000 UTC</w:t>
      </w:r>
      <w:r w:rsidRPr="00D0737B">
        <w:rPr>
          <w:rFonts w:ascii="Arial" w:eastAsiaTheme="minorHAnsi" w:hAnsi="Arial" w:cs="Arial"/>
          <w:sz w:val="18"/>
          <w:szCs w:val="22"/>
          <w:vertAlign w:val="subscript"/>
        </w:rPr>
        <w:t>D0</w:t>
      </w:r>
      <w:r w:rsidRPr="00D0737B">
        <w:rPr>
          <w:rFonts w:ascii="Arial" w:eastAsiaTheme="minorHAnsi" w:hAnsi="Arial" w:cs="Arial"/>
          <w:sz w:val="18"/>
          <w:szCs w:val="22"/>
        </w:rPr>
        <w:t xml:space="preserve"> to 0000 UTC</w:t>
      </w:r>
      <w:r w:rsidRPr="00D0737B">
        <w:rPr>
          <w:rFonts w:ascii="Arial" w:eastAsiaTheme="minorHAnsi" w:hAnsi="Arial" w:cs="Arial"/>
          <w:sz w:val="18"/>
          <w:szCs w:val="22"/>
          <w:vertAlign w:val="subscript"/>
        </w:rPr>
        <w:t>D+1</w:t>
      </w:r>
      <w:r w:rsidRPr="00D0737B">
        <w:rPr>
          <w:rFonts w:ascii="Arial" w:eastAsiaTheme="minorHAnsi" w:hAnsi="Arial" w:cs="Arial"/>
          <w:sz w:val="18"/>
          <w:szCs w:val="22"/>
        </w:rPr>
        <w:t xml:space="preserve"> (D = calendar day)</w:t>
      </w:r>
    </w:p>
    <w:p w14:paraId="3C44EFD1"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National Meteorological Service:  Royal Netherlands Meteorological Institute (KNMI)</w:t>
      </w:r>
    </w:p>
    <w:p w14:paraId="3BB0F327"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p>
    <w:p w14:paraId="0E6CEAEC"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w:t>
      </w:r>
      <w:r w:rsidRPr="00D0737B">
        <w:rPr>
          <w:rFonts w:ascii="Arial" w:eastAsiaTheme="minorHAnsi" w:hAnsi="Arial" w:cs="Arial"/>
          <w:sz w:val="18"/>
          <w:szCs w:val="22"/>
        </w:rPr>
        <w:tab/>
        <w:t>London-Heathrow, United Kingdom (WMO 03772)</w:t>
      </w:r>
    </w:p>
    <w:p w14:paraId="037D2BB7"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lastRenderedPageBreak/>
        <w:tab/>
        <w:t>Tmax: observed 0850 UTC</w:t>
      </w:r>
      <w:r w:rsidRPr="00D0737B">
        <w:rPr>
          <w:rFonts w:ascii="Arial" w:eastAsiaTheme="minorHAnsi" w:hAnsi="Arial" w:cs="Arial"/>
          <w:sz w:val="18"/>
          <w:szCs w:val="22"/>
          <w:vertAlign w:val="subscript"/>
        </w:rPr>
        <w:t>D0</w:t>
      </w:r>
      <w:r w:rsidRPr="00D0737B">
        <w:rPr>
          <w:rFonts w:ascii="Arial" w:eastAsiaTheme="minorHAnsi" w:hAnsi="Arial" w:cs="Arial"/>
          <w:sz w:val="18"/>
          <w:szCs w:val="22"/>
        </w:rPr>
        <w:t xml:space="preserve"> to 0850 UTC</w:t>
      </w:r>
      <w:r w:rsidRPr="00D0737B">
        <w:rPr>
          <w:rFonts w:ascii="Arial" w:eastAsiaTheme="minorHAnsi" w:hAnsi="Arial" w:cs="Arial"/>
          <w:sz w:val="18"/>
          <w:szCs w:val="22"/>
          <w:vertAlign w:val="subscript"/>
        </w:rPr>
        <w:t>D+1</w:t>
      </w:r>
      <w:r w:rsidRPr="00D0737B">
        <w:rPr>
          <w:rFonts w:ascii="Arial" w:eastAsiaTheme="minorHAnsi" w:hAnsi="Arial" w:cs="Arial"/>
          <w:sz w:val="18"/>
          <w:szCs w:val="22"/>
        </w:rPr>
        <w:t xml:space="preserve"> (D = calendar day)</w:t>
      </w:r>
    </w:p>
    <w:p w14:paraId="7402C5FF"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Tmin:  observed 0850 UTC</w:t>
      </w:r>
      <w:r w:rsidRPr="00D0737B">
        <w:rPr>
          <w:rFonts w:ascii="Arial" w:eastAsiaTheme="minorHAnsi" w:hAnsi="Arial" w:cs="Arial"/>
          <w:sz w:val="18"/>
          <w:szCs w:val="22"/>
          <w:vertAlign w:val="subscript"/>
        </w:rPr>
        <w:t>D-1</w:t>
      </w:r>
      <w:r w:rsidRPr="00D0737B">
        <w:rPr>
          <w:rFonts w:ascii="Arial" w:eastAsiaTheme="minorHAnsi" w:hAnsi="Arial" w:cs="Arial"/>
          <w:sz w:val="18"/>
          <w:szCs w:val="22"/>
        </w:rPr>
        <w:t xml:space="preserve"> to 0850 UTC</w:t>
      </w:r>
      <w:r w:rsidRPr="00D0737B">
        <w:rPr>
          <w:rFonts w:ascii="Arial" w:eastAsiaTheme="minorHAnsi" w:hAnsi="Arial" w:cs="Arial"/>
          <w:sz w:val="18"/>
          <w:szCs w:val="22"/>
          <w:vertAlign w:val="subscript"/>
        </w:rPr>
        <w:t>D0</w:t>
      </w:r>
      <w:r w:rsidRPr="00D0737B">
        <w:rPr>
          <w:rFonts w:ascii="Arial" w:eastAsiaTheme="minorHAnsi" w:hAnsi="Arial" w:cs="Arial"/>
          <w:sz w:val="18"/>
          <w:szCs w:val="22"/>
        </w:rPr>
        <w:t xml:space="preserve"> (D = calendar day)</w:t>
      </w:r>
    </w:p>
    <w:p w14:paraId="2972C285"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National Meteorological Service:  UK Met Office</w:t>
      </w:r>
    </w:p>
    <w:p w14:paraId="329D3DF6"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p>
    <w:p w14:paraId="555ED172"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jc w:val="both"/>
        <w:rPr>
          <w:rFonts w:ascii="Arial" w:eastAsiaTheme="minorHAnsi" w:hAnsi="Arial" w:cs="Arial"/>
          <w:sz w:val="18"/>
          <w:szCs w:val="20"/>
        </w:rPr>
      </w:pPr>
      <w:r w:rsidRPr="00D0737B">
        <w:rPr>
          <w:rFonts w:ascii="Arial" w:eastAsiaTheme="minorHAnsi" w:hAnsi="Arial" w:cs="Arial"/>
          <w:b/>
          <w:bCs/>
          <w:sz w:val="18"/>
          <w:szCs w:val="20"/>
        </w:rPr>
        <w:tab/>
      </w:r>
      <w:r w:rsidRPr="00D0737B">
        <w:rPr>
          <w:rFonts w:ascii="Arial" w:eastAsiaTheme="minorHAnsi" w:hAnsi="Arial" w:cs="Arial"/>
          <w:b/>
          <w:bCs/>
          <w:sz w:val="18"/>
          <w:szCs w:val="20"/>
        </w:rPr>
        <w:tab/>
      </w:r>
      <w:r w:rsidRPr="00D0737B">
        <w:rPr>
          <w:rFonts w:ascii="Arial" w:eastAsiaTheme="minorHAnsi" w:hAnsi="Arial" w:cs="Arial"/>
          <w:b/>
          <w:bCs/>
          <w:sz w:val="18"/>
          <w:szCs w:val="20"/>
        </w:rPr>
        <w:tab/>
      </w:r>
      <w:r w:rsidRPr="00D0737B">
        <w:rPr>
          <w:rFonts w:ascii="Arial" w:eastAsiaTheme="minorHAnsi" w:hAnsi="Arial" w:cs="Arial"/>
          <w:b/>
          <w:bCs/>
          <w:sz w:val="18"/>
          <w:szCs w:val="20"/>
        </w:rPr>
        <w:tab/>
      </w:r>
      <w:r w:rsidRPr="00D0737B">
        <w:rPr>
          <w:rFonts w:ascii="Arial" w:eastAsiaTheme="minorHAnsi" w:hAnsi="Arial" w:cs="Arial"/>
          <w:sz w:val="18"/>
          <w:szCs w:val="20"/>
        </w:rPr>
        <w:t>•</w:t>
      </w:r>
      <w:r w:rsidRPr="00D0737B">
        <w:rPr>
          <w:rFonts w:ascii="Arial" w:eastAsiaTheme="minorHAnsi" w:hAnsi="Arial" w:cs="Arial"/>
          <w:sz w:val="18"/>
          <w:szCs w:val="20"/>
        </w:rPr>
        <w:tab/>
        <w:t>ESSEN, Germany (WMO 10410)</w:t>
      </w:r>
    </w:p>
    <w:p w14:paraId="3195DC67"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Theme="minorHAnsi" w:hAnsi="Arial" w:cs="Arial"/>
          <w:sz w:val="18"/>
          <w:szCs w:val="20"/>
        </w:rPr>
      </w:pPr>
      <w:r w:rsidRPr="00D0737B">
        <w:rPr>
          <w:rFonts w:ascii="Arial" w:eastAsiaTheme="minorHAnsi" w:hAnsi="Arial" w:cs="Arial"/>
          <w:sz w:val="18"/>
          <w:szCs w:val="20"/>
        </w:rPr>
        <w:tab/>
      </w:r>
      <w:r w:rsidRPr="00D0737B">
        <w:rPr>
          <w:rFonts w:ascii="Arial" w:eastAsiaTheme="minorHAnsi" w:hAnsi="Arial" w:cs="Arial"/>
          <w:sz w:val="18"/>
          <w:szCs w:val="20"/>
        </w:rPr>
        <w:tab/>
        <w:t>Tmax: observed 0000 UTC</w:t>
      </w:r>
      <w:r w:rsidRPr="00D0737B">
        <w:rPr>
          <w:rFonts w:ascii="Arial" w:eastAsiaTheme="minorHAnsi" w:hAnsi="Arial" w:cs="Arial"/>
          <w:sz w:val="18"/>
          <w:szCs w:val="20"/>
          <w:vertAlign w:val="subscript"/>
        </w:rPr>
        <w:t>D0</w:t>
      </w:r>
      <w:r w:rsidRPr="00D0737B">
        <w:rPr>
          <w:rFonts w:ascii="Arial" w:eastAsiaTheme="minorHAnsi" w:hAnsi="Arial" w:cs="Arial"/>
          <w:sz w:val="18"/>
          <w:szCs w:val="20"/>
        </w:rPr>
        <w:t xml:space="preserve"> to 0000 UTC</w:t>
      </w:r>
      <w:r w:rsidRPr="00D0737B">
        <w:rPr>
          <w:rFonts w:ascii="Arial" w:eastAsiaTheme="minorHAnsi" w:hAnsi="Arial" w:cs="Arial"/>
          <w:sz w:val="18"/>
          <w:szCs w:val="20"/>
          <w:vertAlign w:val="subscript"/>
        </w:rPr>
        <w:t>D+1</w:t>
      </w:r>
    </w:p>
    <w:p w14:paraId="5D353B06"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Theme="minorHAnsi" w:hAnsi="Arial" w:cs="Arial"/>
          <w:sz w:val="18"/>
          <w:szCs w:val="20"/>
        </w:rPr>
      </w:pPr>
      <w:r w:rsidRPr="00D0737B">
        <w:rPr>
          <w:rFonts w:ascii="Arial" w:eastAsiaTheme="minorHAnsi" w:hAnsi="Arial" w:cs="Arial"/>
          <w:sz w:val="18"/>
          <w:szCs w:val="20"/>
        </w:rPr>
        <w:tab/>
      </w:r>
      <w:r w:rsidRPr="00D0737B">
        <w:rPr>
          <w:rFonts w:ascii="Arial" w:eastAsiaTheme="minorHAnsi" w:hAnsi="Arial" w:cs="Arial"/>
          <w:sz w:val="18"/>
          <w:szCs w:val="20"/>
        </w:rPr>
        <w:tab/>
        <w:t>Tmin: observed 0000 UTC</w:t>
      </w:r>
      <w:r w:rsidRPr="00D0737B">
        <w:rPr>
          <w:rFonts w:ascii="Arial" w:eastAsiaTheme="minorHAnsi" w:hAnsi="Arial" w:cs="Arial"/>
          <w:sz w:val="18"/>
          <w:szCs w:val="20"/>
          <w:vertAlign w:val="subscript"/>
        </w:rPr>
        <w:t>D0</w:t>
      </w:r>
      <w:r w:rsidRPr="00D0737B">
        <w:rPr>
          <w:rFonts w:ascii="Arial" w:eastAsiaTheme="minorHAnsi" w:hAnsi="Arial" w:cs="Arial"/>
          <w:sz w:val="18"/>
          <w:szCs w:val="20"/>
        </w:rPr>
        <w:t xml:space="preserve"> to 0000 UTC</w:t>
      </w:r>
      <w:r w:rsidRPr="00D0737B">
        <w:rPr>
          <w:rFonts w:ascii="Arial" w:eastAsiaTheme="minorHAnsi" w:hAnsi="Arial" w:cs="Arial"/>
          <w:sz w:val="18"/>
          <w:szCs w:val="20"/>
          <w:vertAlign w:val="subscript"/>
        </w:rPr>
        <w:t>D+1</w:t>
      </w:r>
    </w:p>
    <w:p w14:paraId="5E264CB0"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Theme="minorHAnsi" w:hAnsi="Arial" w:cs="Arial"/>
          <w:sz w:val="18"/>
          <w:szCs w:val="20"/>
        </w:rPr>
      </w:pPr>
      <w:r w:rsidRPr="00D0737B">
        <w:rPr>
          <w:rFonts w:ascii="Arial" w:eastAsiaTheme="minorHAnsi" w:hAnsi="Arial" w:cs="Arial"/>
          <w:sz w:val="18"/>
          <w:szCs w:val="20"/>
        </w:rPr>
        <w:tab/>
      </w:r>
      <w:r w:rsidRPr="00D0737B">
        <w:rPr>
          <w:rFonts w:ascii="Arial" w:eastAsiaTheme="minorHAnsi" w:hAnsi="Arial" w:cs="Arial"/>
          <w:sz w:val="18"/>
          <w:szCs w:val="20"/>
        </w:rPr>
        <w:tab/>
        <w:t>National Meteorological Service: Deutscher Wetterdienst (DWD)</w:t>
      </w:r>
    </w:p>
    <w:p w14:paraId="7E58F146"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440"/>
        <w:jc w:val="both"/>
        <w:rPr>
          <w:rFonts w:ascii="Arial" w:eastAsiaTheme="minorHAnsi" w:hAnsi="Arial" w:cs="Arial"/>
          <w:sz w:val="18"/>
          <w:szCs w:val="20"/>
        </w:rPr>
      </w:pPr>
    </w:p>
    <w:p w14:paraId="352CF581"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440"/>
        <w:jc w:val="both"/>
        <w:rPr>
          <w:rFonts w:ascii="Arial" w:eastAsiaTheme="minorHAnsi" w:hAnsi="Arial" w:cs="Arial"/>
          <w:sz w:val="18"/>
          <w:szCs w:val="20"/>
        </w:rPr>
      </w:pPr>
      <w:r w:rsidRPr="00D0737B">
        <w:rPr>
          <w:rFonts w:ascii="Arial" w:eastAsiaTheme="minorHAnsi" w:hAnsi="Arial" w:cs="Arial"/>
          <w:sz w:val="18"/>
          <w:szCs w:val="20"/>
        </w:rPr>
        <w:t>•</w:t>
      </w:r>
      <w:r w:rsidRPr="00D0737B">
        <w:rPr>
          <w:rFonts w:ascii="Arial" w:eastAsiaTheme="minorHAnsi" w:hAnsi="Arial" w:cs="Arial"/>
          <w:sz w:val="18"/>
          <w:szCs w:val="20"/>
        </w:rPr>
        <w:tab/>
        <w:t>PARIS ORLY, France (WMO 07149)</w:t>
      </w:r>
    </w:p>
    <w:p w14:paraId="18D31F12"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440"/>
        <w:jc w:val="both"/>
        <w:rPr>
          <w:rFonts w:ascii="Arial" w:eastAsiaTheme="minorHAnsi" w:hAnsi="Arial" w:cs="Arial"/>
          <w:sz w:val="18"/>
          <w:szCs w:val="20"/>
        </w:rPr>
      </w:pPr>
      <w:r w:rsidRPr="00D0737B">
        <w:rPr>
          <w:rFonts w:ascii="Arial" w:eastAsiaTheme="minorHAnsi" w:hAnsi="Arial" w:cs="Arial"/>
          <w:sz w:val="18"/>
          <w:szCs w:val="20"/>
        </w:rPr>
        <w:tab/>
        <w:t>Tmax: observed 0600 UTC</w:t>
      </w:r>
      <w:r w:rsidRPr="00D0737B">
        <w:rPr>
          <w:rFonts w:ascii="Arial" w:eastAsiaTheme="minorHAnsi" w:hAnsi="Arial" w:cs="Arial"/>
          <w:sz w:val="18"/>
          <w:szCs w:val="20"/>
          <w:vertAlign w:val="subscript"/>
        </w:rPr>
        <w:t>D0</w:t>
      </w:r>
      <w:r w:rsidRPr="00D0737B">
        <w:rPr>
          <w:rFonts w:ascii="Arial" w:eastAsiaTheme="minorHAnsi" w:hAnsi="Arial" w:cs="Arial"/>
          <w:sz w:val="18"/>
          <w:szCs w:val="20"/>
        </w:rPr>
        <w:t xml:space="preserve"> to 0600 UTC</w:t>
      </w:r>
      <w:r w:rsidRPr="00D0737B">
        <w:rPr>
          <w:rFonts w:ascii="Arial" w:eastAsiaTheme="minorHAnsi" w:hAnsi="Arial" w:cs="Arial"/>
          <w:sz w:val="18"/>
          <w:szCs w:val="20"/>
          <w:vertAlign w:val="subscript"/>
        </w:rPr>
        <w:t>D+1</w:t>
      </w:r>
    </w:p>
    <w:p w14:paraId="765BBAC5"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440"/>
        <w:jc w:val="both"/>
        <w:rPr>
          <w:rFonts w:ascii="Arial" w:eastAsiaTheme="minorHAnsi" w:hAnsi="Arial" w:cs="Arial"/>
          <w:sz w:val="18"/>
          <w:szCs w:val="20"/>
        </w:rPr>
      </w:pPr>
      <w:r w:rsidRPr="00D0737B">
        <w:rPr>
          <w:rFonts w:ascii="Arial" w:eastAsiaTheme="minorHAnsi" w:hAnsi="Arial" w:cs="Arial"/>
          <w:sz w:val="18"/>
          <w:szCs w:val="20"/>
        </w:rPr>
        <w:tab/>
        <w:t>Tmin: observed 1800 UTC</w:t>
      </w:r>
      <w:r w:rsidRPr="00D0737B">
        <w:rPr>
          <w:rFonts w:ascii="Arial" w:eastAsiaTheme="minorHAnsi" w:hAnsi="Arial" w:cs="Arial"/>
          <w:sz w:val="18"/>
          <w:szCs w:val="20"/>
          <w:vertAlign w:val="subscript"/>
        </w:rPr>
        <w:t>D-1</w:t>
      </w:r>
      <w:r w:rsidRPr="00D0737B">
        <w:rPr>
          <w:rFonts w:ascii="Arial" w:eastAsiaTheme="minorHAnsi" w:hAnsi="Arial" w:cs="Arial"/>
          <w:sz w:val="18"/>
          <w:szCs w:val="20"/>
        </w:rPr>
        <w:t xml:space="preserve"> to 1800 UTC</w:t>
      </w:r>
      <w:r w:rsidRPr="00D0737B">
        <w:rPr>
          <w:rFonts w:ascii="Arial" w:eastAsiaTheme="minorHAnsi" w:hAnsi="Arial" w:cs="Arial"/>
          <w:sz w:val="18"/>
          <w:szCs w:val="20"/>
          <w:vertAlign w:val="subscript"/>
        </w:rPr>
        <w:t>D0</w:t>
      </w:r>
    </w:p>
    <w:p w14:paraId="3819117A"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440"/>
        <w:jc w:val="both"/>
        <w:rPr>
          <w:rFonts w:ascii="Arial" w:eastAsiaTheme="minorHAnsi" w:hAnsi="Arial" w:cs="Arial"/>
          <w:sz w:val="18"/>
          <w:szCs w:val="20"/>
        </w:rPr>
      </w:pPr>
      <w:r w:rsidRPr="00D0737B">
        <w:rPr>
          <w:rFonts w:ascii="Arial" w:eastAsiaTheme="minorHAnsi" w:hAnsi="Arial" w:cs="Arial"/>
          <w:sz w:val="18"/>
          <w:szCs w:val="20"/>
        </w:rPr>
        <w:tab/>
        <w:t>National Meteorological Service: Meteo France</w:t>
      </w:r>
    </w:p>
    <w:p w14:paraId="34C03D2D"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p>
    <w:p w14:paraId="4DF7C89B"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For each day, HDD is the greater of (1) zero, (2) 18 degrees Celsius (“C”) minus the daily average temperature.</w:t>
      </w:r>
    </w:p>
    <w:p w14:paraId="35D7B34F"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2.</w:t>
      </w:r>
      <w:r w:rsidRPr="00D0737B">
        <w:rPr>
          <w:rFonts w:ascii="Arial" w:eastAsia="SimSun" w:hAnsi="Arial" w:cs="Arial"/>
          <w:sz w:val="18"/>
          <w:szCs w:val="22"/>
        </w:rPr>
        <w:tab/>
        <w:t xml:space="preserve">The CME European Seasonal Strip HDD Indexes </w:t>
      </w:r>
    </w:p>
    <w:p w14:paraId="2F069EBD"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Each defined CME European Seasonal Strip HDD index below is the accumulation of like Degree Days over the season.</w:t>
      </w:r>
    </w:p>
    <w:p w14:paraId="2C04859D"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Heating Degree Days Strips:</w:t>
      </w:r>
    </w:p>
    <w:p w14:paraId="4486A06A" w14:textId="77777777" w:rsidR="00D3572C" w:rsidRPr="00D0737B" w:rsidRDefault="00D3572C" w:rsidP="00D3572C">
      <w:pPr>
        <w:widowControl w:val="0"/>
        <w:numPr>
          <w:ilvl w:val="0"/>
          <w:numId w:val="4"/>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jc w:val="both"/>
        <w:rPr>
          <w:rFonts w:ascii="Arial" w:eastAsia="SimSun" w:hAnsi="Arial" w:cs="Arial"/>
          <w:sz w:val="18"/>
          <w:szCs w:val="22"/>
        </w:rPr>
      </w:pPr>
      <w:r w:rsidRPr="00D0737B">
        <w:rPr>
          <w:rFonts w:ascii="Arial" w:eastAsia="SimSun" w:hAnsi="Arial" w:cs="Arial"/>
          <w:sz w:val="18"/>
          <w:szCs w:val="22"/>
        </w:rPr>
        <w:t>November – March</w:t>
      </w:r>
    </w:p>
    <w:p w14:paraId="7BC4EE2D" w14:textId="77777777" w:rsidR="00D3572C" w:rsidRPr="00D0737B" w:rsidRDefault="00D3572C" w:rsidP="00D3572C">
      <w:pPr>
        <w:widowControl w:val="0"/>
        <w:numPr>
          <w:ilvl w:val="0"/>
          <w:numId w:val="4"/>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jc w:val="both"/>
        <w:rPr>
          <w:rFonts w:ascii="Arial" w:eastAsia="SimSun" w:hAnsi="Arial" w:cs="Arial"/>
          <w:sz w:val="18"/>
          <w:szCs w:val="22"/>
        </w:rPr>
      </w:pPr>
      <w:r w:rsidRPr="00D0737B">
        <w:rPr>
          <w:rFonts w:ascii="Arial" w:eastAsia="SimSun" w:hAnsi="Arial" w:cs="Arial"/>
          <w:sz w:val="18"/>
          <w:szCs w:val="22"/>
        </w:rPr>
        <w:t>December – February</w:t>
      </w:r>
    </w:p>
    <w:p w14:paraId="4CF23539" w14:textId="77777777" w:rsidR="00D3572C" w:rsidRPr="00D0737B" w:rsidRDefault="00D3572C" w:rsidP="00D3572C">
      <w:pPr>
        <w:widowControl w:val="0"/>
        <w:numPr>
          <w:ilvl w:val="0"/>
          <w:numId w:val="4"/>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9" w:lineRule="auto"/>
        <w:jc w:val="both"/>
        <w:rPr>
          <w:rFonts w:ascii="Arial" w:eastAsia="SimSun" w:hAnsi="Arial" w:cs="Arial"/>
          <w:b/>
          <w:bCs/>
          <w:sz w:val="18"/>
          <w:szCs w:val="22"/>
          <w:u w:val="single"/>
        </w:rPr>
      </w:pPr>
      <w:r w:rsidRPr="00D0737B">
        <w:rPr>
          <w:rFonts w:ascii="Arial" w:eastAsia="SimSun" w:hAnsi="Arial" w:cs="Arial"/>
          <w:b/>
          <w:bCs/>
          <w:sz w:val="18"/>
          <w:szCs w:val="22"/>
          <w:u w:val="single"/>
        </w:rPr>
        <w:t xml:space="preserve">Q1 (Jan </w:t>
      </w:r>
      <w:r w:rsidRPr="00D0737B">
        <w:rPr>
          <w:rFonts w:ascii="Arial" w:eastAsia="SimSun" w:hAnsi="Arial" w:cs="Arial"/>
          <w:b/>
          <w:bCs/>
          <w:sz w:val="18"/>
          <w:szCs w:val="18"/>
          <w:u w:val="single"/>
        </w:rPr>
        <w:t>– March)</w:t>
      </w:r>
    </w:p>
    <w:p w14:paraId="02F0B5BC" w14:textId="77777777" w:rsidR="00D3572C" w:rsidRPr="00D74418" w:rsidRDefault="00D3572C" w:rsidP="00D3572C">
      <w:pPr>
        <w:widowControl w:val="0"/>
        <w:numPr>
          <w:ilvl w:val="0"/>
          <w:numId w:val="4"/>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jc w:val="both"/>
        <w:rPr>
          <w:rFonts w:ascii="Arial" w:eastAsia="SimSun" w:hAnsi="Arial" w:cs="Arial"/>
          <w:sz w:val="18"/>
          <w:szCs w:val="18"/>
        </w:rPr>
      </w:pPr>
      <w:r w:rsidRPr="00D74418">
        <w:rPr>
          <w:rFonts w:ascii="Arial" w:eastAsia="SimSun" w:hAnsi="Arial" w:cs="Arial"/>
          <w:sz w:val="18"/>
          <w:szCs w:val="18"/>
        </w:rPr>
        <w:t>Q4 (October</w:t>
      </w:r>
      <w:r w:rsidRPr="00D74418">
        <w:rPr>
          <w:rFonts w:ascii="Arial" w:eastAsia="SimSun" w:hAnsi="Arial" w:cs="Arial"/>
          <w:sz w:val="18"/>
          <w:szCs w:val="22"/>
        </w:rPr>
        <w:t xml:space="preserve"> </w:t>
      </w:r>
      <w:r w:rsidRPr="00D74418">
        <w:rPr>
          <w:rFonts w:ascii="Arial" w:eastAsia="SimSun" w:hAnsi="Arial" w:cs="Arial"/>
          <w:sz w:val="18"/>
          <w:szCs w:val="18"/>
        </w:rPr>
        <w:t>– December)</w:t>
      </w:r>
    </w:p>
    <w:p w14:paraId="6778A198"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 xml:space="preserve">A separate futures contract shall be listed for each strip. The accumulation period of each CME European Seasonal Strip HDD begins with the first calendar day of the first month of the strip and ends with the last calendar day of the last month in the defined strip. </w:t>
      </w:r>
    </w:p>
    <w:p w14:paraId="19DC3C2F" w14:textId="77777777" w:rsidR="00D3572C" w:rsidRPr="00012315" w:rsidRDefault="00D3572C" w:rsidP="00D3572C">
      <w:pPr>
        <w:keepNext/>
        <w:keepLines/>
        <w:spacing w:before="60" w:after="60"/>
        <w:ind w:left="1080" w:hanging="1080"/>
        <w:outlineLvl w:val="2"/>
        <w:rPr>
          <w:rFonts w:ascii="Arial" w:hAnsi="Arial" w:cs="Arial"/>
          <w:sz w:val="20"/>
          <w:szCs w:val="28"/>
        </w:rPr>
      </w:pPr>
      <w:r w:rsidRPr="00012315">
        <w:rPr>
          <w:rFonts w:ascii="Arial" w:hAnsi="Arial" w:cs="Arial"/>
          <w:sz w:val="20"/>
          <w:szCs w:val="28"/>
        </w:rPr>
        <w:t>[Remainder of Chapter unchanged.]</w:t>
      </w:r>
    </w:p>
    <w:p w14:paraId="33E5950D" w14:textId="77777777" w:rsidR="00D3572C" w:rsidRPr="00D0737B" w:rsidRDefault="00D3572C" w:rsidP="00D3572C">
      <w:pPr>
        <w:spacing w:after="160" w:line="259" w:lineRule="auto"/>
        <w:rPr>
          <w:rFonts w:ascii="Arial" w:eastAsiaTheme="minorHAnsi" w:hAnsi="Arial" w:cs="Arial"/>
          <w:sz w:val="20"/>
          <w:szCs w:val="20"/>
        </w:rPr>
      </w:pPr>
    </w:p>
    <w:p w14:paraId="147166D7" w14:textId="1E530B41" w:rsidR="00D3572C" w:rsidRDefault="00D3572C" w:rsidP="00D3572C">
      <w:pPr>
        <w:jc w:val="center"/>
        <w:rPr>
          <w:rFonts w:ascii="Arial" w:hAnsi="Arial" w:cs="Arial"/>
          <w:b/>
          <w:szCs w:val="20"/>
          <w:u w:val="single"/>
        </w:rPr>
      </w:pPr>
      <w:r>
        <w:rPr>
          <w:rFonts w:ascii="Arial" w:hAnsi="Arial" w:cs="Arial"/>
          <w:b/>
          <w:szCs w:val="20"/>
          <w:u w:val="single"/>
        </w:rPr>
        <w:t xml:space="preserve">Exhibit </w:t>
      </w:r>
      <w:r w:rsidR="00B45CA3">
        <w:rPr>
          <w:rFonts w:ascii="Arial" w:hAnsi="Arial" w:cs="Arial"/>
          <w:b/>
          <w:szCs w:val="20"/>
          <w:u w:val="single"/>
        </w:rPr>
        <w:t>N</w:t>
      </w:r>
    </w:p>
    <w:p w14:paraId="5D830DF6" w14:textId="77777777" w:rsidR="00D3572C" w:rsidRDefault="00D3572C" w:rsidP="00D3572C">
      <w:pPr>
        <w:jc w:val="center"/>
        <w:rPr>
          <w:rFonts w:ascii="Arial" w:hAnsi="Arial" w:cs="Arial"/>
          <w:b/>
          <w:szCs w:val="20"/>
          <w:u w:val="single"/>
        </w:rPr>
      </w:pPr>
    </w:p>
    <w:p w14:paraId="07BB77A1" w14:textId="77777777" w:rsidR="00D3572C" w:rsidRDefault="00D3572C" w:rsidP="00D3572C">
      <w:pPr>
        <w:jc w:val="center"/>
        <w:rPr>
          <w:rFonts w:ascii="Arial" w:hAnsi="Arial" w:cs="Arial"/>
          <w:b/>
          <w:szCs w:val="20"/>
        </w:rPr>
      </w:pPr>
      <w:r>
        <w:rPr>
          <w:rFonts w:ascii="Arial" w:hAnsi="Arial" w:cs="Arial"/>
          <w:b/>
          <w:szCs w:val="20"/>
        </w:rPr>
        <w:t>CME Rulebook</w:t>
      </w:r>
    </w:p>
    <w:p w14:paraId="3DE9061F" w14:textId="77777777" w:rsidR="00D3572C" w:rsidRDefault="00D3572C" w:rsidP="00D3572C">
      <w:pPr>
        <w:jc w:val="center"/>
        <w:rPr>
          <w:rFonts w:ascii="Arial" w:hAnsi="Arial" w:cs="Arial"/>
          <w:b/>
          <w:sz w:val="20"/>
          <w:szCs w:val="20"/>
        </w:rPr>
      </w:pPr>
    </w:p>
    <w:p w14:paraId="2F57F048" w14:textId="77777777" w:rsidR="00DB1C3B" w:rsidRPr="00BB31BC" w:rsidRDefault="00DB1C3B" w:rsidP="00DB1C3B">
      <w:pPr>
        <w:jc w:val="center"/>
        <w:rPr>
          <w:rFonts w:ascii="Arial" w:hAnsi="Arial" w:cs="Arial"/>
          <w:sz w:val="20"/>
          <w:szCs w:val="20"/>
        </w:rPr>
      </w:pPr>
      <w:r w:rsidRPr="00BB31BC">
        <w:rPr>
          <w:rFonts w:ascii="Arial" w:hAnsi="Arial" w:cs="Arial"/>
          <w:sz w:val="20"/>
          <w:szCs w:val="20"/>
        </w:rPr>
        <w:t xml:space="preserve">(additions </w:t>
      </w:r>
      <w:r w:rsidRPr="00DB1C3B">
        <w:rPr>
          <w:rFonts w:ascii="Arial" w:hAnsi="Arial" w:cs="Arial"/>
          <w:b/>
          <w:bCs/>
          <w:sz w:val="20"/>
          <w:szCs w:val="20"/>
          <w:u w:val="single"/>
        </w:rPr>
        <w:t>underscored</w:t>
      </w:r>
      <w:r w:rsidRPr="00BB31BC">
        <w:rPr>
          <w:rFonts w:ascii="Arial" w:hAnsi="Arial" w:cs="Arial"/>
          <w:sz w:val="20"/>
          <w:szCs w:val="20"/>
        </w:rPr>
        <w:t>)</w:t>
      </w:r>
    </w:p>
    <w:p w14:paraId="5BA9D053" w14:textId="77777777" w:rsidR="00DB1C3B" w:rsidRPr="000C0E7F" w:rsidRDefault="00DB1C3B" w:rsidP="00DB1C3B">
      <w:pPr>
        <w:jc w:val="center"/>
        <w:rPr>
          <w:rFonts w:ascii="Arial" w:hAnsi="Arial" w:cs="Arial"/>
          <w:b/>
          <w:sz w:val="20"/>
          <w:szCs w:val="20"/>
          <w:highlight w:val="yellow"/>
        </w:rPr>
      </w:pPr>
    </w:p>
    <w:p w14:paraId="64DBA1CF" w14:textId="77777777" w:rsidR="00D3572C" w:rsidRPr="00D0737B" w:rsidRDefault="00D3572C" w:rsidP="00D3572C">
      <w:pPr>
        <w:spacing w:after="160" w:line="259" w:lineRule="auto"/>
        <w:contextualSpacing/>
        <w:jc w:val="center"/>
        <w:rPr>
          <w:rFonts w:ascii="Arial" w:eastAsia="Calibri" w:hAnsi="Arial" w:cs="Arial"/>
          <w:b/>
          <w:sz w:val="22"/>
          <w:szCs w:val="22"/>
          <w:lang w:val="en-GB"/>
        </w:rPr>
      </w:pPr>
      <w:r w:rsidRPr="00D0737B">
        <w:rPr>
          <w:rFonts w:ascii="Arial" w:eastAsia="Calibri" w:hAnsi="Arial" w:cs="Arial"/>
          <w:b/>
          <w:sz w:val="22"/>
          <w:szCs w:val="22"/>
          <w:lang w:val="en-GB"/>
        </w:rPr>
        <w:t>Chapter 412</w:t>
      </w:r>
    </w:p>
    <w:p w14:paraId="58DB5CB6" w14:textId="77777777" w:rsidR="00D3572C" w:rsidRPr="00D0737B" w:rsidRDefault="00D3572C" w:rsidP="00D3572C">
      <w:pPr>
        <w:spacing w:after="160" w:line="259" w:lineRule="auto"/>
        <w:contextualSpacing/>
        <w:jc w:val="center"/>
        <w:rPr>
          <w:rFonts w:ascii="Arial" w:eastAsia="Calibri" w:hAnsi="Arial" w:cs="Arial"/>
          <w:b/>
          <w:sz w:val="22"/>
          <w:szCs w:val="22"/>
          <w:lang w:val="en-GB"/>
        </w:rPr>
      </w:pPr>
      <w:r w:rsidRPr="00D0737B">
        <w:rPr>
          <w:rFonts w:ascii="Arial" w:eastAsia="Calibri" w:hAnsi="Arial" w:cs="Arial"/>
          <w:b/>
          <w:sz w:val="22"/>
          <w:szCs w:val="22"/>
          <w:lang w:val="en-GB"/>
        </w:rPr>
        <w:t>CME Pacific Rim Seasonal CAT Index Futures</w:t>
      </w:r>
    </w:p>
    <w:p w14:paraId="72809C23" w14:textId="77777777" w:rsidR="00D3572C"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9" w:lineRule="auto"/>
        <w:rPr>
          <w:rFonts w:ascii="Arial" w:eastAsia="SimSun" w:hAnsi="Arial" w:cs="Arial"/>
          <w:b/>
          <w:color w:val="0000A3"/>
          <w:sz w:val="20"/>
          <w:szCs w:val="20"/>
        </w:rPr>
      </w:pPr>
      <w:r>
        <w:rPr>
          <w:rFonts w:ascii="Arial" w:eastAsia="SimSun" w:hAnsi="Arial" w:cs="Arial"/>
          <w:b/>
          <w:color w:val="0000A3"/>
          <w:sz w:val="20"/>
          <w:szCs w:val="20"/>
        </w:rPr>
        <w:t>***</w:t>
      </w:r>
    </w:p>
    <w:p w14:paraId="4AF2EBBE"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9" w:lineRule="auto"/>
        <w:rPr>
          <w:rFonts w:ascii="Arial" w:eastAsia="SimSun" w:hAnsi="Arial" w:cs="Arial"/>
          <w:b/>
          <w:color w:val="0000A3"/>
          <w:sz w:val="20"/>
          <w:szCs w:val="20"/>
        </w:rPr>
      </w:pPr>
      <w:r w:rsidRPr="00D0737B">
        <w:rPr>
          <w:rFonts w:ascii="Arial" w:eastAsia="SimSun" w:hAnsi="Arial" w:cs="Arial"/>
          <w:b/>
          <w:color w:val="0000A3"/>
          <w:sz w:val="20"/>
          <w:szCs w:val="20"/>
        </w:rPr>
        <w:t xml:space="preserve">41201. </w:t>
      </w:r>
      <w:r w:rsidRPr="00D0737B">
        <w:rPr>
          <w:rFonts w:ascii="Arial" w:eastAsia="SimSun" w:hAnsi="Arial" w:cs="Arial"/>
          <w:b/>
          <w:color w:val="0000A3"/>
          <w:sz w:val="20"/>
          <w:szCs w:val="20"/>
        </w:rPr>
        <w:tab/>
      </w:r>
      <w:r w:rsidRPr="00D0737B">
        <w:rPr>
          <w:rFonts w:ascii="Arial" w:eastAsia="SimSun" w:hAnsi="Arial" w:cs="Arial"/>
          <w:b/>
          <w:color w:val="0000A3"/>
          <w:sz w:val="20"/>
          <w:szCs w:val="20"/>
        </w:rPr>
        <w:tab/>
        <w:t>CONTRACT SPECIFICATIONS</w:t>
      </w:r>
    </w:p>
    <w:p w14:paraId="644AA9C5" w14:textId="77777777" w:rsidR="00D3572C" w:rsidRPr="00D0737B"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9" w:lineRule="auto"/>
        <w:rPr>
          <w:rFonts w:ascii="Arial" w:eastAsia="SimSun" w:hAnsi="Arial" w:cs="Arial"/>
          <w:sz w:val="18"/>
          <w:szCs w:val="18"/>
          <w:lang w:val="en-GB"/>
        </w:rPr>
      </w:pPr>
      <w:r w:rsidRPr="00D0737B">
        <w:rPr>
          <w:rFonts w:ascii="Arial" w:eastAsia="SimSun" w:hAnsi="Arial" w:cs="Arial"/>
          <w:b/>
          <w:color w:val="0000A3"/>
          <w:sz w:val="20"/>
          <w:szCs w:val="20"/>
        </w:rPr>
        <w:tab/>
      </w:r>
      <w:r w:rsidRPr="00D0737B">
        <w:rPr>
          <w:rFonts w:ascii="Arial" w:eastAsia="SimSun" w:hAnsi="Arial" w:cs="Arial"/>
          <w:b/>
          <w:color w:val="0000A3"/>
          <w:sz w:val="20"/>
          <w:szCs w:val="20"/>
        </w:rPr>
        <w:tab/>
      </w:r>
      <w:r w:rsidRPr="00D0737B">
        <w:rPr>
          <w:rFonts w:ascii="Arial" w:eastAsia="SimSun" w:hAnsi="Arial" w:cs="Arial"/>
          <w:b/>
          <w:color w:val="0000A3"/>
          <w:sz w:val="20"/>
          <w:szCs w:val="20"/>
        </w:rPr>
        <w:tab/>
      </w:r>
      <w:r w:rsidRPr="00D0737B">
        <w:rPr>
          <w:rFonts w:ascii="Arial" w:eastAsia="SimSun" w:hAnsi="Arial" w:cs="Arial"/>
          <w:sz w:val="18"/>
          <w:szCs w:val="18"/>
          <w:lang w:val="en-GB"/>
        </w:rPr>
        <w:t>1.</w:t>
      </w:r>
      <w:r w:rsidRPr="00D0737B">
        <w:rPr>
          <w:rFonts w:ascii="Arial" w:eastAsia="SimSun" w:hAnsi="Arial" w:cs="Arial"/>
          <w:sz w:val="18"/>
          <w:szCs w:val="18"/>
          <w:lang w:val="en-GB"/>
        </w:rPr>
        <w:tab/>
        <w:t>Cumulative Average Temperature</w:t>
      </w:r>
    </w:p>
    <w:p w14:paraId="1F5FCAED" w14:textId="77777777" w:rsidR="00D3572C" w:rsidRPr="00D0737B" w:rsidRDefault="00D3572C" w:rsidP="00D3572C">
      <w:pPr>
        <w:spacing w:before="60" w:after="60" w:line="259" w:lineRule="auto"/>
        <w:ind w:left="1080"/>
        <w:contextualSpacing/>
        <w:jc w:val="both"/>
        <w:rPr>
          <w:rFonts w:ascii="Arial" w:eastAsia="SimSun" w:hAnsi="Arial" w:cs="Arial"/>
          <w:sz w:val="18"/>
          <w:szCs w:val="18"/>
          <w:lang w:val="en-GB"/>
        </w:rPr>
      </w:pPr>
      <w:r w:rsidRPr="00D0737B">
        <w:rPr>
          <w:rFonts w:ascii="Arial" w:eastAsia="SimSun" w:hAnsi="Arial" w:cs="Arial"/>
          <w:sz w:val="18"/>
          <w:szCs w:val="18"/>
          <w:lang w:val="en-GB"/>
        </w:rPr>
        <w:t xml:space="preserve">The daily average temperature is defined as the arithmetic average calculated over a twenty-four (24) hour period. </w:t>
      </w:r>
      <w:r w:rsidRPr="00D0737B">
        <w:rPr>
          <w:rFonts w:ascii="Arial" w:eastAsia="SimSun" w:hAnsi="Arial" w:cs="Arial"/>
          <w:sz w:val="22"/>
          <w:szCs w:val="20"/>
        </w:rPr>
        <w:t xml:space="preserve"> </w:t>
      </w:r>
      <w:r w:rsidRPr="00D0737B">
        <w:rPr>
          <w:rFonts w:ascii="Arial" w:eastAsia="SimSun" w:hAnsi="Arial" w:cs="Arial"/>
          <w:sz w:val="18"/>
          <w:szCs w:val="18"/>
          <w:lang w:val="en-GB"/>
        </w:rPr>
        <w:t xml:space="preserve">Observations are recorded by the Japan Meteorological Agency (JMA) and processed by Speedwell Settlement Services Ltd.   </w:t>
      </w:r>
    </w:p>
    <w:p w14:paraId="38F8B034" w14:textId="77777777" w:rsidR="00D3572C" w:rsidRPr="00D0737B" w:rsidRDefault="00D3572C" w:rsidP="00D3572C">
      <w:pPr>
        <w:spacing w:before="60" w:after="60" w:line="259" w:lineRule="auto"/>
        <w:ind w:left="1080" w:firstLine="360"/>
        <w:contextualSpacing/>
        <w:jc w:val="both"/>
        <w:rPr>
          <w:rFonts w:ascii="Arial" w:eastAsia="SimSun" w:hAnsi="Arial" w:cs="Arial"/>
          <w:sz w:val="18"/>
          <w:szCs w:val="18"/>
          <w:lang w:val="en-GB"/>
        </w:rPr>
      </w:pPr>
      <w:r w:rsidRPr="00D0737B">
        <w:rPr>
          <w:rFonts w:ascii="Arial" w:eastAsia="SimSun" w:hAnsi="Arial" w:cs="Arial"/>
          <w:sz w:val="18"/>
          <w:szCs w:val="18"/>
          <w:lang w:val="en-GB"/>
        </w:rPr>
        <w:t xml:space="preserve">•   Tokyo, Japan (WMO 47662):  Average of the 24-hourly readings between and including 0100 JST D0 and 0000 JST </w:t>
      </w:r>
      <w:r w:rsidRPr="00D0737B">
        <w:rPr>
          <w:rFonts w:ascii="Arial" w:eastAsia="SimSun" w:hAnsi="Arial" w:cs="Arial"/>
          <w:sz w:val="18"/>
          <w:szCs w:val="18"/>
          <w:vertAlign w:val="subscript"/>
          <w:lang w:val="en-GB"/>
        </w:rPr>
        <w:t>D+1</w:t>
      </w:r>
      <w:r w:rsidRPr="00D0737B">
        <w:rPr>
          <w:rFonts w:ascii="Arial" w:eastAsia="SimSun" w:hAnsi="Arial" w:cs="Arial"/>
          <w:sz w:val="18"/>
          <w:szCs w:val="18"/>
          <w:lang w:val="en-GB"/>
        </w:rPr>
        <w:t xml:space="preserve"> (D = calendar day)</w:t>
      </w:r>
    </w:p>
    <w:p w14:paraId="378C8705" w14:textId="77777777" w:rsidR="00D3572C" w:rsidRPr="00D0737B" w:rsidRDefault="00D3572C" w:rsidP="00D3572C">
      <w:pPr>
        <w:spacing w:before="60" w:after="60" w:line="259" w:lineRule="auto"/>
        <w:ind w:left="1080"/>
        <w:contextualSpacing/>
        <w:jc w:val="both"/>
        <w:rPr>
          <w:rFonts w:ascii="Arial" w:eastAsia="SimSun" w:hAnsi="Arial" w:cs="Arial"/>
          <w:sz w:val="18"/>
          <w:szCs w:val="18"/>
          <w:lang w:val="en-GB"/>
        </w:rPr>
      </w:pPr>
      <w:r w:rsidRPr="00D0737B">
        <w:rPr>
          <w:rFonts w:ascii="Arial" w:eastAsia="SimSun" w:hAnsi="Arial" w:cs="Arial"/>
          <w:sz w:val="18"/>
          <w:szCs w:val="18"/>
          <w:lang w:val="en-GB"/>
        </w:rPr>
        <w:t>2.</w:t>
      </w:r>
      <w:r w:rsidRPr="00D0737B">
        <w:rPr>
          <w:rFonts w:ascii="Arial" w:eastAsia="SimSun" w:hAnsi="Arial" w:cs="Arial"/>
          <w:sz w:val="18"/>
          <w:szCs w:val="18"/>
          <w:lang w:val="en-GB"/>
        </w:rPr>
        <w:tab/>
        <w:t xml:space="preserve">The Pacific Rim Seasonal CAT Indexes </w:t>
      </w:r>
    </w:p>
    <w:p w14:paraId="25249346" w14:textId="77777777" w:rsidR="00D3572C" w:rsidRPr="00D0737B" w:rsidRDefault="00D3572C" w:rsidP="00D3572C">
      <w:pPr>
        <w:spacing w:before="60" w:after="60" w:line="259" w:lineRule="auto"/>
        <w:ind w:left="1080"/>
        <w:contextualSpacing/>
        <w:jc w:val="both"/>
        <w:rPr>
          <w:rFonts w:ascii="Arial" w:eastAsia="SimSun" w:hAnsi="Arial" w:cs="Arial"/>
          <w:sz w:val="18"/>
          <w:szCs w:val="18"/>
          <w:lang w:val="en-GB"/>
        </w:rPr>
      </w:pPr>
      <w:r w:rsidRPr="00D0737B">
        <w:rPr>
          <w:rFonts w:ascii="Arial" w:eastAsia="SimSun" w:hAnsi="Arial" w:cs="Arial"/>
          <w:sz w:val="18"/>
          <w:szCs w:val="18"/>
          <w:lang w:val="en-GB"/>
        </w:rPr>
        <w:t xml:space="preserve">Each particular CME Pacific Rim Seasonal index is the accumulation of the daily average temperatures over a minimum of two, and a maximum of seven, consecutive calendar months.  A separate futures contract shall be listed for each strip. The accumulation period of each CME Pacific Rim CAT strip index begins with the first calendar day of the first month of the strip, and ends with the last calendar day of the last month of the defined strip. </w:t>
      </w:r>
    </w:p>
    <w:p w14:paraId="0732B0B6" w14:textId="77777777" w:rsidR="00D3572C" w:rsidRPr="00D0737B" w:rsidRDefault="00D3572C" w:rsidP="00D3572C">
      <w:pPr>
        <w:spacing w:before="60" w:after="60" w:line="259" w:lineRule="auto"/>
        <w:ind w:left="1080"/>
        <w:contextualSpacing/>
        <w:jc w:val="both"/>
        <w:rPr>
          <w:rFonts w:ascii="Arial" w:eastAsia="SimSun" w:hAnsi="Arial" w:cs="Arial"/>
          <w:sz w:val="18"/>
          <w:szCs w:val="18"/>
          <w:lang w:val="en-GB"/>
        </w:rPr>
      </w:pPr>
    </w:p>
    <w:p w14:paraId="3EB1E626" w14:textId="77777777" w:rsidR="00D3572C" w:rsidRPr="00D74418"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76" w:lineRule="auto"/>
        <w:ind w:left="1080"/>
        <w:jc w:val="both"/>
        <w:rPr>
          <w:rFonts w:ascii="Arial" w:eastAsia="SimSun" w:hAnsi="Arial" w:cs="Arial"/>
          <w:sz w:val="18"/>
          <w:szCs w:val="22"/>
        </w:rPr>
      </w:pPr>
      <w:r w:rsidRPr="00D74418">
        <w:rPr>
          <w:rFonts w:ascii="Arial" w:eastAsia="SimSun" w:hAnsi="Arial" w:cs="Arial"/>
          <w:sz w:val="18"/>
          <w:szCs w:val="22"/>
        </w:rPr>
        <w:t>Cooling Degree Days Strips:</w:t>
      </w:r>
    </w:p>
    <w:p w14:paraId="49D703D7" w14:textId="77777777" w:rsidR="00D3572C" w:rsidRPr="00D74418" w:rsidRDefault="00D3572C" w:rsidP="00D3572C">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6" w:lineRule="auto"/>
        <w:jc w:val="both"/>
        <w:rPr>
          <w:rFonts w:ascii="Arial" w:eastAsia="SimSun" w:hAnsi="Arial" w:cs="Arial"/>
          <w:sz w:val="18"/>
          <w:szCs w:val="22"/>
        </w:rPr>
      </w:pPr>
      <w:r w:rsidRPr="00D74418">
        <w:rPr>
          <w:rFonts w:ascii="Arial" w:eastAsia="SimSun" w:hAnsi="Arial" w:cs="Arial"/>
          <w:sz w:val="18"/>
          <w:szCs w:val="22"/>
        </w:rPr>
        <w:t>May – September</w:t>
      </w:r>
    </w:p>
    <w:p w14:paraId="58BB263F" w14:textId="77777777" w:rsidR="00D3572C" w:rsidRPr="00D74418" w:rsidRDefault="00D3572C" w:rsidP="00D3572C">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6" w:lineRule="auto"/>
        <w:jc w:val="both"/>
        <w:rPr>
          <w:rFonts w:ascii="Arial" w:eastAsia="SimSun" w:hAnsi="Arial" w:cs="Arial"/>
          <w:sz w:val="18"/>
          <w:szCs w:val="18"/>
        </w:rPr>
      </w:pPr>
      <w:r w:rsidRPr="00D74418">
        <w:rPr>
          <w:rFonts w:ascii="Arial" w:eastAsia="SimSun" w:hAnsi="Arial" w:cs="Arial"/>
          <w:sz w:val="18"/>
          <w:szCs w:val="18"/>
        </w:rPr>
        <w:t>July – August</w:t>
      </w:r>
    </w:p>
    <w:p w14:paraId="72A978D1" w14:textId="77777777" w:rsidR="00D3572C" w:rsidRPr="00D74418" w:rsidRDefault="00D3572C" w:rsidP="00D3572C">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76" w:lineRule="auto"/>
        <w:contextualSpacing/>
        <w:jc w:val="both"/>
        <w:rPr>
          <w:rFonts w:ascii="Arial" w:eastAsia="SimSun" w:hAnsi="Arial" w:cs="Arial"/>
          <w:sz w:val="18"/>
          <w:szCs w:val="18"/>
        </w:rPr>
      </w:pPr>
      <w:r w:rsidRPr="00D74418">
        <w:rPr>
          <w:rFonts w:ascii="Arial" w:eastAsia="SimSun" w:hAnsi="Arial" w:cs="Arial"/>
          <w:sz w:val="18"/>
          <w:szCs w:val="18"/>
        </w:rPr>
        <w:t>Q3 (July</w:t>
      </w:r>
      <w:r w:rsidRPr="00D74418">
        <w:rPr>
          <w:rFonts w:ascii="Arial" w:eastAsia="SimSun" w:hAnsi="Arial" w:cs="Arial"/>
          <w:sz w:val="18"/>
          <w:szCs w:val="22"/>
        </w:rPr>
        <w:t xml:space="preserve"> </w:t>
      </w:r>
      <w:r w:rsidRPr="00D74418">
        <w:rPr>
          <w:rFonts w:ascii="Arial" w:eastAsia="SimSun" w:hAnsi="Arial" w:cs="Arial"/>
          <w:sz w:val="18"/>
          <w:szCs w:val="18"/>
        </w:rPr>
        <w:t>– September)</w:t>
      </w:r>
    </w:p>
    <w:p w14:paraId="6A8CD106" w14:textId="77777777" w:rsidR="00D3572C" w:rsidRPr="00D74418" w:rsidRDefault="00D3572C" w:rsidP="00D3572C">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76" w:lineRule="auto"/>
        <w:ind w:left="1440" w:hanging="360"/>
        <w:jc w:val="both"/>
        <w:rPr>
          <w:rFonts w:ascii="Arial" w:eastAsia="SimSun" w:hAnsi="Arial" w:cs="Arial"/>
          <w:sz w:val="18"/>
          <w:szCs w:val="18"/>
        </w:rPr>
      </w:pPr>
      <w:r w:rsidRPr="00D74418">
        <w:rPr>
          <w:rFonts w:ascii="Arial" w:eastAsia="SimSun" w:hAnsi="Arial" w:cs="Arial"/>
          <w:sz w:val="18"/>
          <w:szCs w:val="18"/>
        </w:rPr>
        <w:t>Heating Degree Days Strips:</w:t>
      </w:r>
    </w:p>
    <w:p w14:paraId="373BD0FC" w14:textId="77777777" w:rsidR="00D3572C" w:rsidRPr="00D74418" w:rsidRDefault="00D3572C" w:rsidP="00D3572C">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6" w:lineRule="auto"/>
        <w:jc w:val="both"/>
        <w:rPr>
          <w:rFonts w:ascii="Arial" w:eastAsia="SimSun" w:hAnsi="Arial" w:cs="Arial"/>
          <w:sz w:val="18"/>
          <w:szCs w:val="18"/>
        </w:rPr>
      </w:pPr>
      <w:r w:rsidRPr="00D74418">
        <w:rPr>
          <w:rFonts w:ascii="Arial" w:eastAsia="SimSun" w:hAnsi="Arial" w:cs="Arial"/>
          <w:sz w:val="18"/>
          <w:szCs w:val="18"/>
        </w:rPr>
        <w:t xml:space="preserve">November – March </w:t>
      </w:r>
    </w:p>
    <w:p w14:paraId="0CCD2C6A" w14:textId="77777777" w:rsidR="00D3572C" w:rsidRPr="00D74418" w:rsidRDefault="00D3572C" w:rsidP="00D3572C">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6" w:lineRule="auto"/>
        <w:jc w:val="both"/>
        <w:rPr>
          <w:rFonts w:ascii="Arial" w:eastAsia="SimSun" w:hAnsi="Arial" w:cs="Arial"/>
          <w:sz w:val="18"/>
          <w:szCs w:val="18"/>
        </w:rPr>
      </w:pPr>
      <w:r w:rsidRPr="00D74418">
        <w:rPr>
          <w:rFonts w:ascii="Arial" w:eastAsia="SimSun" w:hAnsi="Arial" w:cs="Arial"/>
          <w:sz w:val="18"/>
          <w:szCs w:val="18"/>
        </w:rPr>
        <w:t>December – February</w:t>
      </w:r>
    </w:p>
    <w:p w14:paraId="362DA252" w14:textId="77777777" w:rsidR="00D3572C" w:rsidRPr="00D0737B" w:rsidRDefault="00D3572C" w:rsidP="00D3572C">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6" w:lineRule="auto"/>
        <w:jc w:val="both"/>
        <w:rPr>
          <w:rFonts w:ascii="Arial" w:eastAsia="SimSun" w:hAnsi="Arial" w:cs="Arial"/>
          <w:b/>
          <w:bCs/>
          <w:sz w:val="18"/>
          <w:szCs w:val="22"/>
          <w:u w:val="single"/>
        </w:rPr>
      </w:pPr>
      <w:r w:rsidRPr="00D0737B">
        <w:rPr>
          <w:rFonts w:ascii="Arial" w:eastAsia="SimSun" w:hAnsi="Arial" w:cs="Arial"/>
          <w:b/>
          <w:bCs/>
          <w:sz w:val="18"/>
          <w:szCs w:val="22"/>
          <w:u w:val="single"/>
        </w:rPr>
        <w:t xml:space="preserve">Q1 (Jan </w:t>
      </w:r>
      <w:r w:rsidRPr="00D0737B">
        <w:rPr>
          <w:rFonts w:ascii="Arial" w:eastAsia="SimSun" w:hAnsi="Arial" w:cs="Arial"/>
          <w:b/>
          <w:bCs/>
          <w:sz w:val="18"/>
          <w:szCs w:val="18"/>
          <w:u w:val="single"/>
        </w:rPr>
        <w:t>– March)</w:t>
      </w:r>
    </w:p>
    <w:p w14:paraId="0FB8E607" w14:textId="77777777" w:rsidR="00D3572C" w:rsidRPr="00D74418" w:rsidRDefault="00D3572C" w:rsidP="00D3572C">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6" w:lineRule="auto"/>
        <w:jc w:val="both"/>
        <w:rPr>
          <w:rFonts w:ascii="Arial" w:eastAsia="SimSun" w:hAnsi="Arial" w:cs="Arial"/>
          <w:sz w:val="18"/>
          <w:szCs w:val="18"/>
        </w:rPr>
      </w:pPr>
      <w:r w:rsidRPr="00D74418">
        <w:rPr>
          <w:rFonts w:ascii="Arial" w:eastAsia="SimSun" w:hAnsi="Arial" w:cs="Arial"/>
          <w:sz w:val="18"/>
          <w:szCs w:val="18"/>
        </w:rPr>
        <w:t>Q4 (October</w:t>
      </w:r>
      <w:r w:rsidRPr="00D74418">
        <w:rPr>
          <w:rFonts w:ascii="Arial" w:eastAsia="SimSun" w:hAnsi="Arial" w:cs="Arial"/>
          <w:sz w:val="18"/>
          <w:szCs w:val="22"/>
        </w:rPr>
        <w:t xml:space="preserve"> </w:t>
      </w:r>
      <w:r w:rsidRPr="00D74418">
        <w:rPr>
          <w:rFonts w:ascii="Arial" w:eastAsia="SimSun" w:hAnsi="Arial" w:cs="Arial"/>
          <w:sz w:val="18"/>
          <w:szCs w:val="18"/>
        </w:rPr>
        <w:t>– December)</w:t>
      </w:r>
    </w:p>
    <w:p w14:paraId="435D63E6" w14:textId="77777777" w:rsidR="00D3572C" w:rsidRPr="00D0737B" w:rsidRDefault="00D3572C" w:rsidP="00D3572C">
      <w:pPr>
        <w:spacing w:before="60" w:after="60" w:line="259" w:lineRule="auto"/>
        <w:ind w:left="1080"/>
        <w:contextualSpacing/>
        <w:jc w:val="both"/>
        <w:rPr>
          <w:rFonts w:ascii="Arial" w:eastAsia="Calibri" w:hAnsi="Arial" w:cs="Arial"/>
          <w:sz w:val="18"/>
          <w:szCs w:val="18"/>
          <w:lang w:val="en-GB"/>
        </w:rPr>
      </w:pPr>
    </w:p>
    <w:p w14:paraId="70CE41B9" w14:textId="77777777" w:rsidR="00D3572C" w:rsidRPr="00012315" w:rsidRDefault="00D3572C" w:rsidP="00D3572C">
      <w:pPr>
        <w:keepNext/>
        <w:keepLines/>
        <w:spacing w:before="60" w:after="60"/>
        <w:ind w:left="1080" w:hanging="1080"/>
        <w:outlineLvl w:val="2"/>
        <w:rPr>
          <w:rFonts w:ascii="Arial" w:hAnsi="Arial" w:cs="Arial"/>
          <w:sz w:val="20"/>
          <w:szCs w:val="28"/>
        </w:rPr>
      </w:pPr>
      <w:r w:rsidRPr="00012315">
        <w:rPr>
          <w:rFonts w:ascii="Arial" w:hAnsi="Arial" w:cs="Arial"/>
          <w:sz w:val="20"/>
          <w:szCs w:val="28"/>
        </w:rPr>
        <w:t>[Remainder of Chapter unchanged.]</w:t>
      </w:r>
    </w:p>
    <w:p w14:paraId="33BC47E0" w14:textId="77777777" w:rsidR="00D3572C" w:rsidRDefault="00D3572C" w:rsidP="00D3572C">
      <w:pPr>
        <w:tabs>
          <w:tab w:val="left" w:pos="1080"/>
        </w:tabs>
        <w:spacing w:after="200" w:line="276" w:lineRule="auto"/>
        <w:contextualSpacing/>
        <w:jc w:val="both"/>
        <w:rPr>
          <w:rFonts w:ascii="Arial" w:eastAsia="Calibri" w:hAnsi="Arial" w:cs="Arial"/>
          <w:b/>
          <w:color w:val="0033CC"/>
          <w:sz w:val="20"/>
          <w:szCs w:val="20"/>
          <w:lang w:val="en-GB"/>
        </w:rPr>
      </w:pPr>
    </w:p>
    <w:p w14:paraId="7EC4C65D" w14:textId="77777777" w:rsidR="00A21208" w:rsidRDefault="00A21208" w:rsidP="00A21208">
      <w:pPr>
        <w:jc w:val="center"/>
        <w:rPr>
          <w:rFonts w:ascii="Arial" w:hAnsi="Arial" w:cs="Arial"/>
          <w:b/>
          <w:szCs w:val="20"/>
          <w:highlight w:val="yellow"/>
          <w:u w:val="single"/>
        </w:rPr>
      </w:pPr>
    </w:p>
    <w:p w14:paraId="747D8B65" w14:textId="77777777" w:rsidR="00D3572C" w:rsidRPr="00D0737B" w:rsidRDefault="00D3572C" w:rsidP="00D3572C">
      <w:pPr>
        <w:spacing w:after="160" w:line="259" w:lineRule="auto"/>
        <w:contextualSpacing/>
        <w:rPr>
          <w:rFonts w:ascii="Arial" w:eastAsia="Calibri" w:hAnsi="Arial" w:cs="Arial"/>
          <w:sz w:val="20"/>
          <w:szCs w:val="20"/>
          <w:lang w:val="en-GB"/>
        </w:rPr>
      </w:pPr>
    </w:p>
    <w:p w14:paraId="09DB16C1" w14:textId="7EE3AA15" w:rsidR="00B45CA3" w:rsidRPr="00BB31BC" w:rsidRDefault="00B45CA3" w:rsidP="00B45CA3">
      <w:pPr>
        <w:jc w:val="center"/>
        <w:rPr>
          <w:rFonts w:ascii="Arial" w:hAnsi="Arial" w:cs="Arial"/>
          <w:b/>
          <w:szCs w:val="20"/>
          <w:u w:val="single"/>
        </w:rPr>
      </w:pPr>
      <w:r w:rsidRPr="00BB31BC">
        <w:rPr>
          <w:rFonts w:ascii="Arial" w:hAnsi="Arial" w:cs="Arial"/>
          <w:b/>
          <w:szCs w:val="20"/>
          <w:u w:val="single"/>
        </w:rPr>
        <w:t xml:space="preserve">Exhibit </w:t>
      </w:r>
      <w:r>
        <w:rPr>
          <w:rFonts w:ascii="Arial" w:hAnsi="Arial" w:cs="Arial"/>
          <w:b/>
          <w:szCs w:val="20"/>
          <w:u w:val="single"/>
        </w:rPr>
        <w:t>O</w:t>
      </w:r>
    </w:p>
    <w:p w14:paraId="3504A2C3" w14:textId="77777777" w:rsidR="00B45CA3" w:rsidRDefault="00B45CA3" w:rsidP="00B45CA3">
      <w:pPr>
        <w:jc w:val="center"/>
        <w:rPr>
          <w:rFonts w:ascii="Arial" w:hAnsi="Arial" w:cs="Arial"/>
          <w:b/>
          <w:szCs w:val="20"/>
          <w:u w:val="single"/>
        </w:rPr>
      </w:pPr>
    </w:p>
    <w:p w14:paraId="0DE4D29B" w14:textId="77777777" w:rsidR="00B45CA3" w:rsidRDefault="00B45CA3" w:rsidP="00B45CA3">
      <w:pPr>
        <w:jc w:val="center"/>
        <w:rPr>
          <w:rFonts w:ascii="Arial" w:hAnsi="Arial" w:cs="Arial"/>
          <w:b/>
          <w:sz w:val="22"/>
          <w:szCs w:val="18"/>
          <w:u w:val="single"/>
        </w:rPr>
      </w:pPr>
    </w:p>
    <w:p w14:paraId="1E704DE4" w14:textId="77777777" w:rsidR="00B45CA3" w:rsidRDefault="00B45CA3" w:rsidP="00B45CA3">
      <w:pPr>
        <w:jc w:val="center"/>
        <w:rPr>
          <w:rFonts w:ascii="Arial" w:hAnsi="Arial" w:cs="Arial"/>
          <w:b/>
          <w:szCs w:val="20"/>
        </w:rPr>
      </w:pPr>
      <w:r>
        <w:rPr>
          <w:rFonts w:ascii="Arial" w:hAnsi="Arial" w:cs="Arial"/>
          <w:b/>
          <w:szCs w:val="20"/>
        </w:rPr>
        <w:t xml:space="preserve">CME Rulebook </w:t>
      </w:r>
    </w:p>
    <w:p w14:paraId="5568E58A" w14:textId="77777777" w:rsidR="00B45CA3" w:rsidRDefault="00B45CA3" w:rsidP="00B45CA3">
      <w:pPr>
        <w:jc w:val="center"/>
        <w:rPr>
          <w:rFonts w:ascii="Arial" w:hAnsi="Arial" w:cs="Arial"/>
          <w:b/>
          <w:szCs w:val="20"/>
        </w:rPr>
      </w:pPr>
      <w:r>
        <w:rPr>
          <w:rFonts w:ascii="Arial" w:hAnsi="Arial" w:cs="Arial"/>
          <w:b/>
          <w:szCs w:val="20"/>
        </w:rPr>
        <w:t>Chapter 5</w:t>
      </w:r>
    </w:p>
    <w:p w14:paraId="343AC470" w14:textId="77777777" w:rsidR="00B45CA3" w:rsidRDefault="00B45CA3" w:rsidP="00B45CA3">
      <w:pPr>
        <w:jc w:val="center"/>
        <w:rPr>
          <w:rFonts w:ascii="Arial" w:hAnsi="Arial" w:cs="Arial"/>
          <w:b/>
          <w:szCs w:val="20"/>
        </w:rPr>
      </w:pPr>
      <w:r>
        <w:rPr>
          <w:rFonts w:ascii="Arial" w:hAnsi="Arial" w:cs="Arial"/>
          <w:b/>
          <w:szCs w:val="20"/>
        </w:rPr>
        <w:t xml:space="preserve">(“Trading Qualifications and Practices”) </w:t>
      </w:r>
    </w:p>
    <w:p w14:paraId="4D8EC657" w14:textId="77777777" w:rsidR="00B45CA3" w:rsidRDefault="00B45CA3" w:rsidP="00B45CA3">
      <w:pPr>
        <w:jc w:val="center"/>
        <w:rPr>
          <w:rFonts w:ascii="Arial" w:hAnsi="Arial" w:cs="Arial"/>
          <w:b/>
          <w:szCs w:val="20"/>
        </w:rPr>
      </w:pPr>
    </w:p>
    <w:p w14:paraId="795BE6A5" w14:textId="77777777" w:rsidR="00B45CA3" w:rsidRDefault="00B45CA3" w:rsidP="00B45CA3">
      <w:pPr>
        <w:jc w:val="center"/>
        <w:rPr>
          <w:rFonts w:ascii="Arial" w:hAnsi="Arial" w:cs="Arial"/>
          <w:b/>
          <w:szCs w:val="20"/>
        </w:rPr>
      </w:pPr>
      <w:r>
        <w:rPr>
          <w:rFonts w:ascii="Arial" w:hAnsi="Arial" w:cs="Arial"/>
          <w:b/>
          <w:szCs w:val="20"/>
        </w:rPr>
        <w:t xml:space="preserve">Position Limits, Position Accountability and Reportable Level Table </w:t>
      </w:r>
    </w:p>
    <w:p w14:paraId="55AC4F7C" w14:textId="77777777" w:rsidR="00B45CA3" w:rsidRDefault="00B45CA3" w:rsidP="00B45CA3">
      <w:pPr>
        <w:jc w:val="center"/>
        <w:rPr>
          <w:rFonts w:ascii="Arial" w:hAnsi="Arial" w:cs="Arial"/>
          <w:sz w:val="20"/>
          <w:szCs w:val="20"/>
        </w:rPr>
      </w:pPr>
    </w:p>
    <w:p w14:paraId="4E723884" w14:textId="77777777" w:rsidR="00B45CA3" w:rsidRDefault="00B45CA3" w:rsidP="00B45CA3">
      <w:pPr>
        <w:jc w:val="center"/>
        <w:rPr>
          <w:rFonts w:ascii="Arial" w:hAnsi="Arial" w:cs="Arial"/>
          <w:b/>
          <w:sz w:val="20"/>
          <w:szCs w:val="20"/>
          <w:u w:val="single"/>
        </w:rPr>
      </w:pPr>
      <w:r>
        <w:rPr>
          <w:rFonts w:ascii="Arial" w:hAnsi="Arial" w:cs="Arial"/>
          <w:sz w:val="20"/>
          <w:szCs w:val="20"/>
        </w:rPr>
        <w:t>(attached under separate cover)</w:t>
      </w:r>
    </w:p>
    <w:p w14:paraId="0F599635" w14:textId="77777777" w:rsidR="00D3572C" w:rsidRPr="00BB31BC" w:rsidRDefault="00D3572C" w:rsidP="00D3572C">
      <w:pPr>
        <w:jc w:val="center"/>
        <w:rPr>
          <w:rFonts w:ascii="Arial" w:hAnsi="Arial" w:cs="Arial"/>
          <w:sz w:val="20"/>
          <w:szCs w:val="20"/>
        </w:rPr>
      </w:pPr>
    </w:p>
    <w:p w14:paraId="02DE7366" w14:textId="7F00DA44" w:rsidR="00C91294" w:rsidRDefault="00C91294" w:rsidP="00C91294">
      <w:pPr>
        <w:spacing w:after="200" w:line="276" w:lineRule="auto"/>
        <w:jc w:val="center"/>
        <w:rPr>
          <w:rFonts w:ascii="Arial" w:eastAsia="Calibri" w:hAnsi="Arial" w:cs="Arial"/>
          <w:b/>
          <w:szCs w:val="20"/>
          <w:u w:val="single"/>
        </w:rPr>
      </w:pPr>
    </w:p>
    <w:p w14:paraId="5EC25F9B" w14:textId="77777777" w:rsidR="00B45CA3" w:rsidRDefault="00B45CA3" w:rsidP="00C91294">
      <w:pPr>
        <w:spacing w:after="200" w:line="276" w:lineRule="auto"/>
        <w:jc w:val="center"/>
        <w:rPr>
          <w:rFonts w:ascii="Arial" w:eastAsia="Calibri" w:hAnsi="Arial" w:cs="Arial"/>
          <w:b/>
          <w:szCs w:val="20"/>
          <w:u w:val="single"/>
        </w:rPr>
      </w:pPr>
    </w:p>
    <w:p w14:paraId="2F5A6537" w14:textId="1CE7F628" w:rsidR="00C91294" w:rsidRDefault="007626B7" w:rsidP="00C91294">
      <w:pPr>
        <w:spacing w:after="200" w:line="276" w:lineRule="auto"/>
        <w:jc w:val="center"/>
        <w:rPr>
          <w:rFonts w:ascii="Arial" w:eastAsia="Calibri" w:hAnsi="Arial" w:cs="Arial"/>
          <w:b/>
          <w:szCs w:val="20"/>
          <w:u w:val="single"/>
        </w:rPr>
      </w:pPr>
      <w:r>
        <w:rPr>
          <w:rFonts w:ascii="Arial" w:eastAsia="Calibri" w:hAnsi="Arial" w:cs="Arial"/>
          <w:b/>
          <w:szCs w:val="20"/>
          <w:u w:val="single"/>
        </w:rPr>
        <w:t xml:space="preserve">Exhibit </w:t>
      </w:r>
      <w:r w:rsidR="00B45CA3">
        <w:rPr>
          <w:rFonts w:ascii="Arial" w:eastAsia="Calibri" w:hAnsi="Arial" w:cs="Arial"/>
          <w:b/>
          <w:szCs w:val="20"/>
          <w:u w:val="single"/>
        </w:rPr>
        <w:t>P</w:t>
      </w:r>
    </w:p>
    <w:p w14:paraId="01423C02" w14:textId="77777777" w:rsidR="007626B7" w:rsidRDefault="007626B7" w:rsidP="007626B7">
      <w:pPr>
        <w:jc w:val="center"/>
        <w:rPr>
          <w:rFonts w:ascii="Arial" w:hAnsi="Arial" w:cs="Arial"/>
          <w:b/>
          <w:sz w:val="22"/>
          <w:szCs w:val="18"/>
          <w:u w:val="single"/>
        </w:rPr>
      </w:pPr>
    </w:p>
    <w:p w14:paraId="6504DCAF" w14:textId="77777777" w:rsidR="007626B7" w:rsidRDefault="007626B7" w:rsidP="007626B7">
      <w:pPr>
        <w:jc w:val="center"/>
        <w:rPr>
          <w:rFonts w:ascii="Arial" w:hAnsi="Arial" w:cs="Arial"/>
          <w:b/>
          <w:szCs w:val="20"/>
        </w:rPr>
      </w:pPr>
      <w:r>
        <w:rPr>
          <w:rFonts w:ascii="Arial" w:hAnsi="Arial" w:cs="Arial"/>
          <w:b/>
          <w:szCs w:val="20"/>
        </w:rPr>
        <w:t xml:space="preserve">CME Rulebook </w:t>
      </w:r>
    </w:p>
    <w:p w14:paraId="06931C1E" w14:textId="77777777" w:rsidR="007626B7" w:rsidRDefault="007626B7" w:rsidP="007626B7">
      <w:pPr>
        <w:jc w:val="center"/>
        <w:rPr>
          <w:rFonts w:ascii="Arial" w:hAnsi="Arial" w:cs="Arial"/>
          <w:b/>
          <w:szCs w:val="20"/>
        </w:rPr>
      </w:pPr>
      <w:r>
        <w:rPr>
          <w:rFonts w:ascii="Arial" w:hAnsi="Arial" w:cs="Arial"/>
          <w:b/>
          <w:szCs w:val="20"/>
        </w:rPr>
        <w:t>Chapter 5</w:t>
      </w:r>
    </w:p>
    <w:p w14:paraId="54AA511C" w14:textId="77777777" w:rsidR="007626B7" w:rsidRDefault="007626B7" w:rsidP="007626B7">
      <w:pPr>
        <w:jc w:val="center"/>
        <w:rPr>
          <w:rFonts w:ascii="Arial" w:hAnsi="Arial" w:cs="Arial"/>
          <w:b/>
          <w:szCs w:val="20"/>
        </w:rPr>
      </w:pPr>
      <w:r>
        <w:rPr>
          <w:rFonts w:ascii="Arial" w:hAnsi="Arial" w:cs="Arial"/>
          <w:b/>
          <w:szCs w:val="20"/>
        </w:rPr>
        <w:t xml:space="preserve">(“Trading Qualifications and Practices”) </w:t>
      </w:r>
    </w:p>
    <w:p w14:paraId="24F69171" w14:textId="77777777" w:rsidR="007626B7" w:rsidRDefault="007626B7" w:rsidP="007626B7">
      <w:pPr>
        <w:jc w:val="center"/>
        <w:rPr>
          <w:rFonts w:ascii="Arial" w:hAnsi="Arial" w:cs="Arial"/>
          <w:b/>
          <w:sz w:val="20"/>
          <w:szCs w:val="20"/>
        </w:rPr>
      </w:pPr>
    </w:p>
    <w:p w14:paraId="0F3B5F34" w14:textId="77777777" w:rsidR="00DB1C3B" w:rsidRDefault="007626B7" w:rsidP="00DB1C3B">
      <w:pPr>
        <w:jc w:val="center"/>
        <w:rPr>
          <w:rFonts w:ascii="Arial" w:eastAsia="Calibri" w:hAnsi="Arial" w:cs="Arial"/>
          <w:b/>
          <w:color w:val="000000"/>
          <w:sz w:val="22"/>
          <w:szCs w:val="22"/>
        </w:rPr>
      </w:pPr>
      <w:r>
        <w:rPr>
          <w:rFonts w:ascii="Arial" w:eastAsia="Calibri" w:hAnsi="Arial" w:cs="Arial"/>
          <w:b/>
          <w:color w:val="000000"/>
          <w:sz w:val="22"/>
          <w:szCs w:val="22"/>
        </w:rPr>
        <w:t>Rule 588.H. – (“Globex Non-Reviewable Trading Ranges”) Table</w:t>
      </w:r>
    </w:p>
    <w:p w14:paraId="29F28E73" w14:textId="77777777" w:rsidR="00DB1C3B" w:rsidRDefault="00DB1C3B" w:rsidP="00DB1C3B">
      <w:pPr>
        <w:jc w:val="center"/>
        <w:rPr>
          <w:rFonts w:ascii="Arial" w:hAnsi="Arial" w:cs="Arial"/>
          <w:sz w:val="20"/>
          <w:szCs w:val="20"/>
        </w:rPr>
      </w:pPr>
    </w:p>
    <w:p w14:paraId="43A7FA45" w14:textId="73C00E53" w:rsidR="00DB1C3B" w:rsidRPr="00BB31BC" w:rsidRDefault="00DB1C3B" w:rsidP="00DB1C3B">
      <w:pPr>
        <w:jc w:val="center"/>
        <w:rPr>
          <w:rFonts w:ascii="Arial" w:hAnsi="Arial" w:cs="Arial"/>
          <w:sz w:val="20"/>
          <w:szCs w:val="20"/>
        </w:rPr>
      </w:pPr>
      <w:r w:rsidRPr="00BB31BC">
        <w:rPr>
          <w:rFonts w:ascii="Arial" w:hAnsi="Arial" w:cs="Arial"/>
          <w:sz w:val="20"/>
          <w:szCs w:val="20"/>
        </w:rPr>
        <w:t xml:space="preserve">(additions </w:t>
      </w:r>
      <w:r w:rsidRPr="00DB1C3B">
        <w:rPr>
          <w:rFonts w:ascii="Arial" w:hAnsi="Arial" w:cs="Arial"/>
          <w:b/>
          <w:bCs/>
          <w:sz w:val="20"/>
          <w:szCs w:val="20"/>
          <w:u w:val="single"/>
        </w:rPr>
        <w:t>underscored</w:t>
      </w:r>
      <w:r w:rsidRPr="00BB31BC">
        <w:rPr>
          <w:rFonts w:ascii="Arial" w:hAnsi="Arial" w:cs="Arial"/>
          <w:sz w:val="20"/>
          <w:szCs w:val="20"/>
        </w:rPr>
        <w:t>)</w:t>
      </w:r>
    </w:p>
    <w:p w14:paraId="30AD64B8" w14:textId="77777777" w:rsidR="007626B7" w:rsidRPr="00C51E97" w:rsidRDefault="007626B7" w:rsidP="007626B7">
      <w:pPr>
        <w:autoSpaceDE w:val="0"/>
        <w:autoSpaceDN w:val="0"/>
        <w:adjustRightInd w:val="0"/>
        <w:rPr>
          <w:rFonts w:ascii="Arial" w:eastAsia="Calibri" w:hAnsi="Arial" w:cs="Arial"/>
          <w:b/>
          <w:color w:val="000000"/>
          <w:u w:val="single"/>
        </w:rPr>
      </w:pPr>
    </w:p>
    <w:tbl>
      <w:tblPr>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939"/>
        <w:gridCol w:w="1491"/>
        <w:gridCol w:w="900"/>
        <w:gridCol w:w="1594"/>
        <w:gridCol w:w="926"/>
        <w:gridCol w:w="1094"/>
      </w:tblGrid>
      <w:tr w:rsidR="007626B7" w:rsidRPr="00861EB1" w14:paraId="341353D8" w14:textId="77777777" w:rsidTr="005A284E">
        <w:trPr>
          <w:trHeight w:val="318"/>
        </w:trPr>
        <w:tc>
          <w:tcPr>
            <w:tcW w:w="3685" w:type="dxa"/>
            <w:shd w:val="clear" w:color="auto" w:fill="auto"/>
            <w:noWrap/>
            <w:vAlign w:val="bottom"/>
            <w:hideMark/>
          </w:tcPr>
          <w:p w14:paraId="06FDC1F6" w14:textId="77777777" w:rsidR="007626B7" w:rsidRPr="00861EB1" w:rsidRDefault="007626B7" w:rsidP="005A284E">
            <w:pPr>
              <w:rPr>
                <w:rFonts w:ascii="Arial" w:hAnsi="Arial" w:cs="Arial"/>
              </w:rPr>
            </w:pPr>
          </w:p>
        </w:tc>
        <w:tc>
          <w:tcPr>
            <w:tcW w:w="939" w:type="dxa"/>
            <w:shd w:val="clear" w:color="auto" w:fill="auto"/>
            <w:noWrap/>
            <w:vAlign w:val="bottom"/>
            <w:hideMark/>
          </w:tcPr>
          <w:p w14:paraId="5006A90C" w14:textId="77777777" w:rsidR="007626B7" w:rsidRPr="00861EB1" w:rsidRDefault="007626B7" w:rsidP="005A284E">
            <w:pPr>
              <w:rPr>
                <w:rFonts w:ascii="Arial" w:hAnsi="Arial" w:cs="Arial"/>
                <w:sz w:val="20"/>
                <w:szCs w:val="20"/>
              </w:rPr>
            </w:pPr>
          </w:p>
        </w:tc>
        <w:tc>
          <w:tcPr>
            <w:tcW w:w="3985" w:type="dxa"/>
            <w:gridSpan w:val="3"/>
            <w:shd w:val="clear" w:color="auto" w:fill="auto"/>
            <w:vAlign w:val="center"/>
            <w:hideMark/>
          </w:tcPr>
          <w:p w14:paraId="2A90116B" w14:textId="77777777" w:rsidR="007626B7" w:rsidRPr="00861EB1" w:rsidRDefault="007626B7" w:rsidP="005A284E">
            <w:pPr>
              <w:jc w:val="center"/>
              <w:rPr>
                <w:rFonts w:ascii="Arial" w:hAnsi="Arial" w:cs="Arial"/>
                <w:b/>
                <w:bCs/>
                <w:color w:val="1F4E79"/>
                <w:sz w:val="18"/>
                <w:szCs w:val="18"/>
              </w:rPr>
            </w:pPr>
            <w:r w:rsidRPr="00861EB1">
              <w:rPr>
                <w:rFonts w:ascii="Arial" w:hAnsi="Arial" w:cs="Arial"/>
                <w:b/>
                <w:bCs/>
                <w:color w:val="1F4E79"/>
                <w:sz w:val="18"/>
                <w:szCs w:val="18"/>
              </w:rPr>
              <w:t>Outrights</w:t>
            </w:r>
          </w:p>
        </w:tc>
        <w:tc>
          <w:tcPr>
            <w:tcW w:w="2012" w:type="dxa"/>
            <w:gridSpan w:val="2"/>
            <w:shd w:val="clear" w:color="auto" w:fill="auto"/>
            <w:vAlign w:val="center"/>
            <w:hideMark/>
          </w:tcPr>
          <w:p w14:paraId="73F90A76" w14:textId="77777777" w:rsidR="007626B7" w:rsidRPr="00861EB1" w:rsidRDefault="007626B7" w:rsidP="005A284E">
            <w:pPr>
              <w:jc w:val="center"/>
              <w:rPr>
                <w:rFonts w:ascii="Arial" w:hAnsi="Arial" w:cs="Arial"/>
                <w:b/>
                <w:bCs/>
                <w:color w:val="1F4E79"/>
                <w:sz w:val="18"/>
                <w:szCs w:val="18"/>
              </w:rPr>
            </w:pPr>
            <w:r w:rsidRPr="00861EB1">
              <w:rPr>
                <w:rFonts w:ascii="Arial" w:hAnsi="Arial" w:cs="Arial"/>
                <w:b/>
                <w:bCs/>
                <w:color w:val="1F4E79"/>
                <w:sz w:val="18"/>
                <w:szCs w:val="18"/>
              </w:rPr>
              <w:t>Spreads</w:t>
            </w:r>
          </w:p>
        </w:tc>
      </w:tr>
      <w:tr w:rsidR="007626B7" w:rsidRPr="00C51E97" w14:paraId="5D472743" w14:textId="77777777" w:rsidTr="005A284E">
        <w:trPr>
          <w:trHeight w:val="500"/>
        </w:trPr>
        <w:tc>
          <w:tcPr>
            <w:tcW w:w="3685" w:type="dxa"/>
            <w:shd w:val="clear" w:color="auto" w:fill="auto"/>
            <w:vAlign w:val="center"/>
            <w:hideMark/>
          </w:tcPr>
          <w:p w14:paraId="64844C6D" w14:textId="77777777" w:rsidR="007626B7" w:rsidRPr="00861EB1" w:rsidRDefault="007626B7" w:rsidP="005A284E">
            <w:pPr>
              <w:jc w:val="center"/>
              <w:rPr>
                <w:rFonts w:ascii="Arial" w:hAnsi="Arial" w:cs="Arial"/>
                <w:b/>
                <w:bCs/>
                <w:color w:val="1F4E79"/>
                <w:sz w:val="20"/>
                <w:szCs w:val="20"/>
              </w:rPr>
            </w:pPr>
            <w:r w:rsidRPr="00861EB1">
              <w:rPr>
                <w:rFonts w:ascii="Arial" w:hAnsi="Arial" w:cs="Arial"/>
                <w:b/>
                <w:bCs/>
                <w:color w:val="1F4E79"/>
                <w:sz w:val="20"/>
                <w:szCs w:val="20"/>
              </w:rPr>
              <w:t>Instrument</w:t>
            </w:r>
          </w:p>
        </w:tc>
        <w:tc>
          <w:tcPr>
            <w:tcW w:w="939" w:type="dxa"/>
            <w:shd w:val="clear" w:color="auto" w:fill="auto"/>
            <w:vAlign w:val="center"/>
            <w:hideMark/>
          </w:tcPr>
          <w:p w14:paraId="4274CBF6" w14:textId="77777777" w:rsidR="007626B7" w:rsidRPr="00861EB1" w:rsidRDefault="007626B7" w:rsidP="005A284E">
            <w:pPr>
              <w:jc w:val="center"/>
              <w:rPr>
                <w:rFonts w:ascii="Arial" w:hAnsi="Arial" w:cs="Arial"/>
                <w:b/>
                <w:bCs/>
                <w:color w:val="1F4E79"/>
                <w:sz w:val="20"/>
                <w:szCs w:val="20"/>
              </w:rPr>
            </w:pPr>
            <w:r w:rsidRPr="00861EB1">
              <w:rPr>
                <w:rFonts w:ascii="Arial" w:hAnsi="Arial" w:cs="Arial"/>
                <w:b/>
                <w:bCs/>
                <w:color w:val="1F4E79"/>
                <w:sz w:val="20"/>
                <w:szCs w:val="20"/>
              </w:rPr>
              <w:t>Globex Symbol</w:t>
            </w:r>
          </w:p>
        </w:tc>
        <w:tc>
          <w:tcPr>
            <w:tcW w:w="1491" w:type="dxa"/>
            <w:shd w:val="clear" w:color="auto" w:fill="auto"/>
            <w:vAlign w:val="center"/>
            <w:hideMark/>
          </w:tcPr>
          <w:p w14:paraId="15C17875" w14:textId="77777777" w:rsidR="007626B7" w:rsidRPr="00861EB1" w:rsidRDefault="007626B7" w:rsidP="005A284E">
            <w:pPr>
              <w:jc w:val="center"/>
              <w:rPr>
                <w:rFonts w:ascii="Arial" w:hAnsi="Arial" w:cs="Arial"/>
                <w:b/>
                <w:bCs/>
                <w:color w:val="1F4E79"/>
                <w:sz w:val="20"/>
                <w:szCs w:val="20"/>
              </w:rPr>
            </w:pPr>
            <w:r w:rsidRPr="00861EB1">
              <w:rPr>
                <w:rFonts w:ascii="Arial" w:hAnsi="Arial" w:cs="Arial"/>
                <w:b/>
                <w:bCs/>
                <w:color w:val="1F4E79"/>
                <w:sz w:val="20"/>
                <w:szCs w:val="20"/>
              </w:rPr>
              <w:t>Globex Non-Reviewable Ranges (NRR)</w:t>
            </w:r>
          </w:p>
        </w:tc>
        <w:tc>
          <w:tcPr>
            <w:tcW w:w="900" w:type="dxa"/>
            <w:shd w:val="clear" w:color="auto" w:fill="auto"/>
            <w:vAlign w:val="center"/>
            <w:hideMark/>
          </w:tcPr>
          <w:p w14:paraId="3A36DD0C" w14:textId="77777777" w:rsidR="007626B7" w:rsidRPr="00861EB1" w:rsidRDefault="007626B7" w:rsidP="005A284E">
            <w:pPr>
              <w:jc w:val="center"/>
              <w:rPr>
                <w:rFonts w:ascii="Arial" w:hAnsi="Arial" w:cs="Arial"/>
                <w:b/>
                <w:bCs/>
                <w:color w:val="1F4E79"/>
                <w:sz w:val="20"/>
                <w:szCs w:val="20"/>
              </w:rPr>
            </w:pPr>
            <w:r w:rsidRPr="00861EB1">
              <w:rPr>
                <w:rFonts w:ascii="Arial" w:hAnsi="Arial" w:cs="Arial"/>
                <w:b/>
                <w:bCs/>
                <w:color w:val="1F4E79"/>
                <w:sz w:val="20"/>
                <w:szCs w:val="20"/>
              </w:rPr>
              <w:t>NRR: Globex Format</w:t>
            </w:r>
          </w:p>
        </w:tc>
        <w:tc>
          <w:tcPr>
            <w:tcW w:w="1594" w:type="dxa"/>
            <w:shd w:val="clear" w:color="auto" w:fill="auto"/>
            <w:vAlign w:val="center"/>
            <w:hideMark/>
          </w:tcPr>
          <w:p w14:paraId="65CAE634" w14:textId="77777777" w:rsidR="007626B7" w:rsidRPr="00861EB1" w:rsidRDefault="007626B7" w:rsidP="005A284E">
            <w:pPr>
              <w:jc w:val="center"/>
              <w:rPr>
                <w:rFonts w:ascii="Arial" w:hAnsi="Arial" w:cs="Arial"/>
                <w:b/>
                <w:bCs/>
                <w:color w:val="1F4E79"/>
                <w:sz w:val="20"/>
                <w:szCs w:val="20"/>
              </w:rPr>
            </w:pPr>
            <w:r w:rsidRPr="00861EB1">
              <w:rPr>
                <w:rFonts w:ascii="Arial" w:hAnsi="Arial" w:cs="Arial"/>
                <w:b/>
                <w:bCs/>
                <w:color w:val="1F4E79"/>
                <w:sz w:val="20"/>
                <w:szCs w:val="20"/>
              </w:rPr>
              <w:t>NRR:Minimum Ticks</w:t>
            </w:r>
          </w:p>
        </w:tc>
        <w:tc>
          <w:tcPr>
            <w:tcW w:w="926" w:type="dxa"/>
            <w:shd w:val="clear" w:color="auto" w:fill="auto"/>
            <w:vAlign w:val="center"/>
            <w:hideMark/>
          </w:tcPr>
          <w:p w14:paraId="33EE58B8" w14:textId="77777777" w:rsidR="007626B7" w:rsidRPr="00861EB1" w:rsidRDefault="007626B7" w:rsidP="005A284E">
            <w:pPr>
              <w:jc w:val="center"/>
              <w:rPr>
                <w:rFonts w:ascii="Arial" w:hAnsi="Arial" w:cs="Arial"/>
                <w:b/>
                <w:bCs/>
                <w:color w:val="1F4E79"/>
                <w:sz w:val="20"/>
                <w:szCs w:val="20"/>
              </w:rPr>
            </w:pPr>
            <w:r w:rsidRPr="00861EB1">
              <w:rPr>
                <w:rFonts w:ascii="Arial" w:hAnsi="Arial" w:cs="Arial"/>
                <w:b/>
                <w:bCs/>
                <w:color w:val="1F4E79"/>
                <w:sz w:val="20"/>
                <w:szCs w:val="20"/>
              </w:rPr>
              <w:t>NRR: Globex Format</w:t>
            </w:r>
          </w:p>
        </w:tc>
        <w:tc>
          <w:tcPr>
            <w:tcW w:w="1086" w:type="dxa"/>
            <w:shd w:val="clear" w:color="auto" w:fill="auto"/>
            <w:vAlign w:val="center"/>
            <w:hideMark/>
          </w:tcPr>
          <w:p w14:paraId="59CE6009" w14:textId="77777777" w:rsidR="007626B7" w:rsidRPr="00861EB1" w:rsidRDefault="007626B7" w:rsidP="005A284E">
            <w:pPr>
              <w:jc w:val="center"/>
              <w:rPr>
                <w:rFonts w:ascii="Arial" w:hAnsi="Arial" w:cs="Arial"/>
                <w:b/>
                <w:bCs/>
                <w:color w:val="1F4E79"/>
                <w:sz w:val="20"/>
                <w:szCs w:val="20"/>
              </w:rPr>
            </w:pPr>
            <w:r w:rsidRPr="00861EB1">
              <w:rPr>
                <w:rFonts w:ascii="Arial" w:hAnsi="Arial" w:cs="Arial"/>
                <w:b/>
                <w:bCs/>
                <w:color w:val="1F4E79"/>
                <w:sz w:val="20"/>
                <w:szCs w:val="20"/>
              </w:rPr>
              <w:t>NRR: Outright Minimum Ticks</w:t>
            </w:r>
          </w:p>
        </w:tc>
      </w:tr>
      <w:tr w:rsidR="007626B7" w:rsidRPr="00C51E97" w14:paraId="16AD83C3" w14:textId="77777777" w:rsidTr="005A284E">
        <w:trPr>
          <w:trHeight w:val="303"/>
        </w:trPr>
        <w:tc>
          <w:tcPr>
            <w:tcW w:w="7015" w:type="dxa"/>
            <w:gridSpan w:val="4"/>
            <w:shd w:val="clear" w:color="000000" w:fill="DEEAF6"/>
            <w:vAlign w:val="center"/>
            <w:hideMark/>
          </w:tcPr>
          <w:p w14:paraId="0DBA280F" w14:textId="77777777" w:rsidR="007626B7" w:rsidRPr="00861EB1" w:rsidRDefault="007626B7" w:rsidP="005A284E">
            <w:pPr>
              <w:jc w:val="center"/>
              <w:rPr>
                <w:rFonts w:ascii="Arial" w:hAnsi="Arial" w:cs="Arial"/>
                <w:color w:val="1F4E79"/>
                <w:sz w:val="20"/>
                <w:szCs w:val="20"/>
              </w:rPr>
            </w:pPr>
            <w:r w:rsidRPr="00861EB1">
              <w:rPr>
                <w:rFonts w:ascii="Arial" w:hAnsi="Arial" w:cs="Arial"/>
                <w:color w:val="1F4E79"/>
                <w:sz w:val="20"/>
                <w:szCs w:val="20"/>
              </w:rPr>
              <w:t> </w:t>
            </w:r>
          </w:p>
        </w:tc>
        <w:tc>
          <w:tcPr>
            <w:tcW w:w="1594" w:type="dxa"/>
            <w:shd w:val="clear" w:color="000000" w:fill="DDEBF7"/>
            <w:noWrap/>
            <w:vAlign w:val="bottom"/>
            <w:hideMark/>
          </w:tcPr>
          <w:p w14:paraId="399F7E73" w14:textId="77777777" w:rsidR="007626B7" w:rsidRPr="00861EB1" w:rsidRDefault="007626B7" w:rsidP="005A284E">
            <w:pPr>
              <w:rPr>
                <w:rFonts w:ascii="Arial" w:hAnsi="Arial" w:cs="Arial"/>
                <w:color w:val="000000"/>
                <w:sz w:val="20"/>
                <w:szCs w:val="20"/>
              </w:rPr>
            </w:pPr>
            <w:r w:rsidRPr="00861EB1">
              <w:rPr>
                <w:rFonts w:ascii="Arial" w:hAnsi="Arial" w:cs="Arial"/>
                <w:color w:val="000000"/>
                <w:sz w:val="20"/>
                <w:szCs w:val="20"/>
              </w:rPr>
              <w:t> </w:t>
            </w:r>
          </w:p>
        </w:tc>
        <w:tc>
          <w:tcPr>
            <w:tcW w:w="926" w:type="dxa"/>
            <w:shd w:val="clear" w:color="000000" w:fill="DDEBF7"/>
            <w:noWrap/>
            <w:vAlign w:val="bottom"/>
            <w:hideMark/>
          </w:tcPr>
          <w:p w14:paraId="36C2C1B1" w14:textId="77777777" w:rsidR="007626B7" w:rsidRPr="00861EB1" w:rsidRDefault="007626B7" w:rsidP="005A284E">
            <w:pPr>
              <w:rPr>
                <w:rFonts w:ascii="Arial" w:hAnsi="Arial" w:cs="Arial"/>
                <w:color w:val="000000"/>
                <w:sz w:val="20"/>
                <w:szCs w:val="20"/>
              </w:rPr>
            </w:pPr>
            <w:r w:rsidRPr="00861EB1">
              <w:rPr>
                <w:rFonts w:ascii="Arial" w:hAnsi="Arial" w:cs="Arial"/>
                <w:color w:val="000000"/>
                <w:sz w:val="20"/>
                <w:szCs w:val="20"/>
              </w:rPr>
              <w:t> </w:t>
            </w:r>
          </w:p>
        </w:tc>
        <w:tc>
          <w:tcPr>
            <w:tcW w:w="1086" w:type="dxa"/>
            <w:shd w:val="clear" w:color="000000" w:fill="DDEBF7"/>
            <w:noWrap/>
            <w:vAlign w:val="bottom"/>
            <w:hideMark/>
          </w:tcPr>
          <w:p w14:paraId="688D7AD1" w14:textId="77777777" w:rsidR="007626B7" w:rsidRPr="00861EB1" w:rsidRDefault="007626B7" w:rsidP="005A284E">
            <w:pPr>
              <w:rPr>
                <w:rFonts w:ascii="Arial" w:hAnsi="Arial" w:cs="Arial"/>
                <w:color w:val="000000"/>
                <w:sz w:val="20"/>
                <w:szCs w:val="20"/>
              </w:rPr>
            </w:pPr>
            <w:r w:rsidRPr="00861EB1">
              <w:rPr>
                <w:rFonts w:ascii="Arial" w:hAnsi="Arial" w:cs="Arial"/>
                <w:color w:val="000000"/>
                <w:sz w:val="20"/>
                <w:szCs w:val="20"/>
              </w:rPr>
              <w:t> </w:t>
            </w:r>
          </w:p>
        </w:tc>
      </w:tr>
      <w:tr w:rsidR="007626B7" w:rsidRPr="00C51E97" w14:paraId="01FCE04D" w14:textId="77777777" w:rsidTr="005A284E">
        <w:trPr>
          <w:trHeight w:val="303"/>
        </w:trPr>
        <w:tc>
          <w:tcPr>
            <w:tcW w:w="3685" w:type="dxa"/>
            <w:shd w:val="clear" w:color="auto" w:fill="auto"/>
            <w:hideMark/>
          </w:tcPr>
          <w:p w14:paraId="19A48F88" w14:textId="77777777" w:rsidR="007626B7" w:rsidRPr="00861EB1" w:rsidRDefault="007626B7"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ATLANTA HDD Q1</w:t>
            </w:r>
          </w:p>
        </w:tc>
        <w:tc>
          <w:tcPr>
            <w:tcW w:w="939" w:type="dxa"/>
            <w:shd w:val="clear" w:color="auto" w:fill="auto"/>
            <w:vAlign w:val="bottom"/>
            <w:hideMark/>
          </w:tcPr>
          <w:p w14:paraId="59231704"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1H1</w:t>
            </w:r>
          </w:p>
        </w:tc>
        <w:tc>
          <w:tcPr>
            <w:tcW w:w="1491" w:type="dxa"/>
            <w:shd w:val="clear" w:color="auto" w:fill="auto"/>
            <w:noWrap/>
            <w:vAlign w:val="center"/>
            <w:hideMark/>
          </w:tcPr>
          <w:p w14:paraId="3236E0A7"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shd w:val="clear" w:color="auto" w:fill="auto"/>
            <w:noWrap/>
            <w:vAlign w:val="center"/>
            <w:hideMark/>
          </w:tcPr>
          <w:p w14:paraId="7E55253B"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594" w:type="dxa"/>
            <w:shd w:val="clear" w:color="auto" w:fill="auto"/>
            <w:noWrap/>
            <w:vAlign w:val="center"/>
            <w:hideMark/>
          </w:tcPr>
          <w:p w14:paraId="23823BFA"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26" w:type="dxa"/>
            <w:shd w:val="clear" w:color="auto" w:fill="auto"/>
            <w:noWrap/>
            <w:vAlign w:val="center"/>
            <w:hideMark/>
          </w:tcPr>
          <w:p w14:paraId="56439CE4"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86" w:type="dxa"/>
            <w:shd w:val="clear" w:color="auto" w:fill="auto"/>
            <w:noWrap/>
            <w:vAlign w:val="center"/>
            <w:hideMark/>
          </w:tcPr>
          <w:p w14:paraId="7AE6C412"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626B7" w:rsidRPr="00C51E97" w14:paraId="4697771D" w14:textId="77777777" w:rsidTr="005A284E">
        <w:trPr>
          <w:trHeight w:val="303"/>
        </w:trPr>
        <w:tc>
          <w:tcPr>
            <w:tcW w:w="3685" w:type="dxa"/>
            <w:shd w:val="clear" w:color="auto" w:fill="auto"/>
            <w:hideMark/>
          </w:tcPr>
          <w:p w14:paraId="5D35A3E4" w14:textId="77777777" w:rsidR="007626B7" w:rsidRPr="00861EB1" w:rsidRDefault="007626B7" w:rsidP="005A284E">
            <w:pPr>
              <w:rPr>
                <w:rFonts w:ascii="Arial" w:hAnsi="Arial" w:cs="Arial"/>
                <w:color w:val="305496"/>
                <w:sz w:val="20"/>
                <w:szCs w:val="20"/>
                <w:u w:val="single"/>
              </w:rPr>
            </w:pPr>
            <w:r w:rsidRPr="00861EB1">
              <w:rPr>
                <w:rFonts w:ascii="Arial" w:hAnsi="Arial" w:cs="Arial"/>
                <w:color w:val="305496"/>
                <w:sz w:val="20"/>
                <w:szCs w:val="20"/>
                <w:u w:val="single"/>
              </w:rPr>
              <w:lastRenderedPageBreak/>
              <w:t>CME Seasonal Strip Degree Days Index Futures - BOSTON HDD Q1</w:t>
            </w:r>
          </w:p>
        </w:tc>
        <w:tc>
          <w:tcPr>
            <w:tcW w:w="939" w:type="dxa"/>
            <w:shd w:val="clear" w:color="auto" w:fill="auto"/>
            <w:vAlign w:val="bottom"/>
            <w:hideMark/>
          </w:tcPr>
          <w:p w14:paraId="6DDD4B54"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1HW</w:t>
            </w:r>
          </w:p>
        </w:tc>
        <w:tc>
          <w:tcPr>
            <w:tcW w:w="1491" w:type="dxa"/>
            <w:shd w:val="clear" w:color="auto" w:fill="auto"/>
            <w:noWrap/>
            <w:vAlign w:val="center"/>
            <w:hideMark/>
          </w:tcPr>
          <w:p w14:paraId="5D9FBCC4"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shd w:val="clear" w:color="auto" w:fill="auto"/>
            <w:noWrap/>
            <w:vAlign w:val="center"/>
            <w:hideMark/>
          </w:tcPr>
          <w:p w14:paraId="541990BB"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594" w:type="dxa"/>
            <w:shd w:val="clear" w:color="auto" w:fill="auto"/>
            <w:noWrap/>
            <w:vAlign w:val="center"/>
            <w:hideMark/>
          </w:tcPr>
          <w:p w14:paraId="73D2347E"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26" w:type="dxa"/>
            <w:shd w:val="clear" w:color="auto" w:fill="auto"/>
            <w:noWrap/>
            <w:vAlign w:val="center"/>
            <w:hideMark/>
          </w:tcPr>
          <w:p w14:paraId="6234A874"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86" w:type="dxa"/>
            <w:shd w:val="clear" w:color="auto" w:fill="auto"/>
            <w:noWrap/>
            <w:vAlign w:val="center"/>
            <w:hideMark/>
          </w:tcPr>
          <w:p w14:paraId="192F4C86"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626B7" w:rsidRPr="00C51E97" w14:paraId="4D799C6E" w14:textId="77777777" w:rsidTr="005A284E">
        <w:trPr>
          <w:trHeight w:val="303"/>
        </w:trPr>
        <w:tc>
          <w:tcPr>
            <w:tcW w:w="3685" w:type="dxa"/>
            <w:shd w:val="clear" w:color="auto" w:fill="auto"/>
            <w:hideMark/>
          </w:tcPr>
          <w:p w14:paraId="3BC1637C" w14:textId="77777777" w:rsidR="007626B7" w:rsidRPr="00861EB1" w:rsidRDefault="007626B7" w:rsidP="005A284E">
            <w:pPr>
              <w:rPr>
                <w:rFonts w:ascii="Arial" w:hAnsi="Arial" w:cs="Arial"/>
                <w:color w:val="305496"/>
                <w:sz w:val="20"/>
                <w:szCs w:val="20"/>
                <w:u w:val="single"/>
              </w:rPr>
            </w:pPr>
            <w:r w:rsidRPr="00861EB1">
              <w:rPr>
                <w:rFonts w:ascii="Arial" w:hAnsi="Arial" w:cs="Arial"/>
                <w:color w:val="305496"/>
                <w:sz w:val="20"/>
                <w:szCs w:val="20"/>
                <w:u w:val="single"/>
              </w:rPr>
              <w:t xml:space="preserve">CME Seasonal Strip Degree Days Index Futures - BURBANK HDD Q1 </w:t>
            </w:r>
          </w:p>
        </w:tc>
        <w:tc>
          <w:tcPr>
            <w:tcW w:w="939" w:type="dxa"/>
            <w:shd w:val="clear" w:color="auto" w:fill="auto"/>
            <w:vAlign w:val="bottom"/>
            <w:hideMark/>
          </w:tcPr>
          <w:p w14:paraId="05125E9F"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1LP</w:t>
            </w:r>
          </w:p>
        </w:tc>
        <w:tc>
          <w:tcPr>
            <w:tcW w:w="1491" w:type="dxa"/>
            <w:shd w:val="clear" w:color="auto" w:fill="auto"/>
            <w:noWrap/>
            <w:vAlign w:val="center"/>
            <w:hideMark/>
          </w:tcPr>
          <w:p w14:paraId="2CC4B3AF"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shd w:val="clear" w:color="auto" w:fill="auto"/>
            <w:noWrap/>
            <w:vAlign w:val="center"/>
            <w:hideMark/>
          </w:tcPr>
          <w:p w14:paraId="112E03B7"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594" w:type="dxa"/>
            <w:shd w:val="clear" w:color="auto" w:fill="auto"/>
            <w:noWrap/>
            <w:vAlign w:val="center"/>
            <w:hideMark/>
          </w:tcPr>
          <w:p w14:paraId="2D512D5E"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26" w:type="dxa"/>
            <w:shd w:val="clear" w:color="auto" w:fill="auto"/>
            <w:noWrap/>
            <w:vAlign w:val="center"/>
            <w:hideMark/>
          </w:tcPr>
          <w:p w14:paraId="1E46373B"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86" w:type="dxa"/>
            <w:shd w:val="clear" w:color="auto" w:fill="auto"/>
            <w:noWrap/>
            <w:vAlign w:val="center"/>
            <w:hideMark/>
          </w:tcPr>
          <w:p w14:paraId="06C1A23C"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626B7" w:rsidRPr="00C51E97" w14:paraId="656DFB26" w14:textId="77777777" w:rsidTr="005A284E">
        <w:trPr>
          <w:trHeight w:val="303"/>
        </w:trPr>
        <w:tc>
          <w:tcPr>
            <w:tcW w:w="3685" w:type="dxa"/>
            <w:shd w:val="clear" w:color="auto" w:fill="auto"/>
            <w:hideMark/>
          </w:tcPr>
          <w:p w14:paraId="4D73107C" w14:textId="77777777" w:rsidR="007626B7" w:rsidRPr="00861EB1" w:rsidRDefault="007626B7" w:rsidP="005A284E">
            <w:pPr>
              <w:rPr>
                <w:rFonts w:ascii="Arial" w:hAnsi="Arial" w:cs="Arial"/>
                <w:color w:val="305496"/>
                <w:sz w:val="20"/>
                <w:szCs w:val="20"/>
                <w:u w:val="single"/>
              </w:rPr>
            </w:pPr>
            <w:r w:rsidRPr="00861EB1">
              <w:rPr>
                <w:rFonts w:ascii="Arial" w:hAnsi="Arial" w:cs="Arial"/>
                <w:color w:val="305496"/>
                <w:sz w:val="20"/>
                <w:szCs w:val="20"/>
                <w:u w:val="single"/>
              </w:rPr>
              <w:t xml:space="preserve">CME Seasonal Strip Degree Days Index Futures - CHICAGO HDD Q1 </w:t>
            </w:r>
          </w:p>
        </w:tc>
        <w:tc>
          <w:tcPr>
            <w:tcW w:w="939" w:type="dxa"/>
            <w:shd w:val="clear" w:color="auto" w:fill="auto"/>
            <w:vAlign w:val="bottom"/>
            <w:hideMark/>
          </w:tcPr>
          <w:p w14:paraId="524C4DCC"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1H2</w:t>
            </w:r>
          </w:p>
        </w:tc>
        <w:tc>
          <w:tcPr>
            <w:tcW w:w="1491" w:type="dxa"/>
            <w:shd w:val="clear" w:color="auto" w:fill="auto"/>
            <w:noWrap/>
            <w:vAlign w:val="center"/>
            <w:hideMark/>
          </w:tcPr>
          <w:p w14:paraId="54516266"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shd w:val="clear" w:color="auto" w:fill="auto"/>
            <w:noWrap/>
            <w:vAlign w:val="center"/>
            <w:hideMark/>
          </w:tcPr>
          <w:p w14:paraId="5138D458"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594" w:type="dxa"/>
            <w:shd w:val="clear" w:color="auto" w:fill="auto"/>
            <w:noWrap/>
            <w:vAlign w:val="center"/>
            <w:hideMark/>
          </w:tcPr>
          <w:p w14:paraId="0C372663"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26" w:type="dxa"/>
            <w:shd w:val="clear" w:color="auto" w:fill="auto"/>
            <w:noWrap/>
            <w:vAlign w:val="center"/>
            <w:hideMark/>
          </w:tcPr>
          <w:p w14:paraId="3AC86574"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86" w:type="dxa"/>
            <w:shd w:val="clear" w:color="auto" w:fill="auto"/>
            <w:noWrap/>
            <w:vAlign w:val="center"/>
            <w:hideMark/>
          </w:tcPr>
          <w:p w14:paraId="34E8E38A"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626B7" w:rsidRPr="00C51E97" w14:paraId="78696F54" w14:textId="77777777" w:rsidTr="005A284E">
        <w:trPr>
          <w:trHeight w:val="303"/>
        </w:trPr>
        <w:tc>
          <w:tcPr>
            <w:tcW w:w="3685" w:type="dxa"/>
            <w:shd w:val="clear" w:color="auto" w:fill="auto"/>
            <w:hideMark/>
          </w:tcPr>
          <w:p w14:paraId="4748CEB9" w14:textId="77777777" w:rsidR="007626B7" w:rsidRPr="00861EB1" w:rsidRDefault="007626B7"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CINCINNATI CDD Q1</w:t>
            </w:r>
          </w:p>
        </w:tc>
        <w:tc>
          <w:tcPr>
            <w:tcW w:w="939" w:type="dxa"/>
            <w:shd w:val="clear" w:color="auto" w:fill="auto"/>
            <w:vAlign w:val="bottom"/>
            <w:hideMark/>
          </w:tcPr>
          <w:p w14:paraId="4F2F7AF4"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1H3</w:t>
            </w:r>
          </w:p>
        </w:tc>
        <w:tc>
          <w:tcPr>
            <w:tcW w:w="1491" w:type="dxa"/>
            <w:shd w:val="clear" w:color="auto" w:fill="auto"/>
            <w:noWrap/>
            <w:vAlign w:val="center"/>
            <w:hideMark/>
          </w:tcPr>
          <w:p w14:paraId="6B8CC41F"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shd w:val="clear" w:color="auto" w:fill="auto"/>
            <w:noWrap/>
            <w:vAlign w:val="center"/>
            <w:hideMark/>
          </w:tcPr>
          <w:p w14:paraId="124CBF2B"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594" w:type="dxa"/>
            <w:shd w:val="clear" w:color="auto" w:fill="auto"/>
            <w:noWrap/>
            <w:vAlign w:val="center"/>
            <w:hideMark/>
          </w:tcPr>
          <w:p w14:paraId="254E894C"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26" w:type="dxa"/>
            <w:shd w:val="clear" w:color="auto" w:fill="auto"/>
            <w:noWrap/>
            <w:vAlign w:val="center"/>
            <w:hideMark/>
          </w:tcPr>
          <w:p w14:paraId="50F5F6AF"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86" w:type="dxa"/>
            <w:shd w:val="clear" w:color="auto" w:fill="auto"/>
            <w:noWrap/>
            <w:vAlign w:val="center"/>
            <w:hideMark/>
          </w:tcPr>
          <w:p w14:paraId="07057BC2"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626B7" w:rsidRPr="00C51E97" w14:paraId="0215C96B" w14:textId="77777777" w:rsidTr="005A284E">
        <w:trPr>
          <w:trHeight w:val="303"/>
        </w:trPr>
        <w:tc>
          <w:tcPr>
            <w:tcW w:w="3685" w:type="dxa"/>
            <w:shd w:val="clear" w:color="auto" w:fill="auto"/>
            <w:hideMark/>
          </w:tcPr>
          <w:p w14:paraId="7FE0F002" w14:textId="77777777" w:rsidR="007626B7" w:rsidRPr="00861EB1" w:rsidRDefault="007626B7" w:rsidP="005A284E">
            <w:pPr>
              <w:rPr>
                <w:rFonts w:ascii="Arial" w:hAnsi="Arial" w:cs="Arial"/>
                <w:color w:val="305496"/>
                <w:sz w:val="20"/>
                <w:szCs w:val="20"/>
                <w:u w:val="single"/>
              </w:rPr>
            </w:pPr>
            <w:r w:rsidRPr="00861EB1">
              <w:rPr>
                <w:rFonts w:ascii="Arial" w:hAnsi="Arial" w:cs="Arial"/>
                <w:color w:val="305496"/>
                <w:sz w:val="20"/>
                <w:szCs w:val="20"/>
                <w:u w:val="single"/>
              </w:rPr>
              <w:t xml:space="preserve">CME Seasonal Strip Degree Days Index Futures - HOUSTON HDD Q1 </w:t>
            </w:r>
          </w:p>
        </w:tc>
        <w:tc>
          <w:tcPr>
            <w:tcW w:w="939" w:type="dxa"/>
            <w:shd w:val="clear" w:color="auto" w:fill="auto"/>
            <w:vAlign w:val="bottom"/>
            <w:hideMark/>
          </w:tcPr>
          <w:p w14:paraId="73647EB9"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1HR</w:t>
            </w:r>
          </w:p>
        </w:tc>
        <w:tc>
          <w:tcPr>
            <w:tcW w:w="1491" w:type="dxa"/>
            <w:shd w:val="clear" w:color="auto" w:fill="auto"/>
            <w:noWrap/>
            <w:vAlign w:val="center"/>
            <w:hideMark/>
          </w:tcPr>
          <w:p w14:paraId="715E851A"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shd w:val="clear" w:color="auto" w:fill="auto"/>
            <w:noWrap/>
            <w:vAlign w:val="center"/>
            <w:hideMark/>
          </w:tcPr>
          <w:p w14:paraId="52252710"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594" w:type="dxa"/>
            <w:shd w:val="clear" w:color="auto" w:fill="auto"/>
            <w:noWrap/>
            <w:vAlign w:val="center"/>
            <w:hideMark/>
          </w:tcPr>
          <w:p w14:paraId="76586AF3"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26" w:type="dxa"/>
            <w:shd w:val="clear" w:color="auto" w:fill="auto"/>
            <w:noWrap/>
            <w:vAlign w:val="center"/>
            <w:hideMark/>
          </w:tcPr>
          <w:p w14:paraId="390BD9D3"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86" w:type="dxa"/>
            <w:shd w:val="clear" w:color="auto" w:fill="auto"/>
            <w:noWrap/>
            <w:vAlign w:val="center"/>
            <w:hideMark/>
          </w:tcPr>
          <w:p w14:paraId="16B03CB6"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626B7" w:rsidRPr="00C51E97" w14:paraId="63704CFC" w14:textId="77777777" w:rsidTr="005A284E">
        <w:trPr>
          <w:trHeight w:val="303"/>
        </w:trPr>
        <w:tc>
          <w:tcPr>
            <w:tcW w:w="3685" w:type="dxa"/>
            <w:shd w:val="clear" w:color="auto" w:fill="auto"/>
            <w:hideMark/>
          </w:tcPr>
          <w:p w14:paraId="18DCC34C" w14:textId="77777777" w:rsidR="007626B7" w:rsidRPr="00861EB1" w:rsidRDefault="007626B7"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NEW YORK HDD Q1</w:t>
            </w:r>
          </w:p>
        </w:tc>
        <w:tc>
          <w:tcPr>
            <w:tcW w:w="939" w:type="dxa"/>
            <w:shd w:val="clear" w:color="auto" w:fill="auto"/>
            <w:vAlign w:val="bottom"/>
            <w:hideMark/>
          </w:tcPr>
          <w:p w14:paraId="683D01A4"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1H4</w:t>
            </w:r>
          </w:p>
        </w:tc>
        <w:tc>
          <w:tcPr>
            <w:tcW w:w="1491" w:type="dxa"/>
            <w:shd w:val="clear" w:color="auto" w:fill="auto"/>
            <w:noWrap/>
            <w:vAlign w:val="center"/>
            <w:hideMark/>
          </w:tcPr>
          <w:p w14:paraId="0774E8EB"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shd w:val="clear" w:color="auto" w:fill="auto"/>
            <w:noWrap/>
            <w:vAlign w:val="center"/>
            <w:hideMark/>
          </w:tcPr>
          <w:p w14:paraId="2B1827E9"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594" w:type="dxa"/>
            <w:shd w:val="clear" w:color="auto" w:fill="auto"/>
            <w:noWrap/>
            <w:vAlign w:val="center"/>
            <w:hideMark/>
          </w:tcPr>
          <w:p w14:paraId="58BFD362"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26" w:type="dxa"/>
            <w:shd w:val="clear" w:color="auto" w:fill="auto"/>
            <w:noWrap/>
            <w:vAlign w:val="center"/>
            <w:hideMark/>
          </w:tcPr>
          <w:p w14:paraId="521D4A37"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86" w:type="dxa"/>
            <w:shd w:val="clear" w:color="auto" w:fill="auto"/>
            <w:noWrap/>
            <w:vAlign w:val="center"/>
            <w:hideMark/>
          </w:tcPr>
          <w:p w14:paraId="48B5043C"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626B7" w:rsidRPr="00C51E97" w14:paraId="7A217EAA" w14:textId="77777777" w:rsidTr="005A284E">
        <w:trPr>
          <w:trHeight w:val="303"/>
        </w:trPr>
        <w:tc>
          <w:tcPr>
            <w:tcW w:w="3685" w:type="dxa"/>
            <w:shd w:val="clear" w:color="auto" w:fill="auto"/>
            <w:hideMark/>
          </w:tcPr>
          <w:p w14:paraId="66463B8F" w14:textId="77777777" w:rsidR="007626B7" w:rsidRPr="00861EB1" w:rsidRDefault="007626B7"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DALLAS HDD Q1</w:t>
            </w:r>
          </w:p>
        </w:tc>
        <w:tc>
          <w:tcPr>
            <w:tcW w:w="939" w:type="dxa"/>
            <w:shd w:val="clear" w:color="auto" w:fill="auto"/>
            <w:vAlign w:val="bottom"/>
            <w:hideMark/>
          </w:tcPr>
          <w:p w14:paraId="2F67B8E3"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1H5</w:t>
            </w:r>
          </w:p>
        </w:tc>
        <w:tc>
          <w:tcPr>
            <w:tcW w:w="1491" w:type="dxa"/>
            <w:shd w:val="clear" w:color="auto" w:fill="auto"/>
            <w:noWrap/>
            <w:vAlign w:val="center"/>
            <w:hideMark/>
          </w:tcPr>
          <w:p w14:paraId="392CB16F"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shd w:val="clear" w:color="auto" w:fill="auto"/>
            <w:noWrap/>
            <w:vAlign w:val="center"/>
            <w:hideMark/>
          </w:tcPr>
          <w:p w14:paraId="029FC86B"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594" w:type="dxa"/>
            <w:shd w:val="clear" w:color="auto" w:fill="auto"/>
            <w:noWrap/>
            <w:vAlign w:val="center"/>
            <w:hideMark/>
          </w:tcPr>
          <w:p w14:paraId="46D86339"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26" w:type="dxa"/>
            <w:shd w:val="clear" w:color="auto" w:fill="auto"/>
            <w:noWrap/>
            <w:vAlign w:val="center"/>
            <w:hideMark/>
          </w:tcPr>
          <w:p w14:paraId="76635DF1"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86" w:type="dxa"/>
            <w:shd w:val="clear" w:color="auto" w:fill="auto"/>
            <w:noWrap/>
            <w:vAlign w:val="center"/>
            <w:hideMark/>
          </w:tcPr>
          <w:p w14:paraId="5D17EE65"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626B7" w:rsidRPr="00C51E97" w14:paraId="722E3A1C" w14:textId="77777777" w:rsidTr="005A284E">
        <w:trPr>
          <w:trHeight w:val="303"/>
        </w:trPr>
        <w:tc>
          <w:tcPr>
            <w:tcW w:w="3685" w:type="dxa"/>
            <w:shd w:val="clear" w:color="auto" w:fill="auto"/>
            <w:hideMark/>
          </w:tcPr>
          <w:p w14:paraId="72054820" w14:textId="77777777" w:rsidR="007626B7" w:rsidRPr="00861EB1" w:rsidRDefault="007626B7"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LAS VEGAS HDD Q1</w:t>
            </w:r>
          </w:p>
        </w:tc>
        <w:tc>
          <w:tcPr>
            <w:tcW w:w="939" w:type="dxa"/>
            <w:shd w:val="clear" w:color="auto" w:fill="auto"/>
            <w:vAlign w:val="bottom"/>
            <w:hideMark/>
          </w:tcPr>
          <w:p w14:paraId="4FACE3F1"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1H0</w:t>
            </w:r>
          </w:p>
        </w:tc>
        <w:tc>
          <w:tcPr>
            <w:tcW w:w="1491" w:type="dxa"/>
            <w:shd w:val="clear" w:color="auto" w:fill="auto"/>
            <w:noWrap/>
            <w:vAlign w:val="center"/>
            <w:hideMark/>
          </w:tcPr>
          <w:p w14:paraId="36B1792E"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shd w:val="clear" w:color="auto" w:fill="auto"/>
            <w:noWrap/>
            <w:vAlign w:val="center"/>
            <w:hideMark/>
          </w:tcPr>
          <w:p w14:paraId="5182B160"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594" w:type="dxa"/>
            <w:shd w:val="clear" w:color="auto" w:fill="auto"/>
            <w:noWrap/>
            <w:vAlign w:val="center"/>
            <w:hideMark/>
          </w:tcPr>
          <w:p w14:paraId="1DDB9DA6"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26" w:type="dxa"/>
            <w:shd w:val="clear" w:color="auto" w:fill="auto"/>
            <w:noWrap/>
            <w:vAlign w:val="center"/>
            <w:hideMark/>
          </w:tcPr>
          <w:p w14:paraId="0D3BA0C1"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86" w:type="dxa"/>
            <w:shd w:val="clear" w:color="auto" w:fill="auto"/>
            <w:noWrap/>
            <w:vAlign w:val="center"/>
            <w:hideMark/>
          </w:tcPr>
          <w:p w14:paraId="4392CF79"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626B7" w:rsidRPr="00C51E97" w14:paraId="4FC4E141" w14:textId="77777777" w:rsidTr="005A284E">
        <w:trPr>
          <w:trHeight w:val="303"/>
        </w:trPr>
        <w:tc>
          <w:tcPr>
            <w:tcW w:w="3685" w:type="dxa"/>
            <w:shd w:val="clear" w:color="auto" w:fill="auto"/>
            <w:hideMark/>
          </w:tcPr>
          <w:p w14:paraId="72782640" w14:textId="77777777" w:rsidR="007626B7" w:rsidRPr="00861EB1" w:rsidRDefault="007626B7"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MINNEAPOLIS HDD Q1</w:t>
            </w:r>
          </w:p>
        </w:tc>
        <w:tc>
          <w:tcPr>
            <w:tcW w:w="939" w:type="dxa"/>
            <w:shd w:val="clear" w:color="auto" w:fill="auto"/>
            <w:vAlign w:val="bottom"/>
            <w:hideMark/>
          </w:tcPr>
          <w:p w14:paraId="06605C9D"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1HQ</w:t>
            </w:r>
          </w:p>
        </w:tc>
        <w:tc>
          <w:tcPr>
            <w:tcW w:w="1491" w:type="dxa"/>
            <w:shd w:val="clear" w:color="auto" w:fill="auto"/>
            <w:noWrap/>
            <w:vAlign w:val="center"/>
            <w:hideMark/>
          </w:tcPr>
          <w:p w14:paraId="39CDB426"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shd w:val="clear" w:color="auto" w:fill="auto"/>
            <w:noWrap/>
            <w:vAlign w:val="center"/>
            <w:hideMark/>
          </w:tcPr>
          <w:p w14:paraId="2384E9BA"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594" w:type="dxa"/>
            <w:shd w:val="clear" w:color="auto" w:fill="auto"/>
            <w:noWrap/>
            <w:vAlign w:val="center"/>
            <w:hideMark/>
          </w:tcPr>
          <w:p w14:paraId="3D0748D5"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26" w:type="dxa"/>
            <w:shd w:val="clear" w:color="auto" w:fill="auto"/>
            <w:noWrap/>
            <w:vAlign w:val="center"/>
            <w:hideMark/>
          </w:tcPr>
          <w:p w14:paraId="5B81D910"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86" w:type="dxa"/>
            <w:shd w:val="clear" w:color="auto" w:fill="auto"/>
            <w:noWrap/>
            <w:vAlign w:val="center"/>
            <w:hideMark/>
          </w:tcPr>
          <w:p w14:paraId="1F7111CE"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626B7" w:rsidRPr="00C51E97" w14:paraId="69653827" w14:textId="77777777" w:rsidTr="005A284E">
        <w:trPr>
          <w:trHeight w:val="303"/>
        </w:trPr>
        <w:tc>
          <w:tcPr>
            <w:tcW w:w="3685" w:type="dxa"/>
            <w:shd w:val="clear" w:color="auto" w:fill="auto"/>
            <w:hideMark/>
          </w:tcPr>
          <w:p w14:paraId="4F025726" w14:textId="77777777" w:rsidR="007626B7" w:rsidRPr="00861EB1" w:rsidRDefault="007626B7"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SACRAMENTO HDD Q1</w:t>
            </w:r>
          </w:p>
        </w:tc>
        <w:tc>
          <w:tcPr>
            <w:tcW w:w="939" w:type="dxa"/>
            <w:shd w:val="clear" w:color="auto" w:fill="auto"/>
            <w:vAlign w:val="bottom"/>
            <w:hideMark/>
          </w:tcPr>
          <w:p w14:paraId="27D63329"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1HS</w:t>
            </w:r>
          </w:p>
        </w:tc>
        <w:tc>
          <w:tcPr>
            <w:tcW w:w="1491" w:type="dxa"/>
            <w:shd w:val="clear" w:color="auto" w:fill="auto"/>
            <w:noWrap/>
            <w:vAlign w:val="center"/>
            <w:hideMark/>
          </w:tcPr>
          <w:p w14:paraId="5F756404"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shd w:val="clear" w:color="auto" w:fill="auto"/>
            <w:noWrap/>
            <w:vAlign w:val="center"/>
            <w:hideMark/>
          </w:tcPr>
          <w:p w14:paraId="358AC92B"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594" w:type="dxa"/>
            <w:shd w:val="clear" w:color="auto" w:fill="auto"/>
            <w:noWrap/>
            <w:vAlign w:val="center"/>
            <w:hideMark/>
          </w:tcPr>
          <w:p w14:paraId="285436B0"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26" w:type="dxa"/>
            <w:shd w:val="clear" w:color="auto" w:fill="auto"/>
            <w:noWrap/>
            <w:vAlign w:val="center"/>
            <w:hideMark/>
          </w:tcPr>
          <w:p w14:paraId="41C2BD07"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86" w:type="dxa"/>
            <w:shd w:val="clear" w:color="auto" w:fill="auto"/>
            <w:noWrap/>
            <w:vAlign w:val="center"/>
            <w:hideMark/>
          </w:tcPr>
          <w:p w14:paraId="66DA8D22"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626B7" w:rsidRPr="00C51E97" w14:paraId="70E6C23A" w14:textId="77777777" w:rsidTr="005A284E">
        <w:trPr>
          <w:trHeight w:val="303"/>
        </w:trPr>
        <w:tc>
          <w:tcPr>
            <w:tcW w:w="3685" w:type="dxa"/>
            <w:shd w:val="clear" w:color="auto" w:fill="auto"/>
            <w:hideMark/>
          </w:tcPr>
          <w:p w14:paraId="6B281219" w14:textId="77777777" w:rsidR="007626B7" w:rsidRPr="00861EB1" w:rsidRDefault="007626B7"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PHILADELPHIA HDD Q1</w:t>
            </w:r>
          </w:p>
        </w:tc>
        <w:tc>
          <w:tcPr>
            <w:tcW w:w="939" w:type="dxa"/>
            <w:shd w:val="clear" w:color="auto" w:fill="auto"/>
            <w:vAlign w:val="bottom"/>
            <w:hideMark/>
          </w:tcPr>
          <w:p w14:paraId="7B4B326E"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1H6</w:t>
            </w:r>
          </w:p>
        </w:tc>
        <w:tc>
          <w:tcPr>
            <w:tcW w:w="1491" w:type="dxa"/>
            <w:shd w:val="clear" w:color="auto" w:fill="auto"/>
            <w:noWrap/>
            <w:vAlign w:val="center"/>
            <w:hideMark/>
          </w:tcPr>
          <w:p w14:paraId="0EDA8ECA"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shd w:val="clear" w:color="auto" w:fill="auto"/>
            <w:noWrap/>
            <w:vAlign w:val="center"/>
            <w:hideMark/>
          </w:tcPr>
          <w:p w14:paraId="71A4935A"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594" w:type="dxa"/>
            <w:shd w:val="clear" w:color="auto" w:fill="auto"/>
            <w:noWrap/>
            <w:vAlign w:val="center"/>
            <w:hideMark/>
          </w:tcPr>
          <w:p w14:paraId="51B5D7D5"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26" w:type="dxa"/>
            <w:shd w:val="clear" w:color="auto" w:fill="auto"/>
            <w:noWrap/>
            <w:vAlign w:val="center"/>
            <w:hideMark/>
          </w:tcPr>
          <w:p w14:paraId="4825F533"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86" w:type="dxa"/>
            <w:shd w:val="clear" w:color="auto" w:fill="auto"/>
            <w:noWrap/>
            <w:vAlign w:val="center"/>
            <w:hideMark/>
          </w:tcPr>
          <w:p w14:paraId="733C71CD"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626B7" w:rsidRPr="00C51E97" w14:paraId="378F309A" w14:textId="77777777" w:rsidTr="005A284E">
        <w:trPr>
          <w:trHeight w:val="303"/>
        </w:trPr>
        <w:tc>
          <w:tcPr>
            <w:tcW w:w="3685" w:type="dxa"/>
            <w:shd w:val="clear" w:color="auto" w:fill="auto"/>
            <w:hideMark/>
          </w:tcPr>
          <w:p w14:paraId="5FB6158B" w14:textId="77777777" w:rsidR="007626B7" w:rsidRPr="00861EB1" w:rsidRDefault="007626B7"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PORTLAND HDD Q1</w:t>
            </w:r>
          </w:p>
        </w:tc>
        <w:tc>
          <w:tcPr>
            <w:tcW w:w="939" w:type="dxa"/>
            <w:shd w:val="clear" w:color="auto" w:fill="auto"/>
            <w:vAlign w:val="bottom"/>
            <w:hideMark/>
          </w:tcPr>
          <w:p w14:paraId="676553AE"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1H7</w:t>
            </w:r>
          </w:p>
        </w:tc>
        <w:tc>
          <w:tcPr>
            <w:tcW w:w="1491" w:type="dxa"/>
            <w:shd w:val="clear" w:color="auto" w:fill="auto"/>
            <w:noWrap/>
            <w:vAlign w:val="center"/>
            <w:hideMark/>
          </w:tcPr>
          <w:p w14:paraId="3548206A"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shd w:val="clear" w:color="auto" w:fill="auto"/>
            <w:noWrap/>
            <w:vAlign w:val="center"/>
            <w:hideMark/>
          </w:tcPr>
          <w:p w14:paraId="2B10530F"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594" w:type="dxa"/>
            <w:shd w:val="clear" w:color="auto" w:fill="auto"/>
            <w:noWrap/>
            <w:vAlign w:val="center"/>
            <w:hideMark/>
          </w:tcPr>
          <w:p w14:paraId="2C4F240B"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26" w:type="dxa"/>
            <w:shd w:val="clear" w:color="auto" w:fill="auto"/>
            <w:noWrap/>
            <w:vAlign w:val="center"/>
            <w:hideMark/>
          </w:tcPr>
          <w:p w14:paraId="7326794F"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86" w:type="dxa"/>
            <w:shd w:val="clear" w:color="auto" w:fill="auto"/>
            <w:noWrap/>
            <w:vAlign w:val="center"/>
            <w:hideMark/>
          </w:tcPr>
          <w:p w14:paraId="2608B833"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626B7" w:rsidRPr="00C51E97" w14:paraId="29EE44B5" w14:textId="77777777" w:rsidTr="005A284E">
        <w:trPr>
          <w:trHeight w:val="303"/>
        </w:trPr>
        <w:tc>
          <w:tcPr>
            <w:tcW w:w="3685" w:type="dxa"/>
            <w:shd w:val="clear" w:color="auto" w:fill="auto"/>
            <w:hideMark/>
          </w:tcPr>
          <w:p w14:paraId="0B486701" w14:textId="77777777" w:rsidR="007626B7" w:rsidRPr="00861EB1" w:rsidRDefault="007626B7" w:rsidP="005A284E">
            <w:pPr>
              <w:rPr>
                <w:rFonts w:ascii="Arial" w:hAnsi="Arial" w:cs="Arial"/>
                <w:color w:val="305496"/>
                <w:sz w:val="20"/>
                <w:szCs w:val="20"/>
                <w:u w:val="single"/>
              </w:rPr>
            </w:pPr>
            <w:r w:rsidRPr="00861EB1">
              <w:rPr>
                <w:rFonts w:ascii="Arial" w:hAnsi="Arial" w:cs="Arial"/>
                <w:color w:val="305496"/>
                <w:sz w:val="20"/>
                <w:szCs w:val="20"/>
                <w:u w:val="single"/>
              </w:rPr>
              <w:t>CME European Seasonal Strip HDD Index Futures - AMSTERDAM HDD Q1</w:t>
            </w:r>
          </w:p>
        </w:tc>
        <w:tc>
          <w:tcPr>
            <w:tcW w:w="939" w:type="dxa"/>
            <w:shd w:val="clear" w:color="auto" w:fill="auto"/>
            <w:vAlign w:val="bottom"/>
            <w:hideMark/>
          </w:tcPr>
          <w:p w14:paraId="73A449C8"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1D2</w:t>
            </w:r>
          </w:p>
        </w:tc>
        <w:tc>
          <w:tcPr>
            <w:tcW w:w="1491" w:type="dxa"/>
            <w:shd w:val="clear" w:color="auto" w:fill="auto"/>
            <w:noWrap/>
            <w:vAlign w:val="center"/>
            <w:hideMark/>
          </w:tcPr>
          <w:p w14:paraId="00AF753F"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shd w:val="clear" w:color="auto" w:fill="auto"/>
            <w:noWrap/>
            <w:vAlign w:val="center"/>
            <w:hideMark/>
          </w:tcPr>
          <w:p w14:paraId="6631A177"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594" w:type="dxa"/>
            <w:shd w:val="clear" w:color="auto" w:fill="auto"/>
            <w:noWrap/>
            <w:vAlign w:val="center"/>
            <w:hideMark/>
          </w:tcPr>
          <w:p w14:paraId="190C3930"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26" w:type="dxa"/>
            <w:shd w:val="clear" w:color="auto" w:fill="auto"/>
            <w:noWrap/>
            <w:vAlign w:val="center"/>
            <w:hideMark/>
          </w:tcPr>
          <w:p w14:paraId="04FA950C"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86" w:type="dxa"/>
            <w:shd w:val="clear" w:color="auto" w:fill="auto"/>
            <w:noWrap/>
            <w:vAlign w:val="center"/>
            <w:hideMark/>
          </w:tcPr>
          <w:p w14:paraId="1C34A017"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626B7" w:rsidRPr="00C51E97" w14:paraId="030FA7A8" w14:textId="77777777" w:rsidTr="005A284E">
        <w:trPr>
          <w:trHeight w:val="303"/>
        </w:trPr>
        <w:tc>
          <w:tcPr>
            <w:tcW w:w="3685" w:type="dxa"/>
            <w:shd w:val="clear" w:color="auto" w:fill="auto"/>
            <w:hideMark/>
          </w:tcPr>
          <w:p w14:paraId="34CEAFFE" w14:textId="77777777" w:rsidR="007626B7" w:rsidRPr="00861EB1" w:rsidRDefault="007626B7" w:rsidP="005A284E">
            <w:pPr>
              <w:rPr>
                <w:rFonts w:ascii="Arial" w:hAnsi="Arial" w:cs="Arial"/>
                <w:color w:val="305496"/>
                <w:sz w:val="20"/>
                <w:szCs w:val="20"/>
                <w:u w:val="single"/>
              </w:rPr>
            </w:pPr>
            <w:r w:rsidRPr="00861EB1">
              <w:rPr>
                <w:rFonts w:ascii="Arial" w:hAnsi="Arial" w:cs="Arial"/>
                <w:color w:val="305496"/>
                <w:sz w:val="20"/>
                <w:szCs w:val="20"/>
                <w:u w:val="single"/>
              </w:rPr>
              <w:t>CME European Seasonal Strip HDD Index Futures - ESSEN HDD Q1</w:t>
            </w:r>
          </w:p>
        </w:tc>
        <w:tc>
          <w:tcPr>
            <w:tcW w:w="939" w:type="dxa"/>
            <w:shd w:val="clear" w:color="auto" w:fill="auto"/>
            <w:vAlign w:val="bottom"/>
            <w:hideMark/>
          </w:tcPr>
          <w:p w14:paraId="78426DC0"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1D4</w:t>
            </w:r>
          </w:p>
        </w:tc>
        <w:tc>
          <w:tcPr>
            <w:tcW w:w="1491" w:type="dxa"/>
            <w:shd w:val="clear" w:color="auto" w:fill="auto"/>
            <w:noWrap/>
            <w:vAlign w:val="center"/>
            <w:hideMark/>
          </w:tcPr>
          <w:p w14:paraId="27794DB8"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shd w:val="clear" w:color="auto" w:fill="auto"/>
            <w:noWrap/>
            <w:vAlign w:val="center"/>
            <w:hideMark/>
          </w:tcPr>
          <w:p w14:paraId="73A76621"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594" w:type="dxa"/>
            <w:shd w:val="clear" w:color="auto" w:fill="auto"/>
            <w:noWrap/>
            <w:vAlign w:val="center"/>
            <w:hideMark/>
          </w:tcPr>
          <w:p w14:paraId="7805FB78"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26" w:type="dxa"/>
            <w:shd w:val="clear" w:color="auto" w:fill="auto"/>
            <w:noWrap/>
            <w:vAlign w:val="center"/>
            <w:hideMark/>
          </w:tcPr>
          <w:p w14:paraId="188D119F"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86" w:type="dxa"/>
            <w:shd w:val="clear" w:color="auto" w:fill="auto"/>
            <w:noWrap/>
            <w:vAlign w:val="center"/>
            <w:hideMark/>
          </w:tcPr>
          <w:p w14:paraId="76E9D14E"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626B7" w:rsidRPr="00C51E97" w14:paraId="03972718" w14:textId="77777777" w:rsidTr="005A284E">
        <w:trPr>
          <w:trHeight w:val="303"/>
        </w:trPr>
        <w:tc>
          <w:tcPr>
            <w:tcW w:w="3685" w:type="dxa"/>
            <w:shd w:val="clear" w:color="auto" w:fill="auto"/>
            <w:hideMark/>
          </w:tcPr>
          <w:p w14:paraId="0A9F9780" w14:textId="77777777" w:rsidR="007626B7" w:rsidRPr="00861EB1" w:rsidRDefault="007626B7" w:rsidP="005A284E">
            <w:pPr>
              <w:rPr>
                <w:rFonts w:ascii="Arial" w:hAnsi="Arial" w:cs="Arial"/>
                <w:color w:val="305496"/>
                <w:sz w:val="20"/>
                <w:szCs w:val="20"/>
                <w:u w:val="single"/>
              </w:rPr>
            </w:pPr>
            <w:r w:rsidRPr="00861EB1">
              <w:rPr>
                <w:rFonts w:ascii="Arial" w:hAnsi="Arial" w:cs="Arial"/>
                <w:color w:val="305496"/>
                <w:sz w:val="20"/>
                <w:szCs w:val="20"/>
                <w:u w:val="single"/>
              </w:rPr>
              <w:t>CME European Seasonal Strip HDD Index Futures - LONDON HDD Q1</w:t>
            </w:r>
          </w:p>
        </w:tc>
        <w:tc>
          <w:tcPr>
            <w:tcW w:w="939" w:type="dxa"/>
            <w:shd w:val="clear" w:color="auto" w:fill="auto"/>
            <w:vAlign w:val="bottom"/>
            <w:hideMark/>
          </w:tcPr>
          <w:p w14:paraId="2783B736"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1D0</w:t>
            </w:r>
          </w:p>
        </w:tc>
        <w:tc>
          <w:tcPr>
            <w:tcW w:w="1491" w:type="dxa"/>
            <w:shd w:val="clear" w:color="auto" w:fill="auto"/>
            <w:noWrap/>
            <w:vAlign w:val="center"/>
            <w:hideMark/>
          </w:tcPr>
          <w:p w14:paraId="03185573"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shd w:val="clear" w:color="auto" w:fill="auto"/>
            <w:noWrap/>
            <w:vAlign w:val="center"/>
            <w:hideMark/>
          </w:tcPr>
          <w:p w14:paraId="5792C1E7"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594" w:type="dxa"/>
            <w:shd w:val="clear" w:color="auto" w:fill="auto"/>
            <w:noWrap/>
            <w:vAlign w:val="center"/>
            <w:hideMark/>
          </w:tcPr>
          <w:p w14:paraId="3425A80E"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26" w:type="dxa"/>
            <w:shd w:val="clear" w:color="auto" w:fill="auto"/>
            <w:noWrap/>
            <w:vAlign w:val="center"/>
            <w:hideMark/>
          </w:tcPr>
          <w:p w14:paraId="23ACEDD1"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86" w:type="dxa"/>
            <w:shd w:val="clear" w:color="auto" w:fill="auto"/>
            <w:noWrap/>
            <w:vAlign w:val="center"/>
            <w:hideMark/>
          </w:tcPr>
          <w:p w14:paraId="3C2C1E67"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626B7" w:rsidRPr="00C51E97" w14:paraId="4C6354F8" w14:textId="77777777" w:rsidTr="005A284E">
        <w:trPr>
          <w:trHeight w:val="303"/>
        </w:trPr>
        <w:tc>
          <w:tcPr>
            <w:tcW w:w="3685" w:type="dxa"/>
            <w:shd w:val="clear" w:color="auto" w:fill="auto"/>
            <w:hideMark/>
          </w:tcPr>
          <w:p w14:paraId="58C376BE" w14:textId="77777777" w:rsidR="007626B7" w:rsidRPr="00861EB1" w:rsidRDefault="007626B7" w:rsidP="005A284E">
            <w:pPr>
              <w:rPr>
                <w:rFonts w:ascii="Arial" w:hAnsi="Arial" w:cs="Arial"/>
                <w:color w:val="305496"/>
                <w:sz w:val="20"/>
                <w:szCs w:val="20"/>
                <w:u w:val="single"/>
              </w:rPr>
            </w:pPr>
            <w:r w:rsidRPr="00861EB1">
              <w:rPr>
                <w:rFonts w:ascii="Arial" w:hAnsi="Arial" w:cs="Arial"/>
                <w:color w:val="305496"/>
                <w:sz w:val="20"/>
                <w:szCs w:val="20"/>
                <w:u w:val="single"/>
              </w:rPr>
              <w:t>CME European Seasonal Strip HDD Index Futures - PARIS HDD Q1</w:t>
            </w:r>
          </w:p>
        </w:tc>
        <w:tc>
          <w:tcPr>
            <w:tcW w:w="939" w:type="dxa"/>
            <w:shd w:val="clear" w:color="auto" w:fill="auto"/>
            <w:vAlign w:val="bottom"/>
            <w:hideMark/>
          </w:tcPr>
          <w:p w14:paraId="5DAF4B9C"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1D1</w:t>
            </w:r>
          </w:p>
        </w:tc>
        <w:tc>
          <w:tcPr>
            <w:tcW w:w="1491" w:type="dxa"/>
            <w:shd w:val="clear" w:color="auto" w:fill="auto"/>
            <w:noWrap/>
            <w:vAlign w:val="center"/>
            <w:hideMark/>
          </w:tcPr>
          <w:p w14:paraId="28F491CA"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900" w:type="dxa"/>
            <w:shd w:val="clear" w:color="auto" w:fill="auto"/>
            <w:noWrap/>
            <w:vAlign w:val="center"/>
            <w:hideMark/>
          </w:tcPr>
          <w:p w14:paraId="4989BE5C"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594" w:type="dxa"/>
            <w:shd w:val="clear" w:color="auto" w:fill="auto"/>
            <w:noWrap/>
            <w:vAlign w:val="center"/>
            <w:hideMark/>
          </w:tcPr>
          <w:p w14:paraId="4458B04E"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926" w:type="dxa"/>
            <w:shd w:val="clear" w:color="auto" w:fill="auto"/>
            <w:noWrap/>
            <w:vAlign w:val="center"/>
            <w:hideMark/>
          </w:tcPr>
          <w:p w14:paraId="197074DC"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86" w:type="dxa"/>
            <w:shd w:val="clear" w:color="auto" w:fill="auto"/>
            <w:noWrap/>
            <w:vAlign w:val="center"/>
            <w:hideMark/>
          </w:tcPr>
          <w:p w14:paraId="0A3FCB35"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7626B7" w:rsidRPr="00C51E97" w14:paraId="66386EEE" w14:textId="77777777" w:rsidTr="005A284E">
        <w:trPr>
          <w:trHeight w:val="303"/>
        </w:trPr>
        <w:tc>
          <w:tcPr>
            <w:tcW w:w="3685" w:type="dxa"/>
            <w:shd w:val="clear" w:color="auto" w:fill="auto"/>
            <w:hideMark/>
          </w:tcPr>
          <w:p w14:paraId="19BF8816" w14:textId="77777777" w:rsidR="007626B7" w:rsidRPr="00861EB1" w:rsidRDefault="007626B7" w:rsidP="005A284E">
            <w:pPr>
              <w:rPr>
                <w:rFonts w:ascii="Arial" w:hAnsi="Arial" w:cs="Arial"/>
                <w:color w:val="305496"/>
                <w:sz w:val="20"/>
                <w:szCs w:val="20"/>
                <w:u w:val="single"/>
              </w:rPr>
            </w:pPr>
            <w:r w:rsidRPr="00861EB1">
              <w:rPr>
                <w:rFonts w:ascii="Arial" w:hAnsi="Arial" w:cs="Arial"/>
                <w:color w:val="305496"/>
                <w:sz w:val="20"/>
                <w:szCs w:val="20"/>
                <w:u w:val="single"/>
              </w:rPr>
              <w:t xml:space="preserve">Pacific Rim Seasonal Strip Index Futures - TOKYO CAT Q1 </w:t>
            </w:r>
          </w:p>
        </w:tc>
        <w:tc>
          <w:tcPr>
            <w:tcW w:w="939" w:type="dxa"/>
            <w:shd w:val="clear" w:color="auto" w:fill="auto"/>
            <w:vAlign w:val="bottom"/>
            <w:hideMark/>
          </w:tcPr>
          <w:p w14:paraId="63D46D3C"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1G6</w:t>
            </w:r>
          </w:p>
        </w:tc>
        <w:tc>
          <w:tcPr>
            <w:tcW w:w="1491" w:type="dxa"/>
            <w:shd w:val="clear" w:color="auto" w:fill="auto"/>
            <w:noWrap/>
            <w:vAlign w:val="center"/>
            <w:hideMark/>
          </w:tcPr>
          <w:p w14:paraId="676F8E4E"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100.00 index points</w:t>
            </w:r>
          </w:p>
        </w:tc>
        <w:tc>
          <w:tcPr>
            <w:tcW w:w="900" w:type="dxa"/>
            <w:shd w:val="clear" w:color="auto" w:fill="auto"/>
            <w:noWrap/>
            <w:vAlign w:val="center"/>
            <w:hideMark/>
          </w:tcPr>
          <w:p w14:paraId="3DB33BAD"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100</w:t>
            </w:r>
          </w:p>
        </w:tc>
        <w:tc>
          <w:tcPr>
            <w:tcW w:w="1594" w:type="dxa"/>
            <w:shd w:val="clear" w:color="auto" w:fill="auto"/>
            <w:noWrap/>
            <w:vAlign w:val="center"/>
            <w:hideMark/>
          </w:tcPr>
          <w:p w14:paraId="2005208F"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100</w:t>
            </w:r>
          </w:p>
        </w:tc>
        <w:tc>
          <w:tcPr>
            <w:tcW w:w="926" w:type="dxa"/>
            <w:shd w:val="clear" w:color="auto" w:fill="auto"/>
            <w:noWrap/>
            <w:vAlign w:val="center"/>
            <w:hideMark/>
          </w:tcPr>
          <w:p w14:paraId="7FBED713"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086" w:type="dxa"/>
            <w:shd w:val="clear" w:color="auto" w:fill="auto"/>
            <w:noWrap/>
            <w:vAlign w:val="center"/>
            <w:hideMark/>
          </w:tcPr>
          <w:p w14:paraId="574DFEE5" w14:textId="77777777" w:rsidR="007626B7" w:rsidRPr="00861EB1" w:rsidRDefault="007626B7"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bl>
    <w:p w14:paraId="1E049534" w14:textId="77777777" w:rsidR="007626B7" w:rsidRDefault="007626B7" w:rsidP="007626B7">
      <w:pPr>
        <w:rPr>
          <w:rFonts w:ascii="Arial" w:eastAsia="Calibri" w:hAnsi="Arial" w:cs="Arial"/>
          <w:sz w:val="20"/>
          <w:szCs w:val="20"/>
        </w:rPr>
      </w:pPr>
    </w:p>
    <w:p w14:paraId="30DC9F38" w14:textId="77777777" w:rsidR="007626B7" w:rsidRPr="00C51E97" w:rsidRDefault="007626B7" w:rsidP="007626B7">
      <w:pPr>
        <w:rPr>
          <w:rFonts w:ascii="Arial" w:eastAsia="Calibri" w:hAnsi="Arial" w:cs="Arial"/>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080"/>
        <w:gridCol w:w="4500"/>
      </w:tblGrid>
      <w:tr w:rsidR="007626B7" w:rsidRPr="00861EB1" w14:paraId="260F8DDB" w14:textId="77777777" w:rsidTr="005A284E">
        <w:trPr>
          <w:trHeight w:val="315"/>
        </w:trPr>
        <w:tc>
          <w:tcPr>
            <w:tcW w:w="4045" w:type="dxa"/>
            <w:shd w:val="clear" w:color="auto" w:fill="auto"/>
            <w:vAlign w:val="center"/>
            <w:hideMark/>
          </w:tcPr>
          <w:p w14:paraId="1AD4EB15" w14:textId="77777777" w:rsidR="007626B7" w:rsidRPr="00861EB1" w:rsidRDefault="007626B7" w:rsidP="005A284E">
            <w:pPr>
              <w:jc w:val="center"/>
              <w:rPr>
                <w:rFonts w:ascii="Arial" w:hAnsi="Arial" w:cs="Arial"/>
                <w:b/>
                <w:bCs/>
                <w:color w:val="1F4E79"/>
                <w:sz w:val="20"/>
                <w:szCs w:val="20"/>
              </w:rPr>
            </w:pPr>
            <w:r w:rsidRPr="00861EB1">
              <w:rPr>
                <w:rFonts w:ascii="Arial" w:hAnsi="Arial" w:cs="Arial"/>
                <w:b/>
                <w:bCs/>
                <w:color w:val="1F4E79"/>
                <w:sz w:val="20"/>
                <w:szCs w:val="20"/>
              </w:rPr>
              <w:t> </w:t>
            </w:r>
          </w:p>
        </w:tc>
        <w:tc>
          <w:tcPr>
            <w:tcW w:w="1080" w:type="dxa"/>
            <w:shd w:val="clear" w:color="auto" w:fill="auto"/>
            <w:vAlign w:val="center"/>
            <w:hideMark/>
          </w:tcPr>
          <w:p w14:paraId="754B3FE5" w14:textId="77777777" w:rsidR="007626B7" w:rsidRPr="00861EB1" w:rsidRDefault="007626B7" w:rsidP="005A284E">
            <w:pPr>
              <w:jc w:val="center"/>
              <w:rPr>
                <w:rFonts w:ascii="Arial" w:hAnsi="Arial" w:cs="Arial"/>
                <w:b/>
                <w:bCs/>
                <w:color w:val="1F4E79"/>
                <w:sz w:val="20"/>
                <w:szCs w:val="20"/>
              </w:rPr>
            </w:pPr>
            <w:r w:rsidRPr="00861EB1">
              <w:rPr>
                <w:rFonts w:ascii="Arial" w:hAnsi="Arial" w:cs="Arial"/>
                <w:b/>
                <w:bCs/>
                <w:color w:val="1F4E79"/>
                <w:sz w:val="20"/>
                <w:szCs w:val="20"/>
              </w:rPr>
              <w:t> </w:t>
            </w:r>
          </w:p>
        </w:tc>
        <w:tc>
          <w:tcPr>
            <w:tcW w:w="4500" w:type="dxa"/>
            <w:shd w:val="clear" w:color="auto" w:fill="auto"/>
            <w:vAlign w:val="center"/>
            <w:hideMark/>
          </w:tcPr>
          <w:p w14:paraId="62DF2807" w14:textId="77777777" w:rsidR="007626B7" w:rsidRPr="00861EB1" w:rsidRDefault="007626B7" w:rsidP="005A284E">
            <w:pPr>
              <w:jc w:val="center"/>
              <w:rPr>
                <w:rFonts w:ascii="Arial" w:hAnsi="Arial" w:cs="Arial"/>
                <w:b/>
                <w:bCs/>
                <w:color w:val="1F4E79"/>
                <w:sz w:val="20"/>
                <w:szCs w:val="20"/>
              </w:rPr>
            </w:pPr>
            <w:r w:rsidRPr="00861EB1">
              <w:rPr>
                <w:rFonts w:ascii="Arial" w:hAnsi="Arial" w:cs="Arial"/>
                <w:b/>
                <w:bCs/>
                <w:color w:val="1F4E79"/>
                <w:sz w:val="20"/>
                <w:szCs w:val="20"/>
              </w:rPr>
              <w:t> </w:t>
            </w:r>
          </w:p>
        </w:tc>
      </w:tr>
      <w:tr w:rsidR="007626B7" w:rsidRPr="00861EB1" w14:paraId="757831AE" w14:textId="77777777" w:rsidTr="005A284E">
        <w:trPr>
          <w:trHeight w:val="495"/>
        </w:trPr>
        <w:tc>
          <w:tcPr>
            <w:tcW w:w="4045" w:type="dxa"/>
            <w:shd w:val="clear" w:color="auto" w:fill="auto"/>
            <w:vAlign w:val="center"/>
            <w:hideMark/>
          </w:tcPr>
          <w:p w14:paraId="3DC1C0F5" w14:textId="77777777" w:rsidR="007626B7" w:rsidRPr="00861EB1" w:rsidRDefault="007626B7" w:rsidP="005A284E">
            <w:pPr>
              <w:jc w:val="center"/>
              <w:rPr>
                <w:rFonts w:ascii="Arial" w:hAnsi="Arial" w:cs="Arial"/>
                <w:b/>
                <w:bCs/>
                <w:color w:val="1F4E79"/>
                <w:sz w:val="20"/>
                <w:szCs w:val="20"/>
              </w:rPr>
            </w:pPr>
            <w:r w:rsidRPr="00861EB1">
              <w:rPr>
                <w:rFonts w:ascii="Arial" w:hAnsi="Arial" w:cs="Arial"/>
                <w:b/>
                <w:bCs/>
                <w:color w:val="1F4E79"/>
                <w:sz w:val="20"/>
                <w:szCs w:val="20"/>
              </w:rPr>
              <w:t> </w:t>
            </w:r>
          </w:p>
        </w:tc>
        <w:tc>
          <w:tcPr>
            <w:tcW w:w="1080" w:type="dxa"/>
            <w:shd w:val="clear" w:color="auto" w:fill="auto"/>
            <w:vAlign w:val="center"/>
            <w:hideMark/>
          </w:tcPr>
          <w:p w14:paraId="4D144BE6" w14:textId="77777777" w:rsidR="007626B7" w:rsidRPr="00861EB1" w:rsidRDefault="007626B7" w:rsidP="005A284E">
            <w:pPr>
              <w:jc w:val="center"/>
              <w:rPr>
                <w:rFonts w:ascii="Arial" w:hAnsi="Arial" w:cs="Arial"/>
                <w:b/>
                <w:bCs/>
                <w:color w:val="1F4E79"/>
                <w:sz w:val="20"/>
                <w:szCs w:val="20"/>
              </w:rPr>
            </w:pPr>
            <w:r w:rsidRPr="00861EB1">
              <w:rPr>
                <w:rFonts w:ascii="Arial" w:hAnsi="Arial" w:cs="Arial"/>
                <w:b/>
                <w:bCs/>
                <w:color w:val="1F4E79"/>
                <w:sz w:val="20"/>
                <w:szCs w:val="20"/>
              </w:rPr>
              <w:t>Globex Symbol</w:t>
            </w:r>
          </w:p>
        </w:tc>
        <w:tc>
          <w:tcPr>
            <w:tcW w:w="4500" w:type="dxa"/>
            <w:shd w:val="clear" w:color="auto" w:fill="auto"/>
            <w:vAlign w:val="center"/>
            <w:hideMark/>
          </w:tcPr>
          <w:p w14:paraId="1EB088AE" w14:textId="77777777" w:rsidR="007626B7" w:rsidRPr="00861EB1" w:rsidRDefault="007626B7" w:rsidP="005A284E">
            <w:pPr>
              <w:jc w:val="center"/>
              <w:rPr>
                <w:rFonts w:ascii="Arial" w:hAnsi="Arial" w:cs="Arial"/>
                <w:b/>
                <w:bCs/>
                <w:color w:val="1F4E79"/>
                <w:sz w:val="20"/>
                <w:szCs w:val="20"/>
              </w:rPr>
            </w:pPr>
            <w:r w:rsidRPr="00861EB1">
              <w:rPr>
                <w:rFonts w:ascii="Arial" w:hAnsi="Arial" w:cs="Arial"/>
                <w:b/>
                <w:bCs/>
                <w:color w:val="1F4E79"/>
                <w:sz w:val="20"/>
                <w:szCs w:val="20"/>
              </w:rPr>
              <w:t>Globex Non-Reviewable Ranges (NRR)</w:t>
            </w:r>
          </w:p>
        </w:tc>
      </w:tr>
      <w:tr w:rsidR="007626B7" w:rsidRPr="00861EB1" w14:paraId="75E9B6EC" w14:textId="77777777" w:rsidTr="005A284E">
        <w:trPr>
          <w:trHeight w:val="300"/>
        </w:trPr>
        <w:tc>
          <w:tcPr>
            <w:tcW w:w="4045" w:type="dxa"/>
            <w:shd w:val="clear" w:color="auto" w:fill="auto"/>
            <w:vAlign w:val="center"/>
            <w:hideMark/>
          </w:tcPr>
          <w:p w14:paraId="1F16E270" w14:textId="77777777" w:rsidR="007626B7" w:rsidRPr="00861EB1" w:rsidRDefault="007626B7"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ATLANTA HDD Q1</w:t>
            </w:r>
          </w:p>
        </w:tc>
        <w:tc>
          <w:tcPr>
            <w:tcW w:w="1080" w:type="dxa"/>
            <w:shd w:val="clear" w:color="auto" w:fill="auto"/>
            <w:vAlign w:val="center"/>
            <w:hideMark/>
          </w:tcPr>
          <w:p w14:paraId="4BF9B0D6" w14:textId="77777777" w:rsidR="007626B7" w:rsidRPr="00861EB1" w:rsidRDefault="007626B7" w:rsidP="005A284E">
            <w:pPr>
              <w:jc w:val="center"/>
              <w:rPr>
                <w:rFonts w:ascii="Arial" w:hAnsi="Arial" w:cs="Arial"/>
                <w:color w:val="1F4E78"/>
                <w:sz w:val="20"/>
                <w:szCs w:val="20"/>
                <w:u w:val="single"/>
              </w:rPr>
            </w:pPr>
            <w:r w:rsidRPr="00861EB1">
              <w:rPr>
                <w:rFonts w:ascii="Arial" w:hAnsi="Arial" w:cs="Arial"/>
                <w:color w:val="1F4E78"/>
                <w:sz w:val="20"/>
                <w:szCs w:val="20"/>
                <w:u w:val="single"/>
              </w:rPr>
              <w:t>1H1</w:t>
            </w:r>
          </w:p>
        </w:tc>
        <w:tc>
          <w:tcPr>
            <w:tcW w:w="4500" w:type="dxa"/>
            <w:vMerge w:val="restart"/>
            <w:shd w:val="clear" w:color="auto" w:fill="auto"/>
            <w:vAlign w:val="center"/>
            <w:hideMark/>
          </w:tcPr>
          <w:p w14:paraId="4501ECE4" w14:textId="77777777" w:rsidR="007626B7" w:rsidRPr="00861EB1" w:rsidRDefault="007626B7" w:rsidP="005A284E">
            <w:pPr>
              <w:rPr>
                <w:rFonts w:ascii="Arial" w:hAnsi="Arial" w:cs="Arial"/>
                <w:color w:val="1F4E78"/>
                <w:sz w:val="20"/>
                <w:szCs w:val="20"/>
                <w:u w:val="single"/>
              </w:rPr>
            </w:pPr>
            <w:r w:rsidRPr="00861EB1">
              <w:rPr>
                <w:rFonts w:ascii="Arial" w:hAnsi="Arial" w:cs="Arial"/>
                <w:color w:val="1F4E78"/>
                <w:sz w:val="20"/>
                <w:szCs w:val="20"/>
                <w:u w:val="single"/>
              </w:rPr>
              <w:t>The greater of the following:</w:t>
            </w:r>
            <w:r w:rsidRPr="00861EB1">
              <w:rPr>
                <w:rFonts w:ascii="Arial" w:hAnsi="Arial" w:cs="Arial"/>
                <w:color w:val="1F4E78"/>
                <w:sz w:val="20"/>
                <w:szCs w:val="20"/>
                <w:u w:val="single"/>
              </w:rPr>
              <w:br/>
              <w:t xml:space="preserve">  • Delta multiplied by the underlying futures non-reviewable range</w:t>
            </w:r>
            <w:r w:rsidRPr="00861EB1">
              <w:rPr>
                <w:rFonts w:ascii="Arial" w:hAnsi="Arial" w:cs="Arial"/>
                <w:color w:val="1F4E78"/>
                <w:sz w:val="20"/>
                <w:szCs w:val="20"/>
                <w:u w:val="single"/>
              </w:rPr>
              <w:br/>
              <w:t xml:space="preserve">  • 20% of premium up to 1/4 of the underlying futures non-reviewable range</w:t>
            </w:r>
            <w:r w:rsidRPr="00861EB1">
              <w:rPr>
                <w:rFonts w:ascii="Arial" w:hAnsi="Arial" w:cs="Arial"/>
                <w:color w:val="1F4E78"/>
                <w:sz w:val="20"/>
                <w:szCs w:val="20"/>
                <w:u w:val="single"/>
              </w:rPr>
              <w:br/>
              <w:t xml:space="preserve">  • 5 ticks</w:t>
            </w:r>
          </w:p>
        </w:tc>
      </w:tr>
      <w:tr w:rsidR="007626B7" w:rsidRPr="00861EB1" w14:paraId="05E20956" w14:textId="77777777" w:rsidTr="005A284E">
        <w:trPr>
          <w:trHeight w:val="300"/>
        </w:trPr>
        <w:tc>
          <w:tcPr>
            <w:tcW w:w="4045" w:type="dxa"/>
            <w:shd w:val="clear" w:color="auto" w:fill="auto"/>
            <w:vAlign w:val="center"/>
            <w:hideMark/>
          </w:tcPr>
          <w:p w14:paraId="221B829C" w14:textId="77777777" w:rsidR="007626B7" w:rsidRPr="00861EB1" w:rsidRDefault="007626B7"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BOSTON HDD Q1</w:t>
            </w:r>
          </w:p>
        </w:tc>
        <w:tc>
          <w:tcPr>
            <w:tcW w:w="1080" w:type="dxa"/>
            <w:shd w:val="clear" w:color="auto" w:fill="auto"/>
            <w:vAlign w:val="center"/>
            <w:hideMark/>
          </w:tcPr>
          <w:p w14:paraId="146E4C5A" w14:textId="77777777" w:rsidR="007626B7" w:rsidRPr="00861EB1" w:rsidRDefault="007626B7" w:rsidP="005A284E">
            <w:pPr>
              <w:jc w:val="center"/>
              <w:rPr>
                <w:rFonts w:ascii="Arial" w:hAnsi="Arial" w:cs="Arial"/>
                <w:color w:val="1F4E78"/>
                <w:sz w:val="20"/>
                <w:szCs w:val="20"/>
                <w:u w:val="single"/>
              </w:rPr>
            </w:pPr>
            <w:r w:rsidRPr="00861EB1">
              <w:rPr>
                <w:rFonts w:ascii="Arial" w:hAnsi="Arial" w:cs="Arial"/>
                <w:color w:val="1F4E78"/>
                <w:sz w:val="20"/>
                <w:szCs w:val="20"/>
                <w:u w:val="single"/>
              </w:rPr>
              <w:t>1HW</w:t>
            </w:r>
          </w:p>
        </w:tc>
        <w:tc>
          <w:tcPr>
            <w:tcW w:w="4500" w:type="dxa"/>
            <w:vMerge/>
            <w:vAlign w:val="center"/>
            <w:hideMark/>
          </w:tcPr>
          <w:p w14:paraId="6673DC94" w14:textId="77777777" w:rsidR="007626B7" w:rsidRPr="00861EB1" w:rsidRDefault="007626B7" w:rsidP="005A284E">
            <w:pPr>
              <w:rPr>
                <w:rFonts w:ascii="Arial" w:hAnsi="Arial" w:cs="Arial"/>
                <w:color w:val="1F4E78"/>
                <w:sz w:val="20"/>
                <w:szCs w:val="20"/>
                <w:u w:val="single"/>
              </w:rPr>
            </w:pPr>
          </w:p>
        </w:tc>
      </w:tr>
      <w:tr w:rsidR="007626B7" w:rsidRPr="00861EB1" w14:paraId="21E38667" w14:textId="77777777" w:rsidTr="005A284E">
        <w:trPr>
          <w:trHeight w:val="300"/>
        </w:trPr>
        <w:tc>
          <w:tcPr>
            <w:tcW w:w="4045" w:type="dxa"/>
            <w:shd w:val="clear" w:color="auto" w:fill="auto"/>
            <w:vAlign w:val="center"/>
            <w:hideMark/>
          </w:tcPr>
          <w:p w14:paraId="4B8CED7A" w14:textId="77777777" w:rsidR="007626B7" w:rsidRPr="00861EB1" w:rsidRDefault="007626B7" w:rsidP="005A284E">
            <w:pPr>
              <w:rPr>
                <w:rFonts w:ascii="Arial" w:hAnsi="Arial" w:cs="Arial"/>
                <w:color w:val="365F91"/>
                <w:sz w:val="20"/>
                <w:szCs w:val="20"/>
                <w:u w:val="single"/>
              </w:rPr>
            </w:pPr>
            <w:r w:rsidRPr="00861EB1">
              <w:rPr>
                <w:rFonts w:ascii="Arial" w:hAnsi="Arial" w:cs="Arial"/>
                <w:color w:val="365F91"/>
                <w:sz w:val="20"/>
                <w:szCs w:val="20"/>
                <w:u w:val="single"/>
              </w:rPr>
              <w:t xml:space="preserve">CME Seasonal Strip Degree Days Index Options - BURBANK HDD Q1 </w:t>
            </w:r>
          </w:p>
        </w:tc>
        <w:tc>
          <w:tcPr>
            <w:tcW w:w="1080" w:type="dxa"/>
            <w:shd w:val="clear" w:color="auto" w:fill="auto"/>
            <w:vAlign w:val="center"/>
            <w:hideMark/>
          </w:tcPr>
          <w:p w14:paraId="787F34DD" w14:textId="77777777" w:rsidR="007626B7" w:rsidRPr="00861EB1" w:rsidRDefault="007626B7" w:rsidP="005A284E">
            <w:pPr>
              <w:jc w:val="center"/>
              <w:rPr>
                <w:rFonts w:ascii="Arial" w:hAnsi="Arial" w:cs="Arial"/>
                <w:color w:val="1F4E78"/>
                <w:sz w:val="20"/>
                <w:szCs w:val="20"/>
                <w:u w:val="single"/>
              </w:rPr>
            </w:pPr>
            <w:r w:rsidRPr="00861EB1">
              <w:rPr>
                <w:rFonts w:ascii="Arial" w:hAnsi="Arial" w:cs="Arial"/>
                <w:color w:val="1F4E78"/>
                <w:sz w:val="20"/>
                <w:szCs w:val="20"/>
                <w:u w:val="single"/>
              </w:rPr>
              <w:t>1LP</w:t>
            </w:r>
          </w:p>
        </w:tc>
        <w:tc>
          <w:tcPr>
            <w:tcW w:w="4500" w:type="dxa"/>
            <w:vMerge/>
            <w:vAlign w:val="center"/>
            <w:hideMark/>
          </w:tcPr>
          <w:p w14:paraId="431BF06E" w14:textId="77777777" w:rsidR="007626B7" w:rsidRPr="00861EB1" w:rsidRDefault="007626B7" w:rsidP="005A284E">
            <w:pPr>
              <w:rPr>
                <w:rFonts w:ascii="Arial" w:hAnsi="Arial" w:cs="Arial"/>
                <w:color w:val="1F4E78"/>
                <w:sz w:val="20"/>
                <w:szCs w:val="20"/>
                <w:u w:val="single"/>
              </w:rPr>
            </w:pPr>
          </w:p>
        </w:tc>
      </w:tr>
      <w:tr w:rsidR="007626B7" w:rsidRPr="00861EB1" w14:paraId="6310C103" w14:textId="77777777" w:rsidTr="005A284E">
        <w:trPr>
          <w:trHeight w:val="300"/>
        </w:trPr>
        <w:tc>
          <w:tcPr>
            <w:tcW w:w="4045" w:type="dxa"/>
            <w:shd w:val="clear" w:color="auto" w:fill="auto"/>
            <w:vAlign w:val="center"/>
            <w:hideMark/>
          </w:tcPr>
          <w:p w14:paraId="30A7DA1C" w14:textId="77777777" w:rsidR="007626B7" w:rsidRPr="00861EB1" w:rsidRDefault="007626B7" w:rsidP="005A284E">
            <w:pPr>
              <w:rPr>
                <w:rFonts w:ascii="Arial" w:hAnsi="Arial" w:cs="Arial"/>
                <w:color w:val="365F91"/>
                <w:sz w:val="20"/>
                <w:szCs w:val="20"/>
                <w:u w:val="single"/>
              </w:rPr>
            </w:pPr>
            <w:r w:rsidRPr="00861EB1">
              <w:rPr>
                <w:rFonts w:ascii="Arial" w:hAnsi="Arial" w:cs="Arial"/>
                <w:color w:val="365F91"/>
                <w:sz w:val="20"/>
                <w:szCs w:val="20"/>
                <w:u w:val="single"/>
              </w:rPr>
              <w:t xml:space="preserve">CME Seasonal Strip Degree Days Index Options - CHICAGO HDD Q1 </w:t>
            </w:r>
          </w:p>
        </w:tc>
        <w:tc>
          <w:tcPr>
            <w:tcW w:w="1080" w:type="dxa"/>
            <w:shd w:val="clear" w:color="auto" w:fill="auto"/>
            <w:vAlign w:val="center"/>
            <w:hideMark/>
          </w:tcPr>
          <w:p w14:paraId="326742F5" w14:textId="77777777" w:rsidR="007626B7" w:rsidRPr="00861EB1" w:rsidRDefault="007626B7" w:rsidP="005A284E">
            <w:pPr>
              <w:jc w:val="center"/>
              <w:rPr>
                <w:rFonts w:ascii="Arial" w:hAnsi="Arial" w:cs="Arial"/>
                <w:color w:val="1F4E78"/>
                <w:sz w:val="20"/>
                <w:szCs w:val="20"/>
                <w:u w:val="single"/>
              </w:rPr>
            </w:pPr>
            <w:r w:rsidRPr="00861EB1">
              <w:rPr>
                <w:rFonts w:ascii="Arial" w:hAnsi="Arial" w:cs="Arial"/>
                <w:color w:val="1F4E78"/>
                <w:sz w:val="20"/>
                <w:szCs w:val="20"/>
                <w:u w:val="single"/>
              </w:rPr>
              <w:t>1H2</w:t>
            </w:r>
          </w:p>
        </w:tc>
        <w:tc>
          <w:tcPr>
            <w:tcW w:w="4500" w:type="dxa"/>
            <w:vMerge/>
            <w:vAlign w:val="center"/>
            <w:hideMark/>
          </w:tcPr>
          <w:p w14:paraId="3E80823A" w14:textId="77777777" w:rsidR="007626B7" w:rsidRPr="00861EB1" w:rsidRDefault="007626B7" w:rsidP="005A284E">
            <w:pPr>
              <w:rPr>
                <w:rFonts w:ascii="Arial" w:hAnsi="Arial" w:cs="Arial"/>
                <w:color w:val="1F4E78"/>
                <w:sz w:val="20"/>
                <w:szCs w:val="20"/>
                <w:u w:val="single"/>
              </w:rPr>
            </w:pPr>
          </w:p>
        </w:tc>
      </w:tr>
      <w:tr w:rsidR="007626B7" w:rsidRPr="00861EB1" w14:paraId="513310BB" w14:textId="77777777" w:rsidTr="005A284E">
        <w:trPr>
          <w:trHeight w:val="300"/>
        </w:trPr>
        <w:tc>
          <w:tcPr>
            <w:tcW w:w="4045" w:type="dxa"/>
            <w:shd w:val="clear" w:color="auto" w:fill="auto"/>
            <w:vAlign w:val="center"/>
            <w:hideMark/>
          </w:tcPr>
          <w:p w14:paraId="14C9770B" w14:textId="77777777" w:rsidR="007626B7" w:rsidRPr="00861EB1" w:rsidRDefault="007626B7"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CINCINNATI CDD Q1</w:t>
            </w:r>
          </w:p>
        </w:tc>
        <w:tc>
          <w:tcPr>
            <w:tcW w:w="1080" w:type="dxa"/>
            <w:shd w:val="clear" w:color="auto" w:fill="auto"/>
            <w:vAlign w:val="center"/>
            <w:hideMark/>
          </w:tcPr>
          <w:p w14:paraId="0FE8AA81" w14:textId="77777777" w:rsidR="007626B7" w:rsidRPr="00861EB1" w:rsidRDefault="007626B7" w:rsidP="005A284E">
            <w:pPr>
              <w:jc w:val="center"/>
              <w:rPr>
                <w:rFonts w:ascii="Arial" w:hAnsi="Arial" w:cs="Arial"/>
                <w:color w:val="1F4E78"/>
                <w:sz w:val="20"/>
                <w:szCs w:val="20"/>
                <w:u w:val="single"/>
              </w:rPr>
            </w:pPr>
            <w:r w:rsidRPr="00861EB1">
              <w:rPr>
                <w:rFonts w:ascii="Arial" w:hAnsi="Arial" w:cs="Arial"/>
                <w:color w:val="1F4E78"/>
                <w:sz w:val="20"/>
                <w:szCs w:val="20"/>
                <w:u w:val="single"/>
              </w:rPr>
              <w:t>1H3</w:t>
            </w:r>
          </w:p>
        </w:tc>
        <w:tc>
          <w:tcPr>
            <w:tcW w:w="4500" w:type="dxa"/>
            <w:vMerge/>
            <w:vAlign w:val="center"/>
            <w:hideMark/>
          </w:tcPr>
          <w:p w14:paraId="6BE1D19B" w14:textId="77777777" w:rsidR="007626B7" w:rsidRPr="00861EB1" w:rsidRDefault="007626B7" w:rsidP="005A284E">
            <w:pPr>
              <w:rPr>
                <w:rFonts w:ascii="Arial" w:hAnsi="Arial" w:cs="Arial"/>
                <w:color w:val="1F4E78"/>
                <w:sz w:val="20"/>
                <w:szCs w:val="20"/>
                <w:u w:val="single"/>
              </w:rPr>
            </w:pPr>
          </w:p>
        </w:tc>
      </w:tr>
      <w:tr w:rsidR="007626B7" w:rsidRPr="00861EB1" w14:paraId="1E29D5C1" w14:textId="77777777" w:rsidTr="005A284E">
        <w:trPr>
          <w:trHeight w:val="300"/>
        </w:trPr>
        <w:tc>
          <w:tcPr>
            <w:tcW w:w="4045" w:type="dxa"/>
            <w:shd w:val="clear" w:color="auto" w:fill="auto"/>
            <w:vAlign w:val="center"/>
            <w:hideMark/>
          </w:tcPr>
          <w:p w14:paraId="2F15C5A7" w14:textId="77777777" w:rsidR="007626B7" w:rsidRPr="00861EB1" w:rsidRDefault="007626B7" w:rsidP="005A284E">
            <w:pPr>
              <w:rPr>
                <w:rFonts w:ascii="Arial" w:hAnsi="Arial" w:cs="Arial"/>
                <w:color w:val="365F91"/>
                <w:sz w:val="20"/>
                <w:szCs w:val="20"/>
                <w:u w:val="single"/>
              </w:rPr>
            </w:pPr>
            <w:r w:rsidRPr="00861EB1">
              <w:rPr>
                <w:rFonts w:ascii="Arial" w:hAnsi="Arial" w:cs="Arial"/>
                <w:color w:val="365F91"/>
                <w:sz w:val="20"/>
                <w:szCs w:val="20"/>
                <w:u w:val="single"/>
              </w:rPr>
              <w:t xml:space="preserve">CME Seasonal Strip Degree Days Index Options - HOUSTON HDD Q1 </w:t>
            </w:r>
          </w:p>
        </w:tc>
        <w:tc>
          <w:tcPr>
            <w:tcW w:w="1080" w:type="dxa"/>
            <w:shd w:val="clear" w:color="auto" w:fill="auto"/>
            <w:vAlign w:val="center"/>
            <w:hideMark/>
          </w:tcPr>
          <w:p w14:paraId="714C6AD6" w14:textId="77777777" w:rsidR="007626B7" w:rsidRPr="00861EB1" w:rsidRDefault="007626B7" w:rsidP="005A284E">
            <w:pPr>
              <w:jc w:val="center"/>
              <w:rPr>
                <w:rFonts w:ascii="Arial" w:hAnsi="Arial" w:cs="Arial"/>
                <w:color w:val="1F4E78"/>
                <w:sz w:val="20"/>
                <w:szCs w:val="20"/>
                <w:u w:val="single"/>
              </w:rPr>
            </w:pPr>
            <w:r w:rsidRPr="00861EB1">
              <w:rPr>
                <w:rFonts w:ascii="Arial" w:hAnsi="Arial" w:cs="Arial"/>
                <w:color w:val="1F4E78"/>
                <w:sz w:val="20"/>
                <w:szCs w:val="20"/>
                <w:u w:val="single"/>
              </w:rPr>
              <w:t>1HR</w:t>
            </w:r>
          </w:p>
        </w:tc>
        <w:tc>
          <w:tcPr>
            <w:tcW w:w="4500" w:type="dxa"/>
            <w:vMerge/>
            <w:vAlign w:val="center"/>
            <w:hideMark/>
          </w:tcPr>
          <w:p w14:paraId="1BAB8569" w14:textId="77777777" w:rsidR="007626B7" w:rsidRPr="00861EB1" w:rsidRDefault="007626B7" w:rsidP="005A284E">
            <w:pPr>
              <w:rPr>
                <w:rFonts w:ascii="Arial" w:hAnsi="Arial" w:cs="Arial"/>
                <w:color w:val="1F4E78"/>
                <w:sz w:val="20"/>
                <w:szCs w:val="20"/>
                <w:u w:val="single"/>
              </w:rPr>
            </w:pPr>
          </w:p>
        </w:tc>
      </w:tr>
      <w:tr w:rsidR="007626B7" w:rsidRPr="00861EB1" w14:paraId="2577C791" w14:textId="77777777" w:rsidTr="005A284E">
        <w:trPr>
          <w:trHeight w:val="300"/>
        </w:trPr>
        <w:tc>
          <w:tcPr>
            <w:tcW w:w="4045" w:type="dxa"/>
            <w:shd w:val="clear" w:color="auto" w:fill="auto"/>
            <w:vAlign w:val="center"/>
            <w:hideMark/>
          </w:tcPr>
          <w:p w14:paraId="45FA00F7" w14:textId="77777777" w:rsidR="007626B7" w:rsidRPr="00861EB1" w:rsidRDefault="007626B7" w:rsidP="005A284E">
            <w:pPr>
              <w:rPr>
                <w:rFonts w:ascii="Arial" w:hAnsi="Arial" w:cs="Arial"/>
                <w:color w:val="365F91"/>
                <w:sz w:val="20"/>
                <w:szCs w:val="20"/>
                <w:u w:val="single"/>
              </w:rPr>
            </w:pPr>
            <w:r w:rsidRPr="00861EB1">
              <w:rPr>
                <w:rFonts w:ascii="Arial" w:hAnsi="Arial" w:cs="Arial"/>
                <w:color w:val="365F91"/>
                <w:sz w:val="20"/>
                <w:szCs w:val="20"/>
                <w:u w:val="single"/>
              </w:rPr>
              <w:lastRenderedPageBreak/>
              <w:t>CME Seasonal Strip Degree Days Index Options - NEW YORK HDD Q1</w:t>
            </w:r>
          </w:p>
        </w:tc>
        <w:tc>
          <w:tcPr>
            <w:tcW w:w="1080" w:type="dxa"/>
            <w:shd w:val="clear" w:color="auto" w:fill="auto"/>
            <w:vAlign w:val="center"/>
            <w:hideMark/>
          </w:tcPr>
          <w:p w14:paraId="2303D1E2" w14:textId="77777777" w:rsidR="007626B7" w:rsidRPr="00861EB1" w:rsidRDefault="007626B7" w:rsidP="005A284E">
            <w:pPr>
              <w:jc w:val="center"/>
              <w:rPr>
                <w:rFonts w:ascii="Arial" w:hAnsi="Arial" w:cs="Arial"/>
                <w:color w:val="1F4E78"/>
                <w:sz w:val="20"/>
                <w:szCs w:val="20"/>
                <w:u w:val="single"/>
              </w:rPr>
            </w:pPr>
            <w:r w:rsidRPr="00861EB1">
              <w:rPr>
                <w:rFonts w:ascii="Arial" w:hAnsi="Arial" w:cs="Arial"/>
                <w:color w:val="1F4E78"/>
                <w:sz w:val="20"/>
                <w:szCs w:val="20"/>
                <w:u w:val="single"/>
              </w:rPr>
              <w:t>1H4</w:t>
            </w:r>
          </w:p>
        </w:tc>
        <w:tc>
          <w:tcPr>
            <w:tcW w:w="4500" w:type="dxa"/>
            <w:vMerge/>
            <w:vAlign w:val="center"/>
            <w:hideMark/>
          </w:tcPr>
          <w:p w14:paraId="64978FE2" w14:textId="77777777" w:rsidR="007626B7" w:rsidRPr="00861EB1" w:rsidRDefault="007626B7" w:rsidP="005A284E">
            <w:pPr>
              <w:rPr>
                <w:rFonts w:ascii="Arial" w:hAnsi="Arial" w:cs="Arial"/>
                <w:color w:val="1F4E78"/>
                <w:sz w:val="20"/>
                <w:szCs w:val="20"/>
                <w:u w:val="single"/>
              </w:rPr>
            </w:pPr>
          </w:p>
        </w:tc>
      </w:tr>
      <w:tr w:rsidR="007626B7" w:rsidRPr="00861EB1" w14:paraId="2F721348" w14:textId="77777777" w:rsidTr="005A284E">
        <w:trPr>
          <w:trHeight w:val="300"/>
        </w:trPr>
        <w:tc>
          <w:tcPr>
            <w:tcW w:w="4045" w:type="dxa"/>
            <w:shd w:val="clear" w:color="auto" w:fill="auto"/>
            <w:vAlign w:val="center"/>
            <w:hideMark/>
          </w:tcPr>
          <w:p w14:paraId="7F2FBFD1" w14:textId="77777777" w:rsidR="007626B7" w:rsidRPr="00861EB1" w:rsidRDefault="007626B7"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DALLAS HDD Q1</w:t>
            </w:r>
          </w:p>
        </w:tc>
        <w:tc>
          <w:tcPr>
            <w:tcW w:w="1080" w:type="dxa"/>
            <w:shd w:val="clear" w:color="auto" w:fill="auto"/>
            <w:vAlign w:val="center"/>
            <w:hideMark/>
          </w:tcPr>
          <w:p w14:paraId="65DEB354" w14:textId="77777777" w:rsidR="007626B7" w:rsidRPr="00861EB1" w:rsidRDefault="007626B7" w:rsidP="005A284E">
            <w:pPr>
              <w:jc w:val="center"/>
              <w:rPr>
                <w:rFonts w:ascii="Arial" w:hAnsi="Arial" w:cs="Arial"/>
                <w:color w:val="1F4E78"/>
                <w:sz w:val="20"/>
                <w:szCs w:val="20"/>
                <w:u w:val="single"/>
              </w:rPr>
            </w:pPr>
            <w:r w:rsidRPr="00861EB1">
              <w:rPr>
                <w:rFonts w:ascii="Arial" w:hAnsi="Arial" w:cs="Arial"/>
                <w:color w:val="1F4E78"/>
                <w:sz w:val="20"/>
                <w:szCs w:val="20"/>
                <w:u w:val="single"/>
              </w:rPr>
              <w:t>1H5</w:t>
            </w:r>
          </w:p>
        </w:tc>
        <w:tc>
          <w:tcPr>
            <w:tcW w:w="4500" w:type="dxa"/>
            <w:vMerge/>
            <w:vAlign w:val="center"/>
            <w:hideMark/>
          </w:tcPr>
          <w:p w14:paraId="2B9287D7" w14:textId="77777777" w:rsidR="007626B7" w:rsidRPr="00861EB1" w:rsidRDefault="007626B7" w:rsidP="005A284E">
            <w:pPr>
              <w:rPr>
                <w:rFonts w:ascii="Arial" w:hAnsi="Arial" w:cs="Arial"/>
                <w:color w:val="1F4E78"/>
                <w:sz w:val="20"/>
                <w:szCs w:val="20"/>
                <w:u w:val="single"/>
              </w:rPr>
            </w:pPr>
          </w:p>
        </w:tc>
      </w:tr>
      <w:tr w:rsidR="007626B7" w:rsidRPr="00861EB1" w14:paraId="3656C7AB" w14:textId="77777777" w:rsidTr="005A284E">
        <w:trPr>
          <w:trHeight w:val="300"/>
        </w:trPr>
        <w:tc>
          <w:tcPr>
            <w:tcW w:w="4045" w:type="dxa"/>
            <w:shd w:val="clear" w:color="auto" w:fill="auto"/>
            <w:vAlign w:val="center"/>
            <w:hideMark/>
          </w:tcPr>
          <w:p w14:paraId="465A7245" w14:textId="77777777" w:rsidR="007626B7" w:rsidRPr="00861EB1" w:rsidRDefault="007626B7"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LAS VEGAS HDD Q1</w:t>
            </w:r>
          </w:p>
        </w:tc>
        <w:tc>
          <w:tcPr>
            <w:tcW w:w="1080" w:type="dxa"/>
            <w:shd w:val="clear" w:color="auto" w:fill="auto"/>
            <w:vAlign w:val="center"/>
            <w:hideMark/>
          </w:tcPr>
          <w:p w14:paraId="16DE94FD" w14:textId="77777777" w:rsidR="007626B7" w:rsidRPr="00861EB1" w:rsidRDefault="007626B7" w:rsidP="005A284E">
            <w:pPr>
              <w:jc w:val="center"/>
              <w:rPr>
                <w:rFonts w:ascii="Arial" w:hAnsi="Arial" w:cs="Arial"/>
                <w:color w:val="1F4E78"/>
                <w:sz w:val="20"/>
                <w:szCs w:val="20"/>
                <w:u w:val="single"/>
              </w:rPr>
            </w:pPr>
            <w:r w:rsidRPr="00861EB1">
              <w:rPr>
                <w:rFonts w:ascii="Arial" w:hAnsi="Arial" w:cs="Arial"/>
                <w:color w:val="1F4E78"/>
                <w:sz w:val="20"/>
                <w:szCs w:val="20"/>
                <w:u w:val="single"/>
              </w:rPr>
              <w:t>1H0</w:t>
            </w:r>
          </w:p>
        </w:tc>
        <w:tc>
          <w:tcPr>
            <w:tcW w:w="4500" w:type="dxa"/>
            <w:vMerge/>
            <w:vAlign w:val="center"/>
            <w:hideMark/>
          </w:tcPr>
          <w:p w14:paraId="7406722B" w14:textId="77777777" w:rsidR="007626B7" w:rsidRPr="00861EB1" w:rsidRDefault="007626B7" w:rsidP="005A284E">
            <w:pPr>
              <w:rPr>
                <w:rFonts w:ascii="Arial" w:hAnsi="Arial" w:cs="Arial"/>
                <w:color w:val="1F4E78"/>
                <w:sz w:val="20"/>
                <w:szCs w:val="20"/>
                <w:u w:val="single"/>
              </w:rPr>
            </w:pPr>
          </w:p>
        </w:tc>
      </w:tr>
      <w:tr w:rsidR="007626B7" w:rsidRPr="00861EB1" w14:paraId="2B25FD1B" w14:textId="77777777" w:rsidTr="005A284E">
        <w:trPr>
          <w:trHeight w:val="300"/>
        </w:trPr>
        <w:tc>
          <w:tcPr>
            <w:tcW w:w="4045" w:type="dxa"/>
            <w:shd w:val="clear" w:color="auto" w:fill="auto"/>
            <w:vAlign w:val="center"/>
            <w:hideMark/>
          </w:tcPr>
          <w:p w14:paraId="3A36C243" w14:textId="77777777" w:rsidR="007626B7" w:rsidRPr="00861EB1" w:rsidRDefault="007626B7"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MINNEAPOLIS HDD Q1</w:t>
            </w:r>
          </w:p>
        </w:tc>
        <w:tc>
          <w:tcPr>
            <w:tcW w:w="1080" w:type="dxa"/>
            <w:shd w:val="clear" w:color="auto" w:fill="auto"/>
            <w:vAlign w:val="center"/>
            <w:hideMark/>
          </w:tcPr>
          <w:p w14:paraId="61C767B1" w14:textId="77777777" w:rsidR="007626B7" w:rsidRPr="00861EB1" w:rsidRDefault="007626B7" w:rsidP="005A284E">
            <w:pPr>
              <w:jc w:val="center"/>
              <w:rPr>
                <w:rFonts w:ascii="Arial" w:hAnsi="Arial" w:cs="Arial"/>
                <w:color w:val="1F4E78"/>
                <w:sz w:val="20"/>
                <w:szCs w:val="20"/>
                <w:u w:val="single"/>
              </w:rPr>
            </w:pPr>
            <w:r w:rsidRPr="00861EB1">
              <w:rPr>
                <w:rFonts w:ascii="Arial" w:hAnsi="Arial" w:cs="Arial"/>
                <w:color w:val="1F4E78"/>
                <w:sz w:val="20"/>
                <w:szCs w:val="20"/>
                <w:u w:val="single"/>
              </w:rPr>
              <w:t>1HQ</w:t>
            </w:r>
          </w:p>
        </w:tc>
        <w:tc>
          <w:tcPr>
            <w:tcW w:w="4500" w:type="dxa"/>
            <w:vMerge/>
            <w:vAlign w:val="center"/>
            <w:hideMark/>
          </w:tcPr>
          <w:p w14:paraId="39E1EBF6" w14:textId="77777777" w:rsidR="007626B7" w:rsidRPr="00861EB1" w:rsidRDefault="007626B7" w:rsidP="005A284E">
            <w:pPr>
              <w:rPr>
                <w:rFonts w:ascii="Arial" w:hAnsi="Arial" w:cs="Arial"/>
                <w:color w:val="1F4E78"/>
                <w:sz w:val="20"/>
                <w:szCs w:val="20"/>
                <w:u w:val="single"/>
              </w:rPr>
            </w:pPr>
          </w:p>
        </w:tc>
      </w:tr>
      <w:tr w:rsidR="007626B7" w:rsidRPr="00861EB1" w14:paraId="5A07AE18" w14:textId="77777777" w:rsidTr="005A284E">
        <w:trPr>
          <w:trHeight w:val="300"/>
        </w:trPr>
        <w:tc>
          <w:tcPr>
            <w:tcW w:w="4045" w:type="dxa"/>
            <w:shd w:val="clear" w:color="auto" w:fill="auto"/>
            <w:vAlign w:val="center"/>
            <w:hideMark/>
          </w:tcPr>
          <w:p w14:paraId="6B6BCC3F" w14:textId="77777777" w:rsidR="007626B7" w:rsidRPr="00861EB1" w:rsidRDefault="007626B7"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SACRAMENTO HDD Q1</w:t>
            </w:r>
          </w:p>
        </w:tc>
        <w:tc>
          <w:tcPr>
            <w:tcW w:w="1080" w:type="dxa"/>
            <w:shd w:val="clear" w:color="auto" w:fill="auto"/>
            <w:vAlign w:val="center"/>
            <w:hideMark/>
          </w:tcPr>
          <w:p w14:paraId="21878C1E" w14:textId="77777777" w:rsidR="007626B7" w:rsidRPr="00861EB1" w:rsidRDefault="007626B7" w:rsidP="005A284E">
            <w:pPr>
              <w:jc w:val="center"/>
              <w:rPr>
                <w:rFonts w:ascii="Arial" w:hAnsi="Arial" w:cs="Arial"/>
                <w:color w:val="1F4E78"/>
                <w:sz w:val="20"/>
                <w:szCs w:val="20"/>
                <w:u w:val="single"/>
              </w:rPr>
            </w:pPr>
            <w:r w:rsidRPr="00861EB1">
              <w:rPr>
                <w:rFonts w:ascii="Arial" w:hAnsi="Arial" w:cs="Arial"/>
                <w:color w:val="1F4E78"/>
                <w:sz w:val="20"/>
                <w:szCs w:val="20"/>
                <w:u w:val="single"/>
              </w:rPr>
              <w:t>1HS</w:t>
            </w:r>
          </w:p>
        </w:tc>
        <w:tc>
          <w:tcPr>
            <w:tcW w:w="4500" w:type="dxa"/>
            <w:vMerge/>
            <w:vAlign w:val="center"/>
            <w:hideMark/>
          </w:tcPr>
          <w:p w14:paraId="68171EDB" w14:textId="77777777" w:rsidR="007626B7" w:rsidRPr="00861EB1" w:rsidRDefault="007626B7" w:rsidP="005A284E">
            <w:pPr>
              <w:rPr>
                <w:rFonts w:ascii="Arial" w:hAnsi="Arial" w:cs="Arial"/>
                <w:color w:val="1F4E78"/>
                <w:sz w:val="20"/>
                <w:szCs w:val="20"/>
                <w:u w:val="single"/>
              </w:rPr>
            </w:pPr>
          </w:p>
        </w:tc>
      </w:tr>
      <w:tr w:rsidR="007626B7" w:rsidRPr="00861EB1" w14:paraId="0664434D" w14:textId="77777777" w:rsidTr="005A284E">
        <w:trPr>
          <w:trHeight w:val="300"/>
        </w:trPr>
        <w:tc>
          <w:tcPr>
            <w:tcW w:w="4045" w:type="dxa"/>
            <w:shd w:val="clear" w:color="auto" w:fill="auto"/>
            <w:vAlign w:val="center"/>
            <w:hideMark/>
          </w:tcPr>
          <w:p w14:paraId="73AEB631" w14:textId="77777777" w:rsidR="007626B7" w:rsidRPr="00861EB1" w:rsidRDefault="007626B7"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PHILADELPHIA HDD Q1</w:t>
            </w:r>
          </w:p>
        </w:tc>
        <w:tc>
          <w:tcPr>
            <w:tcW w:w="1080" w:type="dxa"/>
            <w:shd w:val="clear" w:color="auto" w:fill="auto"/>
            <w:vAlign w:val="center"/>
            <w:hideMark/>
          </w:tcPr>
          <w:p w14:paraId="10907016" w14:textId="77777777" w:rsidR="007626B7" w:rsidRPr="00861EB1" w:rsidRDefault="007626B7" w:rsidP="005A284E">
            <w:pPr>
              <w:jc w:val="center"/>
              <w:rPr>
                <w:rFonts w:ascii="Arial" w:hAnsi="Arial" w:cs="Arial"/>
                <w:color w:val="1F4E78"/>
                <w:sz w:val="20"/>
                <w:szCs w:val="20"/>
                <w:u w:val="single"/>
              </w:rPr>
            </w:pPr>
            <w:r w:rsidRPr="00861EB1">
              <w:rPr>
                <w:rFonts w:ascii="Arial" w:hAnsi="Arial" w:cs="Arial"/>
                <w:color w:val="1F4E78"/>
                <w:sz w:val="20"/>
                <w:szCs w:val="20"/>
                <w:u w:val="single"/>
              </w:rPr>
              <w:t>1H6</w:t>
            </w:r>
          </w:p>
        </w:tc>
        <w:tc>
          <w:tcPr>
            <w:tcW w:w="4500" w:type="dxa"/>
            <w:vMerge/>
            <w:vAlign w:val="center"/>
            <w:hideMark/>
          </w:tcPr>
          <w:p w14:paraId="1028C041" w14:textId="77777777" w:rsidR="007626B7" w:rsidRPr="00861EB1" w:rsidRDefault="007626B7" w:rsidP="005A284E">
            <w:pPr>
              <w:rPr>
                <w:rFonts w:ascii="Arial" w:hAnsi="Arial" w:cs="Arial"/>
                <w:color w:val="1F4E78"/>
                <w:sz w:val="20"/>
                <w:szCs w:val="20"/>
                <w:u w:val="single"/>
              </w:rPr>
            </w:pPr>
          </w:p>
        </w:tc>
      </w:tr>
      <w:tr w:rsidR="007626B7" w:rsidRPr="00861EB1" w14:paraId="48ED1224" w14:textId="77777777" w:rsidTr="005A284E">
        <w:trPr>
          <w:trHeight w:val="300"/>
        </w:trPr>
        <w:tc>
          <w:tcPr>
            <w:tcW w:w="4045" w:type="dxa"/>
            <w:shd w:val="clear" w:color="auto" w:fill="auto"/>
            <w:vAlign w:val="center"/>
            <w:hideMark/>
          </w:tcPr>
          <w:p w14:paraId="4F76919A" w14:textId="77777777" w:rsidR="007626B7" w:rsidRPr="00861EB1" w:rsidRDefault="007626B7"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PORTLAND HDD Q1</w:t>
            </w:r>
          </w:p>
        </w:tc>
        <w:tc>
          <w:tcPr>
            <w:tcW w:w="1080" w:type="dxa"/>
            <w:shd w:val="clear" w:color="auto" w:fill="auto"/>
            <w:vAlign w:val="center"/>
            <w:hideMark/>
          </w:tcPr>
          <w:p w14:paraId="12BC965E" w14:textId="77777777" w:rsidR="007626B7" w:rsidRPr="00861EB1" w:rsidRDefault="007626B7" w:rsidP="005A284E">
            <w:pPr>
              <w:jc w:val="center"/>
              <w:rPr>
                <w:rFonts w:ascii="Arial" w:hAnsi="Arial" w:cs="Arial"/>
                <w:color w:val="1F4E78"/>
                <w:sz w:val="20"/>
                <w:szCs w:val="20"/>
                <w:u w:val="single"/>
              </w:rPr>
            </w:pPr>
            <w:r w:rsidRPr="00861EB1">
              <w:rPr>
                <w:rFonts w:ascii="Arial" w:hAnsi="Arial" w:cs="Arial"/>
                <w:color w:val="1F4E78"/>
                <w:sz w:val="20"/>
                <w:szCs w:val="20"/>
                <w:u w:val="single"/>
              </w:rPr>
              <w:t>1H7</w:t>
            </w:r>
          </w:p>
        </w:tc>
        <w:tc>
          <w:tcPr>
            <w:tcW w:w="4500" w:type="dxa"/>
            <w:vMerge/>
            <w:vAlign w:val="center"/>
            <w:hideMark/>
          </w:tcPr>
          <w:p w14:paraId="67E14A52" w14:textId="77777777" w:rsidR="007626B7" w:rsidRPr="00861EB1" w:rsidRDefault="007626B7" w:rsidP="005A284E">
            <w:pPr>
              <w:rPr>
                <w:rFonts w:ascii="Arial" w:hAnsi="Arial" w:cs="Arial"/>
                <w:color w:val="1F4E78"/>
                <w:sz w:val="20"/>
                <w:szCs w:val="20"/>
                <w:u w:val="single"/>
              </w:rPr>
            </w:pPr>
          </w:p>
        </w:tc>
      </w:tr>
      <w:tr w:rsidR="007626B7" w:rsidRPr="00861EB1" w14:paraId="76A62CC2" w14:textId="77777777" w:rsidTr="005A284E">
        <w:trPr>
          <w:trHeight w:val="300"/>
        </w:trPr>
        <w:tc>
          <w:tcPr>
            <w:tcW w:w="4045" w:type="dxa"/>
            <w:shd w:val="clear" w:color="auto" w:fill="auto"/>
            <w:vAlign w:val="center"/>
            <w:hideMark/>
          </w:tcPr>
          <w:p w14:paraId="49DDCD90" w14:textId="77777777" w:rsidR="007626B7" w:rsidRPr="00861EB1" w:rsidRDefault="007626B7" w:rsidP="005A284E">
            <w:pPr>
              <w:rPr>
                <w:rFonts w:ascii="Arial" w:hAnsi="Arial" w:cs="Arial"/>
                <w:color w:val="365F91"/>
                <w:sz w:val="20"/>
                <w:szCs w:val="20"/>
                <w:u w:val="single"/>
              </w:rPr>
            </w:pPr>
            <w:r w:rsidRPr="00861EB1">
              <w:rPr>
                <w:rFonts w:ascii="Arial" w:hAnsi="Arial" w:cs="Arial"/>
                <w:color w:val="365F91"/>
                <w:sz w:val="20"/>
                <w:szCs w:val="20"/>
                <w:u w:val="single"/>
              </w:rPr>
              <w:t>CME European Seasonal Strip HDD Index Options - AMSTERDAM HDD Q1</w:t>
            </w:r>
          </w:p>
        </w:tc>
        <w:tc>
          <w:tcPr>
            <w:tcW w:w="1080" w:type="dxa"/>
            <w:shd w:val="clear" w:color="auto" w:fill="auto"/>
            <w:vAlign w:val="center"/>
            <w:hideMark/>
          </w:tcPr>
          <w:p w14:paraId="5D23E906" w14:textId="77777777" w:rsidR="007626B7" w:rsidRPr="00861EB1" w:rsidRDefault="007626B7" w:rsidP="005A284E">
            <w:pPr>
              <w:jc w:val="center"/>
              <w:rPr>
                <w:rFonts w:ascii="Arial" w:hAnsi="Arial" w:cs="Arial"/>
                <w:color w:val="1F4E78"/>
                <w:sz w:val="20"/>
                <w:szCs w:val="20"/>
                <w:u w:val="single"/>
              </w:rPr>
            </w:pPr>
            <w:r w:rsidRPr="00861EB1">
              <w:rPr>
                <w:rFonts w:ascii="Arial" w:hAnsi="Arial" w:cs="Arial"/>
                <w:color w:val="1F4E78"/>
                <w:sz w:val="20"/>
                <w:szCs w:val="20"/>
                <w:u w:val="single"/>
              </w:rPr>
              <w:t>1D2</w:t>
            </w:r>
          </w:p>
        </w:tc>
        <w:tc>
          <w:tcPr>
            <w:tcW w:w="4500" w:type="dxa"/>
            <w:vMerge/>
            <w:vAlign w:val="center"/>
            <w:hideMark/>
          </w:tcPr>
          <w:p w14:paraId="45AF719B" w14:textId="77777777" w:rsidR="007626B7" w:rsidRPr="00861EB1" w:rsidRDefault="007626B7" w:rsidP="005A284E">
            <w:pPr>
              <w:rPr>
                <w:rFonts w:ascii="Arial" w:hAnsi="Arial" w:cs="Arial"/>
                <w:color w:val="1F4E78"/>
                <w:sz w:val="20"/>
                <w:szCs w:val="20"/>
                <w:u w:val="single"/>
              </w:rPr>
            </w:pPr>
          </w:p>
        </w:tc>
      </w:tr>
      <w:tr w:rsidR="007626B7" w:rsidRPr="00861EB1" w14:paraId="0EB478CF" w14:textId="77777777" w:rsidTr="005A284E">
        <w:trPr>
          <w:trHeight w:val="300"/>
        </w:trPr>
        <w:tc>
          <w:tcPr>
            <w:tcW w:w="4045" w:type="dxa"/>
            <w:shd w:val="clear" w:color="auto" w:fill="auto"/>
            <w:vAlign w:val="center"/>
            <w:hideMark/>
          </w:tcPr>
          <w:p w14:paraId="60100C6E" w14:textId="77777777" w:rsidR="007626B7" w:rsidRPr="00861EB1" w:rsidRDefault="007626B7" w:rsidP="005A284E">
            <w:pPr>
              <w:rPr>
                <w:rFonts w:ascii="Arial" w:hAnsi="Arial" w:cs="Arial"/>
                <w:color w:val="365F91"/>
                <w:sz w:val="20"/>
                <w:szCs w:val="20"/>
                <w:u w:val="single"/>
              </w:rPr>
            </w:pPr>
            <w:r w:rsidRPr="00861EB1">
              <w:rPr>
                <w:rFonts w:ascii="Arial" w:hAnsi="Arial" w:cs="Arial"/>
                <w:color w:val="365F91"/>
                <w:sz w:val="20"/>
                <w:szCs w:val="20"/>
                <w:u w:val="single"/>
              </w:rPr>
              <w:t>CME European Seasonal Strip HDD Index Options - ESSEN HDD Q1</w:t>
            </w:r>
          </w:p>
        </w:tc>
        <w:tc>
          <w:tcPr>
            <w:tcW w:w="1080" w:type="dxa"/>
            <w:shd w:val="clear" w:color="auto" w:fill="auto"/>
            <w:vAlign w:val="center"/>
            <w:hideMark/>
          </w:tcPr>
          <w:p w14:paraId="62B9BED6" w14:textId="77777777" w:rsidR="007626B7" w:rsidRPr="00861EB1" w:rsidRDefault="007626B7" w:rsidP="005A284E">
            <w:pPr>
              <w:jc w:val="center"/>
              <w:rPr>
                <w:rFonts w:ascii="Arial" w:hAnsi="Arial" w:cs="Arial"/>
                <w:color w:val="1F4E78"/>
                <w:sz w:val="20"/>
                <w:szCs w:val="20"/>
                <w:u w:val="single"/>
              </w:rPr>
            </w:pPr>
            <w:r w:rsidRPr="00861EB1">
              <w:rPr>
                <w:rFonts w:ascii="Arial" w:hAnsi="Arial" w:cs="Arial"/>
                <w:color w:val="1F4E78"/>
                <w:sz w:val="20"/>
                <w:szCs w:val="20"/>
                <w:u w:val="single"/>
              </w:rPr>
              <w:t>1D4</w:t>
            </w:r>
          </w:p>
        </w:tc>
        <w:tc>
          <w:tcPr>
            <w:tcW w:w="4500" w:type="dxa"/>
            <w:vMerge/>
            <w:vAlign w:val="center"/>
            <w:hideMark/>
          </w:tcPr>
          <w:p w14:paraId="0ADB00A5" w14:textId="77777777" w:rsidR="007626B7" w:rsidRPr="00861EB1" w:rsidRDefault="007626B7" w:rsidP="005A284E">
            <w:pPr>
              <w:rPr>
                <w:rFonts w:ascii="Arial" w:hAnsi="Arial" w:cs="Arial"/>
                <w:color w:val="1F4E78"/>
                <w:sz w:val="20"/>
                <w:szCs w:val="20"/>
                <w:u w:val="single"/>
              </w:rPr>
            </w:pPr>
          </w:p>
        </w:tc>
      </w:tr>
      <w:tr w:rsidR="007626B7" w:rsidRPr="00861EB1" w14:paraId="14079025" w14:textId="77777777" w:rsidTr="005A284E">
        <w:trPr>
          <w:trHeight w:val="300"/>
        </w:trPr>
        <w:tc>
          <w:tcPr>
            <w:tcW w:w="4045" w:type="dxa"/>
            <w:shd w:val="clear" w:color="auto" w:fill="auto"/>
            <w:vAlign w:val="center"/>
            <w:hideMark/>
          </w:tcPr>
          <w:p w14:paraId="3C8B5FE3" w14:textId="77777777" w:rsidR="007626B7" w:rsidRPr="00861EB1" w:rsidRDefault="007626B7" w:rsidP="005A284E">
            <w:pPr>
              <w:rPr>
                <w:rFonts w:ascii="Arial" w:hAnsi="Arial" w:cs="Arial"/>
                <w:color w:val="365F91"/>
                <w:sz w:val="20"/>
                <w:szCs w:val="20"/>
                <w:u w:val="single"/>
              </w:rPr>
            </w:pPr>
            <w:r w:rsidRPr="00861EB1">
              <w:rPr>
                <w:rFonts w:ascii="Arial" w:hAnsi="Arial" w:cs="Arial"/>
                <w:color w:val="365F91"/>
                <w:sz w:val="20"/>
                <w:szCs w:val="20"/>
                <w:u w:val="single"/>
              </w:rPr>
              <w:t>CME European Seasonal Strip HDD Index Options - LONDON HDD Q1</w:t>
            </w:r>
          </w:p>
        </w:tc>
        <w:tc>
          <w:tcPr>
            <w:tcW w:w="1080" w:type="dxa"/>
            <w:shd w:val="clear" w:color="auto" w:fill="auto"/>
            <w:vAlign w:val="center"/>
            <w:hideMark/>
          </w:tcPr>
          <w:p w14:paraId="49EA5444" w14:textId="77777777" w:rsidR="007626B7" w:rsidRPr="00861EB1" w:rsidRDefault="007626B7" w:rsidP="005A284E">
            <w:pPr>
              <w:jc w:val="center"/>
              <w:rPr>
                <w:rFonts w:ascii="Arial" w:hAnsi="Arial" w:cs="Arial"/>
                <w:color w:val="1F4E78"/>
                <w:sz w:val="20"/>
                <w:szCs w:val="20"/>
                <w:u w:val="single"/>
              </w:rPr>
            </w:pPr>
            <w:r w:rsidRPr="00861EB1">
              <w:rPr>
                <w:rFonts w:ascii="Arial" w:hAnsi="Arial" w:cs="Arial"/>
                <w:color w:val="1F4E78"/>
                <w:sz w:val="20"/>
                <w:szCs w:val="20"/>
                <w:u w:val="single"/>
              </w:rPr>
              <w:t>1D0</w:t>
            </w:r>
          </w:p>
        </w:tc>
        <w:tc>
          <w:tcPr>
            <w:tcW w:w="4500" w:type="dxa"/>
            <w:vMerge/>
            <w:vAlign w:val="center"/>
            <w:hideMark/>
          </w:tcPr>
          <w:p w14:paraId="3DAF9583" w14:textId="77777777" w:rsidR="007626B7" w:rsidRPr="00861EB1" w:rsidRDefault="007626B7" w:rsidP="005A284E">
            <w:pPr>
              <w:rPr>
                <w:rFonts w:ascii="Arial" w:hAnsi="Arial" w:cs="Arial"/>
                <w:color w:val="1F4E78"/>
                <w:sz w:val="20"/>
                <w:szCs w:val="20"/>
                <w:u w:val="single"/>
              </w:rPr>
            </w:pPr>
          </w:p>
        </w:tc>
      </w:tr>
      <w:tr w:rsidR="007626B7" w:rsidRPr="00861EB1" w14:paraId="60315973" w14:textId="77777777" w:rsidTr="005A284E">
        <w:trPr>
          <w:trHeight w:val="300"/>
        </w:trPr>
        <w:tc>
          <w:tcPr>
            <w:tcW w:w="4045" w:type="dxa"/>
            <w:shd w:val="clear" w:color="auto" w:fill="auto"/>
            <w:vAlign w:val="center"/>
            <w:hideMark/>
          </w:tcPr>
          <w:p w14:paraId="01318ED9" w14:textId="77777777" w:rsidR="007626B7" w:rsidRPr="00861EB1" w:rsidRDefault="007626B7" w:rsidP="005A284E">
            <w:pPr>
              <w:rPr>
                <w:rFonts w:ascii="Arial" w:hAnsi="Arial" w:cs="Arial"/>
                <w:color w:val="365F91"/>
                <w:sz w:val="20"/>
                <w:szCs w:val="20"/>
                <w:u w:val="single"/>
              </w:rPr>
            </w:pPr>
            <w:r w:rsidRPr="00861EB1">
              <w:rPr>
                <w:rFonts w:ascii="Arial" w:hAnsi="Arial" w:cs="Arial"/>
                <w:color w:val="365F91"/>
                <w:sz w:val="20"/>
                <w:szCs w:val="20"/>
                <w:u w:val="single"/>
              </w:rPr>
              <w:t>CME European Seasonal Strip HDD Index Options - PARIS HDD Q1</w:t>
            </w:r>
          </w:p>
        </w:tc>
        <w:tc>
          <w:tcPr>
            <w:tcW w:w="1080" w:type="dxa"/>
            <w:shd w:val="clear" w:color="auto" w:fill="auto"/>
            <w:vAlign w:val="center"/>
            <w:hideMark/>
          </w:tcPr>
          <w:p w14:paraId="6541BF2C" w14:textId="77777777" w:rsidR="007626B7" w:rsidRPr="00861EB1" w:rsidRDefault="007626B7" w:rsidP="005A284E">
            <w:pPr>
              <w:jc w:val="center"/>
              <w:rPr>
                <w:rFonts w:ascii="Arial" w:hAnsi="Arial" w:cs="Arial"/>
                <w:color w:val="1F4E78"/>
                <w:sz w:val="20"/>
                <w:szCs w:val="20"/>
                <w:u w:val="single"/>
              </w:rPr>
            </w:pPr>
            <w:r w:rsidRPr="00861EB1">
              <w:rPr>
                <w:rFonts w:ascii="Arial" w:hAnsi="Arial" w:cs="Arial"/>
                <w:color w:val="1F4E78"/>
                <w:sz w:val="20"/>
                <w:szCs w:val="20"/>
                <w:u w:val="single"/>
              </w:rPr>
              <w:t>1D1</w:t>
            </w:r>
          </w:p>
        </w:tc>
        <w:tc>
          <w:tcPr>
            <w:tcW w:w="4500" w:type="dxa"/>
            <w:vMerge/>
            <w:vAlign w:val="center"/>
            <w:hideMark/>
          </w:tcPr>
          <w:p w14:paraId="264FD87F" w14:textId="77777777" w:rsidR="007626B7" w:rsidRPr="00861EB1" w:rsidRDefault="007626B7" w:rsidP="005A284E">
            <w:pPr>
              <w:rPr>
                <w:rFonts w:ascii="Arial" w:hAnsi="Arial" w:cs="Arial"/>
                <w:color w:val="1F4E78"/>
                <w:sz w:val="20"/>
                <w:szCs w:val="20"/>
                <w:u w:val="single"/>
              </w:rPr>
            </w:pPr>
          </w:p>
        </w:tc>
      </w:tr>
      <w:tr w:rsidR="007626B7" w:rsidRPr="00861EB1" w14:paraId="01AC7638" w14:textId="77777777" w:rsidTr="005A284E">
        <w:trPr>
          <w:trHeight w:val="300"/>
        </w:trPr>
        <w:tc>
          <w:tcPr>
            <w:tcW w:w="4045" w:type="dxa"/>
            <w:shd w:val="clear" w:color="auto" w:fill="auto"/>
            <w:vAlign w:val="center"/>
            <w:hideMark/>
          </w:tcPr>
          <w:p w14:paraId="60417E65" w14:textId="77777777" w:rsidR="007626B7" w:rsidRPr="00861EB1" w:rsidRDefault="007626B7" w:rsidP="005A284E">
            <w:pPr>
              <w:rPr>
                <w:rFonts w:ascii="Arial" w:hAnsi="Arial" w:cs="Arial"/>
                <w:color w:val="365F91"/>
                <w:sz w:val="20"/>
                <w:szCs w:val="20"/>
                <w:u w:val="single"/>
              </w:rPr>
            </w:pPr>
            <w:r w:rsidRPr="00861EB1">
              <w:rPr>
                <w:rFonts w:ascii="Arial" w:hAnsi="Arial" w:cs="Arial"/>
                <w:color w:val="365F91"/>
                <w:sz w:val="20"/>
                <w:szCs w:val="20"/>
                <w:u w:val="single"/>
              </w:rPr>
              <w:t xml:space="preserve">Pacific Rim Seasonal Strip Index Options - TOKYO CAT Q1 </w:t>
            </w:r>
          </w:p>
        </w:tc>
        <w:tc>
          <w:tcPr>
            <w:tcW w:w="1080" w:type="dxa"/>
            <w:shd w:val="clear" w:color="auto" w:fill="auto"/>
            <w:vAlign w:val="center"/>
            <w:hideMark/>
          </w:tcPr>
          <w:p w14:paraId="4B9ADEEE" w14:textId="77777777" w:rsidR="007626B7" w:rsidRPr="00861EB1" w:rsidRDefault="007626B7" w:rsidP="005A284E">
            <w:pPr>
              <w:jc w:val="center"/>
              <w:rPr>
                <w:rFonts w:ascii="Arial" w:hAnsi="Arial" w:cs="Arial"/>
                <w:color w:val="1F4E78"/>
                <w:sz w:val="20"/>
                <w:szCs w:val="20"/>
                <w:u w:val="single"/>
              </w:rPr>
            </w:pPr>
            <w:r w:rsidRPr="00861EB1">
              <w:rPr>
                <w:rFonts w:ascii="Arial" w:hAnsi="Arial" w:cs="Arial"/>
                <w:color w:val="1F4E78"/>
                <w:sz w:val="20"/>
                <w:szCs w:val="20"/>
                <w:u w:val="single"/>
              </w:rPr>
              <w:t>1G6</w:t>
            </w:r>
          </w:p>
        </w:tc>
        <w:tc>
          <w:tcPr>
            <w:tcW w:w="4500" w:type="dxa"/>
            <w:vMerge/>
            <w:vAlign w:val="center"/>
            <w:hideMark/>
          </w:tcPr>
          <w:p w14:paraId="0F671C11" w14:textId="77777777" w:rsidR="007626B7" w:rsidRPr="00861EB1" w:rsidRDefault="007626B7" w:rsidP="005A284E">
            <w:pPr>
              <w:rPr>
                <w:rFonts w:ascii="Arial" w:hAnsi="Arial" w:cs="Arial"/>
                <w:color w:val="1F4E78"/>
                <w:sz w:val="20"/>
                <w:szCs w:val="20"/>
                <w:u w:val="single"/>
              </w:rPr>
            </w:pPr>
          </w:p>
        </w:tc>
      </w:tr>
    </w:tbl>
    <w:p w14:paraId="6C0F84DF" w14:textId="77777777" w:rsidR="007626B7" w:rsidRDefault="007626B7" w:rsidP="00604BD3">
      <w:pPr>
        <w:rPr>
          <w:rFonts w:ascii="Arial" w:eastAsia="Calibri" w:hAnsi="Arial" w:cs="Arial"/>
          <w:sz w:val="20"/>
          <w:szCs w:val="20"/>
        </w:rPr>
      </w:pPr>
    </w:p>
    <w:p w14:paraId="5673A556" w14:textId="525684AA" w:rsidR="0022045E" w:rsidRDefault="0022045E" w:rsidP="007626B7">
      <w:pPr>
        <w:jc w:val="center"/>
        <w:rPr>
          <w:rFonts w:ascii="Arial" w:hAnsi="Arial" w:cs="Arial"/>
          <w:b/>
          <w:szCs w:val="20"/>
          <w:u w:val="single"/>
        </w:rPr>
      </w:pPr>
    </w:p>
    <w:p w14:paraId="22CDF88F" w14:textId="77777777" w:rsidR="00C91294" w:rsidRDefault="00C91294" w:rsidP="0022045E">
      <w:pPr>
        <w:rPr>
          <w:rFonts w:ascii="Arial" w:hAnsi="Arial" w:cs="Arial"/>
          <w:b/>
          <w:bCs/>
          <w:sz w:val="20"/>
          <w:szCs w:val="20"/>
        </w:rPr>
      </w:pPr>
    </w:p>
    <w:p w14:paraId="77B6A889" w14:textId="77777777" w:rsidR="00C91294" w:rsidRDefault="00C91294" w:rsidP="0022045E">
      <w:pPr>
        <w:rPr>
          <w:rFonts w:ascii="Arial" w:hAnsi="Arial" w:cs="Arial"/>
          <w:b/>
          <w:bCs/>
          <w:sz w:val="20"/>
          <w:szCs w:val="20"/>
        </w:rPr>
      </w:pPr>
    </w:p>
    <w:p w14:paraId="20F8D3EA" w14:textId="77777777" w:rsidR="00C91294" w:rsidRDefault="00C91294" w:rsidP="0022045E">
      <w:pPr>
        <w:rPr>
          <w:rFonts w:ascii="Arial" w:hAnsi="Arial" w:cs="Arial"/>
          <w:b/>
          <w:bCs/>
          <w:sz w:val="20"/>
          <w:szCs w:val="20"/>
        </w:rPr>
      </w:pPr>
    </w:p>
    <w:p w14:paraId="17431F62" w14:textId="77777777" w:rsidR="00C91294" w:rsidRDefault="00C91294" w:rsidP="0022045E">
      <w:pPr>
        <w:rPr>
          <w:rFonts w:ascii="Arial" w:hAnsi="Arial" w:cs="Arial"/>
          <w:b/>
          <w:bCs/>
          <w:sz w:val="20"/>
          <w:szCs w:val="20"/>
        </w:rPr>
      </w:pPr>
    </w:p>
    <w:p w14:paraId="1648D530" w14:textId="77777777" w:rsidR="002132C2" w:rsidRDefault="002132C2">
      <w:pPr>
        <w:rPr>
          <w:rFonts w:ascii="Arial" w:hAnsi="Arial" w:cs="Arial"/>
          <w:b/>
          <w:bCs/>
          <w:sz w:val="20"/>
          <w:szCs w:val="20"/>
        </w:rPr>
      </w:pPr>
      <w:r>
        <w:rPr>
          <w:rFonts w:ascii="Arial" w:hAnsi="Arial" w:cs="Arial"/>
          <w:b/>
          <w:bCs/>
          <w:sz w:val="20"/>
          <w:szCs w:val="20"/>
        </w:rPr>
        <w:br w:type="page"/>
      </w:r>
    </w:p>
    <w:p w14:paraId="250E9AD3" w14:textId="66D50C61" w:rsidR="0022045E" w:rsidRPr="00D74418" w:rsidRDefault="0022045E" w:rsidP="002132C2">
      <w:pPr>
        <w:jc w:val="center"/>
        <w:rPr>
          <w:b/>
          <w:bCs/>
        </w:rPr>
      </w:pPr>
      <w:r w:rsidRPr="00D74418">
        <w:rPr>
          <w:rFonts w:ascii="Arial" w:hAnsi="Arial" w:cs="Arial"/>
          <w:b/>
          <w:bCs/>
          <w:sz w:val="20"/>
          <w:szCs w:val="20"/>
        </w:rPr>
        <w:lastRenderedPageBreak/>
        <w:t>Effective August 26, 2024</w:t>
      </w:r>
    </w:p>
    <w:p w14:paraId="5C2C5ED3" w14:textId="77777777" w:rsidR="0022045E" w:rsidRDefault="0022045E" w:rsidP="007626B7">
      <w:pPr>
        <w:jc w:val="center"/>
        <w:rPr>
          <w:rFonts w:ascii="Arial" w:hAnsi="Arial" w:cs="Arial"/>
          <w:b/>
          <w:szCs w:val="20"/>
          <w:u w:val="single"/>
        </w:rPr>
      </w:pPr>
    </w:p>
    <w:p w14:paraId="2FB8285D" w14:textId="77777777" w:rsidR="0022045E" w:rsidRDefault="0022045E" w:rsidP="007626B7">
      <w:pPr>
        <w:jc w:val="center"/>
        <w:rPr>
          <w:rFonts w:ascii="Arial" w:hAnsi="Arial" w:cs="Arial"/>
          <w:b/>
          <w:szCs w:val="20"/>
          <w:u w:val="single"/>
        </w:rPr>
      </w:pPr>
    </w:p>
    <w:p w14:paraId="76BECC62" w14:textId="1E7A29B7" w:rsidR="007626B7" w:rsidRDefault="007626B7" w:rsidP="007626B7">
      <w:pPr>
        <w:jc w:val="center"/>
        <w:rPr>
          <w:rFonts w:ascii="Arial" w:hAnsi="Arial" w:cs="Arial"/>
          <w:b/>
          <w:szCs w:val="20"/>
          <w:u w:val="single"/>
        </w:rPr>
      </w:pPr>
      <w:r>
        <w:rPr>
          <w:rFonts w:ascii="Arial" w:hAnsi="Arial" w:cs="Arial"/>
          <w:b/>
          <w:szCs w:val="20"/>
          <w:u w:val="single"/>
        </w:rPr>
        <w:t xml:space="preserve">Exhibit </w:t>
      </w:r>
      <w:r w:rsidR="00B45CA3">
        <w:rPr>
          <w:rFonts w:ascii="Arial" w:hAnsi="Arial" w:cs="Arial"/>
          <w:b/>
          <w:szCs w:val="20"/>
          <w:u w:val="single"/>
        </w:rPr>
        <w:t>Q</w:t>
      </w:r>
    </w:p>
    <w:p w14:paraId="10B3D1A7" w14:textId="77777777" w:rsidR="007626B7" w:rsidRDefault="007626B7" w:rsidP="007626B7">
      <w:pPr>
        <w:jc w:val="center"/>
        <w:rPr>
          <w:rFonts w:ascii="Arial" w:hAnsi="Arial" w:cs="Arial"/>
          <w:b/>
          <w:szCs w:val="20"/>
          <w:u w:val="single"/>
        </w:rPr>
      </w:pPr>
    </w:p>
    <w:p w14:paraId="5D7EA57E" w14:textId="77777777" w:rsidR="007626B7" w:rsidRDefault="007626B7" w:rsidP="007626B7">
      <w:pPr>
        <w:jc w:val="center"/>
        <w:rPr>
          <w:rFonts w:ascii="Arial" w:hAnsi="Arial" w:cs="Arial"/>
          <w:b/>
          <w:szCs w:val="20"/>
        </w:rPr>
      </w:pPr>
      <w:r>
        <w:rPr>
          <w:rFonts w:ascii="Arial" w:hAnsi="Arial" w:cs="Arial"/>
          <w:b/>
          <w:szCs w:val="20"/>
        </w:rPr>
        <w:t>CME Rulebook</w:t>
      </w:r>
    </w:p>
    <w:p w14:paraId="5E9FCAF5" w14:textId="77777777" w:rsidR="007626B7" w:rsidRDefault="007626B7" w:rsidP="007626B7">
      <w:pPr>
        <w:jc w:val="center"/>
        <w:rPr>
          <w:rFonts w:ascii="Arial" w:hAnsi="Arial" w:cs="Arial"/>
          <w:b/>
          <w:sz w:val="20"/>
          <w:szCs w:val="20"/>
        </w:rPr>
      </w:pPr>
    </w:p>
    <w:p w14:paraId="594F94D6" w14:textId="77777777" w:rsidR="00DB1C3B" w:rsidRPr="00BB31BC" w:rsidRDefault="00DB1C3B" w:rsidP="00DB1C3B">
      <w:pPr>
        <w:jc w:val="center"/>
        <w:rPr>
          <w:rFonts w:ascii="Arial" w:hAnsi="Arial" w:cs="Arial"/>
          <w:sz w:val="20"/>
          <w:szCs w:val="20"/>
        </w:rPr>
      </w:pPr>
      <w:r w:rsidRPr="00BB31BC">
        <w:rPr>
          <w:rFonts w:ascii="Arial" w:hAnsi="Arial" w:cs="Arial"/>
          <w:sz w:val="20"/>
          <w:szCs w:val="20"/>
        </w:rPr>
        <w:t xml:space="preserve">(additions </w:t>
      </w:r>
      <w:r w:rsidRPr="00DB1C3B">
        <w:rPr>
          <w:rFonts w:ascii="Arial" w:hAnsi="Arial" w:cs="Arial"/>
          <w:b/>
          <w:bCs/>
          <w:sz w:val="20"/>
          <w:szCs w:val="20"/>
          <w:u w:val="single"/>
        </w:rPr>
        <w:t>underscored</w:t>
      </w:r>
      <w:r w:rsidRPr="00BB31BC">
        <w:rPr>
          <w:rFonts w:ascii="Arial" w:hAnsi="Arial" w:cs="Arial"/>
          <w:sz w:val="20"/>
          <w:szCs w:val="20"/>
        </w:rPr>
        <w:t>)</w:t>
      </w:r>
    </w:p>
    <w:p w14:paraId="5D0DC562" w14:textId="77777777" w:rsidR="00DB1C3B" w:rsidRPr="000C0E7F" w:rsidRDefault="00DB1C3B" w:rsidP="00DB1C3B">
      <w:pPr>
        <w:jc w:val="center"/>
        <w:rPr>
          <w:rFonts w:ascii="Arial" w:hAnsi="Arial" w:cs="Arial"/>
          <w:b/>
          <w:sz w:val="20"/>
          <w:szCs w:val="20"/>
          <w:highlight w:val="yellow"/>
        </w:rPr>
      </w:pPr>
    </w:p>
    <w:p w14:paraId="532B82DC" w14:textId="77777777" w:rsidR="007626B7" w:rsidRPr="000C0E7F" w:rsidRDefault="007626B7" w:rsidP="007626B7">
      <w:pPr>
        <w:jc w:val="center"/>
        <w:rPr>
          <w:rFonts w:ascii="Arial" w:hAnsi="Arial" w:cs="Arial"/>
          <w:b/>
          <w:sz w:val="20"/>
          <w:szCs w:val="20"/>
          <w:highlight w:val="yellow"/>
        </w:rPr>
      </w:pPr>
    </w:p>
    <w:p w14:paraId="474824C9" w14:textId="77777777" w:rsidR="007626B7" w:rsidRPr="008A5EB4" w:rsidRDefault="007626B7" w:rsidP="007626B7">
      <w:pPr>
        <w:jc w:val="center"/>
        <w:rPr>
          <w:rFonts w:ascii="Arial" w:hAnsi="Arial" w:cs="Arial"/>
          <w:b/>
          <w:color w:val="333333"/>
        </w:rPr>
      </w:pPr>
      <w:r w:rsidRPr="008A5EB4">
        <w:rPr>
          <w:rFonts w:ascii="Arial" w:hAnsi="Arial" w:cs="Arial"/>
          <w:b/>
          <w:color w:val="333333"/>
        </w:rPr>
        <w:t>Chapter 405</w:t>
      </w:r>
    </w:p>
    <w:p w14:paraId="35B81E51" w14:textId="77777777" w:rsidR="007626B7" w:rsidRPr="008A5EB4" w:rsidRDefault="007626B7" w:rsidP="007626B7">
      <w:pPr>
        <w:jc w:val="center"/>
        <w:rPr>
          <w:rFonts w:ascii="Arial" w:hAnsi="Arial" w:cs="Arial"/>
          <w:b/>
          <w:color w:val="333333"/>
        </w:rPr>
      </w:pPr>
      <w:r w:rsidRPr="008A5EB4">
        <w:rPr>
          <w:rFonts w:ascii="Arial" w:hAnsi="Arial" w:cs="Arial"/>
          <w:b/>
          <w:color w:val="333333"/>
        </w:rPr>
        <w:t>CME Seasonal Strip Degree Days Index Futures</w:t>
      </w:r>
    </w:p>
    <w:p w14:paraId="736FE775" w14:textId="77777777" w:rsidR="007626B7" w:rsidRPr="008A5EB4" w:rsidRDefault="007626B7" w:rsidP="007626B7">
      <w:pPr>
        <w:ind w:left="1080" w:hanging="90"/>
        <w:rPr>
          <w:rFonts w:ascii="Arial" w:hAnsi="Arial" w:cs="Arial"/>
          <w:sz w:val="18"/>
          <w:szCs w:val="18"/>
        </w:rPr>
      </w:pPr>
    </w:p>
    <w:p w14:paraId="270F7222" w14:textId="77777777" w:rsidR="007626B7" w:rsidRDefault="007626B7" w:rsidP="007626B7">
      <w:pPr>
        <w:spacing w:before="120" w:after="120"/>
        <w:outlineLvl w:val="2"/>
        <w:rPr>
          <w:rFonts w:ascii="Arial" w:eastAsia="SimSun" w:hAnsi="Arial" w:cs="Arial"/>
          <w:b/>
          <w:bCs/>
          <w:color w:val="000080"/>
          <w:sz w:val="20"/>
          <w:szCs w:val="20"/>
        </w:rPr>
      </w:pPr>
      <w:r>
        <w:rPr>
          <w:rFonts w:ascii="Arial" w:eastAsia="SimSun" w:hAnsi="Arial" w:cs="Arial"/>
          <w:b/>
          <w:bCs/>
          <w:color w:val="000080"/>
          <w:sz w:val="20"/>
          <w:szCs w:val="20"/>
        </w:rPr>
        <w:t>***</w:t>
      </w:r>
    </w:p>
    <w:p w14:paraId="169A5B4B" w14:textId="77777777" w:rsidR="007626B7" w:rsidRPr="008A5EB4" w:rsidRDefault="007626B7" w:rsidP="007626B7">
      <w:pPr>
        <w:spacing w:before="120" w:after="120"/>
        <w:outlineLvl w:val="2"/>
        <w:rPr>
          <w:rFonts w:ascii="Arial" w:eastAsia="SimSun" w:hAnsi="Arial" w:cs="Arial"/>
          <w:b/>
          <w:bCs/>
          <w:color w:val="000080"/>
          <w:sz w:val="20"/>
          <w:szCs w:val="20"/>
        </w:rPr>
      </w:pPr>
      <w:r w:rsidRPr="008A5EB4">
        <w:rPr>
          <w:rFonts w:ascii="Arial" w:eastAsia="SimSun" w:hAnsi="Arial" w:cs="Arial"/>
          <w:b/>
          <w:bCs/>
          <w:color w:val="000080"/>
          <w:sz w:val="20"/>
          <w:szCs w:val="20"/>
        </w:rPr>
        <w:t xml:space="preserve">40501.       CONTRACT SPECIFICATIONS </w:t>
      </w:r>
    </w:p>
    <w:p w14:paraId="3AAD1706" w14:textId="77777777" w:rsidR="007626B7" w:rsidRPr="008A5EB4"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1.</w:t>
      </w:r>
      <w:r w:rsidRPr="008A5EB4">
        <w:rPr>
          <w:rFonts w:ascii="Arial" w:eastAsia="SimSun" w:hAnsi="Arial" w:cs="Arial"/>
          <w:sz w:val="18"/>
        </w:rPr>
        <w:tab/>
        <w:t xml:space="preserve"> Heating Degree Days and Cooling Degree Days </w:t>
      </w:r>
    </w:p>
    <w:p w14:paraId="1D5925A9" w14:textId="77777777" w:rsidR="007626B7" w:rsidRPr="008A5EB4" w:rsidRDefault="007626B7" w:rsidP="007626B7">
      <w:pPr>
        <w:widowControl w:val="0"/>
        <w:tabs>
          <w:tab w:val="left" w:pos="360"/>
          <w:tab w:val="left" w:pos="720"/>
          <w:tab w:val="left" w:pos="108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 xml:space="preserve">The daily average temperature is defined as the arithmetic average of the maximum and minimum temperature recorded between 0000 LST to 2359 LST. Observations are recorded by the U.S. National Weather Service and processed by Speedwell Settlement Services Ltd. </w:t>
      </w:r>
    </w:p>
    <w:p w14:paraId="00068E21" w14:textId="77777777" w:rsidR="007626B7" w:rsidRPr="008A5EB4"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For each day, Heating-Degree-Days (HDD) is the greater of (1) zero, (2) 65 degrees Fahrenheit minus the daily average temperature.</w:t>
      </w:r>
    </w:p>
    <w:p w14:paraId="16873147" w14:textId="77777777" w:rsidR="007626B7" w:rsidRPr="008A5EB4"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For each day, Cooling-Degree-Days (CDD) is the greater of (1) zero, (2) the daily average temperature minus 65 degrees Fahrenheit.</w:t>
      </w:r>
    </w:p>
    <w:p w14:paraId="5B7A277E" w14:textId="77777777" w:rsidR="007626B7" w:rsidRPr="008A5EB4"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2.</w:t>
      </w:r>
      <w:r w:rsidRPr="008A5EB4">
        <w:rPr>
          <w:rFonts w:ascii="Arial" w:eastAsia="SimSun" w:hAnsi="Arial" w:cs="Arial"/>
          <w:sz w:val="18"/>
        </w:rPr>
        <w:tab/>
        <w:t xml:space="preserve"> The CME Seasonal Strip Degree Days Indexes and Listing Cities </w:t>
      </w:r>
    </w:p>
    <w:p w14:paraId="7849E4D4" w14:textId="77777777" w:rsidR="007626B7" w:rsidRPr="008A5EB4"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r w:rsidRPr="008A5EB4">
        <w:rPr>
          <w:rFonts w:ascii="Arial" w:eastAsia="SimSun" w:hAnsi="Arial" w:cs="Arial"/>
          <w:sz w:val="18"/>
        </w:rPr>
        <w:t>Each defined CME Seasonal Strip Degree Days index below is the accumulation of like Degree Days over the season.</w:t>
      </w:r>
    </w:p>
    <w:p w14:paraId="45DCA1C2" w14:textId="77777777" w:rsidR="007626B7" w:rsidRPr="008A5EB4"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rPr>
      </w:pPr>
    </w:p>
    <w:p w14:paraId="3C367C59" w14:textId="77777777" w:rsidR="007626B7" w:rsidRPr="008A5EB4"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ind w:left="1080"/>
        <w:jc w:val="both"/>
        <w:rPr>
          <w:rFonts w:ascii="Arial" w:eastAsia="SimSun" w:hAnsi="Arial" w:cs="Arial"/>
          <w:sz w:val="18"/>
        </w:rPr>
      </w:pPr>
      <w:r w:rsidRPr="008A5EB4">
        <w:rPr>
          <w:rFonts w:ascii="Arial" w:eastAsia="SimSun" w:hAnsi="Arial" w:cs="Arial"/>
          <w:sz w:val="18"/>
          <w:u w:val="single"/>
        </w:rPr>
        <w:t>Cooling Degree Days Strips</w:t>
      </w:r>
      <w:r w:rsidRPr="008A5EB4">
        <w:rPr>
          <w:rFonts w:ascii="Arial" w:eastAsia="SimSun" w:hAnsi="Arial" w:cs="Arial"/>
          <w:sz w:val="18"/>
        </w:rPr>
        <w:t>:</w:t>
      </w:r>
    </w:p>
    <w:p w14:paraId="114D3941" w14:textId="77777777" w:rsidR="007626B7" w:rsidRPr="008A5EB4" w:rsidRDefault="007626B7" w:rsidP="007626B7">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jc w:val="both"/>
        <w:rPr>
          <w:rFonts w:ascii="Arial" w:eastAsia="SimSun" w:hAnsi="Arial" w:cs="Arial"/>
          <w:sz w:val="18"/>
        </w:rPr>
      </w:pPr>
      <w:r w:rsidRPr="008A5EB4">
        <w:rPr>
          <w:rFonts w:ascii="Arial" w:eastAsia="SimSun" w:hAnsi="Arial" w:cs="Arial"/>
          <w:sz w:val="18"/>
        </w:rPr>
        <w:t>May – September</w:t>
      </w:r>
    </w:p>
    <w:p w14:paraId="5A9A1AB3" w14:textId="6716AB44" w:rsidR="007626B7" w:rsidRDefault="007626B7" w:rsidP="007626B7">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jc w:val="both"/>
        <w:rPr>
          <w:rFonts w:ascii="Arial" w:eastAsia="SimSun" w:hAnsi="Arial" w:cs="Arial"/>
          <w:sz w:val="18"/>
          <w:szCs w:val="18"/>
        </w:rPr>
      </w:pPr>
      <w:r w:rsidRPr="00D74418">
        <w:rPr>
          <w:rFonts w:ascii="Arial" w:eastAsia="SimSun" w:hAnsi="Arial" w:cs="Arial"/>
          <w:sz w:val="18"/>
          <w:szCs w:val="18"/>
        </w:rPr>
        <w:t>July – August</w:t>
      </w:r>
    </w:p>
    <w:p w14:paraId="6BB54843" w14:textId="22756BFC" w:rsidR="007626B7" w:rsidRPr="007626B7" w:rsidRDefault="007626B7" w:rsidP="00D74418">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jc w:val="both"/>
        <w:rPr>
          <w:rFonts w:ascii="Arial" w:eastAsia="SimSun" w:hAnsi="Arial" w:cs="Arial"/>
          <w:b/>
          <w:bCs/>
          <w:sz w:val="18"/>
          <w:u w:val="single"/>
        </w:rPr>
      </w:pPr>
      <w:r w:rsidRPr="008A5EB4">
        <w:rPr>
          <w:rFonts w:ascii="Arial" w:eastAsia="SimSun" w:hAnsi="Arial" w:cs="Arial"/>
          <w:b/>
          <w:bCs/>
          <w:sz w:val="18"/>
          <w:u w:val="single"/>
        </w:rPr>
        <w:t xml:space="preserve">Q2 (April </w:t>
      </w:r>
      <w:r w:rsidRPr="008A5EB4">
        <w:rPr>
          <w:rFonts w:ascii="Arial" w:eastAsia="SimSun" w:hAnsi="Arial" w:cs="Arial"/>
          <w:b/>
          <w:bCs/>
          <w:sz w:val="18"/>
          <w:szCs w:val="18"/>
          <w:u w:val="single"/>
        </w:rPr>
        <w:t>– June)</w:t>
      </w:r>
    </w:p>
    <w:p w14:paraId="64FF25AF" w14:textId="77777777" w:rsidR="007626B7" w:rsidRPr="00D74418" w:rsidRDefault="007626B7" w:rsidP="007626B7">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ind w:left="720" w:firstLine="720"/>
        <w:jc w:val="both"/>
        <w:rPr>
          <w:rFonts w:ascii="Arial" w:eastAsia="SimSun" w:hAnsi="Arial" w:cs="Arial"/>
          <w:sz w:val="18"/>
        </w:rPr>
      </w:pPr>
      <w:r w:rsidRPr="00D74418">
        <w:rPr>
          <w:rFonts w:ascii="Arial" w:eastAsia="SimSun" w:hAnsi="Arial" w:cs="Arial"/>
          <w:sz w:val="18"/>
          <w:szCs w:val="18"/>
        </w:rPr>
        <w:t>Q3 (July</w:t>
      </w:r>
      <w:r w:rsidRPr="00D74418">
        <w:rPr>
          <w:rFonts w:ascii="Arial" w:eastAsia="SimSun" w:hAnsi="Arial" w:cs="Arial"/>
          <w:sz w:val="18"/>
        </w:rPr>
        <w:t xml:space="preserve"> </w:t>
      </w:r>
      <w:r w:rsidRPr="00D74418">
        <w:rPr>
          <w:rFonts w:ascii="Arial" w:eastAsia="SimSun" w:hAnsi="Arial" w:cs="Arial"/>
          <w:sz w:val="18"/>
          <w:szCs w:val="18"/>
        </w:rPr>
        <w:t>– September)</w:t>
      </w:r>
    </w:p>
    <w:p w14:paraId="2B55908E" w14:textId="77777777" w:rsidR="007626B7" w:rsidRPr="008A5EB4" w:rsidRDefault="007626B7" w:rsidP="007626B7">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 xml:space="preserve">Atlanta Hartsfield International Airport (WBAN 13874) </w:t>
      </w:r>
    </w:p>
    <w:p w14:paraId="0C97533B" w14:textId="77777777" w:rsidR="007626B7" w:rsidRPr="008A5EB4" w:rsidRDefault="007626B7" w:rsidP="007626B7">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Boston-Logan International Airport (WBAN 14739)</w:t>
      </w:r>
    </w:p>
    <w:p w14:paraId="2460C864" w14:textId="77777777" w:rsidR="007626B7" w:rsidRPr="008A5EB4" w:rsidRDefault="007626B7" w:rsidP="007626B7">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Burbank-Glendale-Pasadena Airport (WBAN 23152)</w:t>
      </w:r>
    </w:p>
    <w:p w14:paraId="2FF46285" w14:textId="77777777" w:rsidR="007626B7" w:rsidRPr="008A5EB4" w:rsidRDefault="007626B7" w:rsidP="007626B7">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 xml:space="preserve">Chicago O’Hare International Airport (WBAN 94846) </w:t>
      </w:r>
    </w:p>
    <w:p w14:paraId="4D745904" w14:textId="77777777" w:rsidR="007626B7" w:rsidRPr="008A5EB4" w:rsidRDefault="007626B7" w:rsidP="007626B7">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 xml:space="preserve">Cincinnati-Northern Kentucky (Covington) Airport (WBAN 93814) </w:t>
      </w:r>
    </w:p>
    <w:p w14:paraId="0387B9FC" w14:textId="77777777" w:rsidR="007626B7" w:rsidRPr="008A5EB4"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szCs w:val="18"/>
        </w:rPr>
      </w:pPr>
      <w:r w:rsidRPr="008A5EB4">
        <w:rPr>
          <w:rFonts w:ascii="Arial" w:eastAsia="SimSun" w:hAnsi="Arial" w:cs="Arial"/>
          <w:sz w:val="18"/>
          <w:szCs w:val="18"/>
        </w:rPr>
        <w:tab/>
        <w:t xml:space="preserve">Dallas – Ft. Worth International Airport (WBAN 03927) </w:t>
      </w:r>
    </w:p>
    <w:p w14:paraId="08F6AF9F" w14:textId="77777777" w:rsidR="007626B7" w:rsidRPr="008A5EB4"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szCs w:val="18"/>
        </w:rPr>
      </w:pPr>
      <w:r w:rsidRPr="008A5EB4">
        <w:rPr>
          <w:rFonts w:ascii="Arial" w:eastAsia="SimSun" w:hAnsi="Arial" w:cs="Arial"/>
          <w:sz w:val="18"/>
          <w:szCs w:val="18"/>
        </w:rPr>
        <w:tab/>
        <w:t>Houston-George Bush Intercontinental Airport (WBAN 12960)</w:t>
      </w:r>
    </w:p>
    <w:p w14:paraId="7ABC2DA4" w14:textId="77777777" w:rsidR="007626B7" w:rsidRPr="008A5EB4"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1080"/>
        <w:jc w:val="both"/>
        <w:rPr>
          <w:rFonts w:ascii="Arial" w:eastAsia="SimSun" w:hAnsi="Arial" w:cs="Arial"/>
          <w:sz w:val="18"/>
          <w:szCs w:val="18"/>
        </w:rPr>
      </w:pPr>
      <w:r w:rsidRPr="008A5EB4">
        <w:rPr>
          <w:rFonts w:ascii="Arial" w:eastAsia="SimSun" w:hAnsi="Arial" w:cs="Arial"/>
          <w:sz w:val="18"/>
          <w:szCs w:val="18"/>
        </w:rPr>
        <w:tab/>
        <w:t xml:space="preserve">Las Vegas McCarran International Airport (WBAN 23169) </w:t>
      </w:r>
    </w:p>
    <w:p w14:paraId="202FE657" w14:textId="77777777" w:rsidR="007626B7" w:rsidRPr="008A5EB4" w:rsidRDefault="007626B7" w:rsidP="007626B7">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 xml:space="preserve">Minneapolis-St. Paul International Airport (WBAN 14922) </w:t>
      </w:r>
    </w:p>
    <w:p w14:paraId="68A45186" w14:textId="77777777" w:rsidR="007626B7" w:rsidRPr="008A5EB4" w:rsidRDefault="007626B7" w:rsidP="007626B7">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New York La Guardia Airport (WBAN 14732)</w:t>
      </w:r>
    </w:p>
    <w:p w14:paraId="02D86B2F" w14:textId="77777777" w:rsidR="007626B7" w:rsidRPr="008A5EB4" w:rsidRDefault="007626B7" w:rsidP="007626B7">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Philadelphia International Airport (WBAN 13739)</w:t>
      </w:r>
    </w:p>
    <w:p w14:paraId="439493F6" w14:textId="77777777" w:rsidR="007626B7" w:rsidRPr="008A5EB4" w:rsidRDefault="007626B7" w:rsidP="007626B7">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 xml:space="preserve">Portland International Airport (WBAN 24229) </w:t>
      </w:r>
    </w:p>
    <w:p w14:paraId="35FD0C74" w14:textId="77777777" w:rsidR="007626B7" w:rsidRPr="008A5EB4" w:rsidRDefault="007626B7" w:rsidP="007626B7">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 xml:space="preserve">Sacramento Executive Airport (WBAN 23232) </w:t>
      </w:r>
    </w:p>
    <w:p w14:paraId="7BCA9175" w14:textId="77777777" w:rsidR="007626B7" w:rsidRPr="008A5EB4" w:rsidRDefault="007626B7" w:rsidP="007626B7">
      <w:pPr>
        <w:autoSpaceDE w:val="0"/>
        <w:autoSpaceDN w:val="0"/>
        <w:adjustRightInd w:val="0"/>
        <w:ind w:left="1080" w:firstLine="360"/>
        <w:rPr>
          <w:rFonts w:ascii="Arial" w:eastAsia="SimSun" w:hAnsi="Arial" w:cs="Arial"/>
          <w:color w:val="000000"/>
          <w:sz w:val="18"/>
          <w:szCs w:val="18"/>
        </w:rPr>
      </w:pPr>
    </w:p>
    <w:p w14:paraId="253B21DA" w14:textId="77777777" w:rsidR="007626B7" w:rsidRPr="008A5EB4"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ind w:left="1440" w:hanging="360"/>
        <w:jc w:val="both"/>
        <w:rPr>
          <w:rFonts w:ascii="Arial" w:eastAsia="SimSun" w:hAnsi="Arial" w:cs="Arial"/>
          <w:sz w:val="18"/>
          <w:szCs w:val="18"/>
          <w:u w:val="single"/>
        </w:rPr>
      </w:pPr>
      <w:r w:rsidRPr="008A5EB4">
        <w:rPr>
          <w:rFonts w:ascii="Arial" w:eastAsia="SimSun" w:hAnsi="Arial" w:cs="Arial"/>
          <w:sz w:val="18"/>
          <w:szCs w:val="18"/>
          <w:u w:val="single"/>
        </w:rPr>
        <w:t>Heating Degree Days Strips:</w:t>
      </w:r>
    </w:p>
    <w:p w14:paraId="688E74D8" w14:textId="77777777" w:rsidR="007626B7" w:rsidRPr="008A5EB4" w:rsidRDefault="007626B7" w:rsidP="007626B7">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jc w:val="both"/>
        <w:rPr>
          <w:rFonts w:ascii="Arial" w:eastAsia="SimSun" w:hAnsi="Arial" w:cs="Arial"/>
          <w:sz w:val="18"/>
          <w:szCs w:val="18"/>
        </w:rPr>
      </w:pPr>
      <w:r w:rsidRPr="008A5EB4">
        <w:rPr>
          <w:rFonts w:ascii="Arial" w:eastAsia="SimSun" w:hAnsi="Arial" w:cs="Arial"/>
          <w:sz w:val="18"/>
          <w:szCs w:val="18"/>
        </w:rPr>
        <w:t xml:space="preserve">November – March </w:t>
      </w:r>
    </w:p>
    <w:p w14:paraId="3C257BB4" w14:textId="57D2788B" w:rsidR="007626B7" w:rsidRPr="00D74418" w:rsidRDefault="007626B7" w:rsidP="007626B7">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jc w:val="both"/>
        <w:rPr>
          <w:rFonts w:ascii="Arial" w:eastAsia="SimSun" w:hAnsi="Arial" w:cs="Arial"/>
          <w:sz w:val="18"/>
          <w:szCs w:val="18"/>
        </w:rPr>
      </w:pPr>
      <w:r w:rsidRPr="00D74418">
        <w:rPr>
          <w:rFonts w:ascii="Arial" w:eastAsia="SimSun" w:hAnsi="Arial" w:cs="Arial"/>
          <w:sz w:val="18"/>
          <w:szCs w:val="18"/>
        </w:rPr>
        <w:t>December – February</w:t>
      </w:r>
    </w:p>
    <w:p w14:paraId="7CAD4BD1" w14:textId="77777777" w:rsidR="007626B7" w:rsidRPr="00D74418" w:rsidRDefault="007626B7" w:rsidP="007626B7">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jc w:val="both"/>
        <w:rPr>
          <w:rFonts w:ascii="Arial" w:eastAsia="SimSun" w:hAnsi="Arial" w:cs="Arial"/>
          <w:sz w:val="18"/>
        </w:rPr>
      </w:pPr>
      <w:r w:rsidRPr="00D74418">
        <w:rPr>
          <w:rFonts w:ascii="Arial" w:eastAsia="SimSun" w:hAnsi="Arial" w:cs="Arial"/>
          <w:sz w:val="18"/>
        </w:rPr>
        <w:t xml:space="preserve">Q1 (Jan </w:t>
      </w:r>
      <w:r w:rsidRPr="00D74418">
        <w:rPr>
          <w:rFonts w:ascii="Arial" w:eastAsia="SimSun" w:hAnsi="Arial" w:cs="Arial"/>
          <w:sz w:val="18"/>
          <w:szCs w:val="18"/>
        </w:rPr>
        <w:t>– March)</w:t>
      </w:r>
    </w:p>
    <w:p w14:paraId="406742F7" w14:textId="09761E6E" w:rsidR="007626B7" w:rsidRPr="00D74418" w:rsidRDefault="007626B7" w:rsidP="007626B7">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jc w:val="both"/>
        <w:rPr>
          <w:rFonts w:ascii="Arial" w:eastAsia="SimSun" w:hAnsi="Arial" w:cs="Arial"/>
          <w:sz w:val="18"/>
          <w:szCs w:val="18"/>
        </w:rPr>
      </w:pPr>
      <w:r w:rsidRPr="00D74418">
        <w:rPr>
          <w:rFonts w:ascii="Arial" w:eastAsia="SimSun" w:hAnsi="Arial" w:cs="Arial"/>
          <w:sz w:val="18"/>
          <w:szCs w:val="18"/>
        </w:rPr>
        <w:t>Q4 (October</w:t>
      </w:r>
      <w:r w:rsidRPr="00D74418">
        <w:rPr>
          <w:rFonts w:ascii="Arial" w:eastAsia="SimSun" w:hAnsi="Arial" w:cs="Arial"/>
          <w:sz w:val="18"/>
        </w:rPr>
        <w:t xml:space="preserve"> </w:t>
      </w:r>
      <w:r w:rsidRPr="00D74418">
        <w:rPr>
          <w:rFonts w:ascii="Arial" w:eastAsia="SimSun" w:hAnsi="Arial" w:cs="Arial"/>
          <w:sz w:val="18"/>
          <w:szCs w:val="18"/>
        </w:rPr>
        <w:t>– December)</w:t>
      </w:r>
    </w:p>
    <w:p w14:paraId="05077E30" w14:textId="77777777" w:rsidR="007626B7" w:rsidRPr="008A5EB4" w:rsidRDefault="007626B7" w:rsidP="007626B7">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 xml:space="preserve">Atlanta Hartsfield International Airport (WBAN 13874) </w:t>
      </w:r>
    </w:p>
    <w:p w14:paraId="0B80AA18" w14:textId="77777777" w:rsidR="007626B7" w:rsidRPr="008A5EB4" w:rsidRDefault="007626B7" w:rsidP="007626B7">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Boston-Logan International Airport (WBAN 14739)</w:t>
      </w:r>
    </w:p>
    <w:p w14:paraId="620A061A" w14:textId="77777777" w:rsidR="007626B7" w:rsidRPr="008A5EB4" w:rsidRDefault="007626B7" w:rsidP="007626B7">
      <w:pPr>
        <w:autoSpaceDE w:val="0"/>
        <w:autoSpaceDN w:val="0"/>
        <w:adjustRightInd w:val="0"/>
        <w:ind w:left="720" w:firstLine="720"/>
        <w:rPr>
          <w:rFonts w:ascii="Arial" w:eastAsia="SimSun" w:hAnsi="Arial" w:cs="Arial"/>
          <w:color w:val="000000"/>
          <w:sz w:val="18"/>
          <w:szCs w:val="18"/>
        </w:rPr>
      </w:pPr>
      <w:r w:rsidRPr="008A5EB4">
        <w:rPr>
          <w:rFonts w:ascii="Arial" w:eastAsia="SimSun" w:hAnsi="Arial" w:cs="Arial"/>
          <w:color w:val="000000"/>
          <w:sz w:val="18"/>
          <w:szCs w:val="18"/>
        </w:rPr>
        <w:t>Burbank-Glendale-Pasadena Airport (WBAN 23152)</w:t>
      </w:r>
    </w:p>
    <w:p w14:paraId="3598F3CE" w14:textId="77777777" w:rsidR="007626B7" w:rsidRPr="008A5EB4" w:rsidRDefault="007626B7" w:rsidP="007626B7">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Chicago O’Hare International Airport (WBAN 94846) </w:t>
      </w:r>
    </w:p>
    <w:p w14:paraId="47CDEFF1" w14:textId="77777777" w:rsidR="007626B7" w:rsidRPr="008A5EB4" w:rsidRDefault="007626B7" w:rsidP="007626B7">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lastRenderedPageBreak/>
        <w:t xml:space="preserve">Cincinnati-Northern Kentucky (Covington) Airport (WBAN 93814) </w:t>
      </w:r>
    </w:p>
    <w:p w14:paraId="427ABCAE" w14:textId="77777777" w:rsidR="007626B7" w:rsidRPr="008A5EB4" w:rsidRDefault="007626B7" w:rsidP="007626B7">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Dallas – Ft. Worth International Airport (WBAN 03927) </w:t>
      </w:r>
    </w:p>
    <w:p w14:paraId="79A527AA" w14:textId="77777777" w:rsidR="007626B7" w:rsidRPr="008A5EB4" w:rsidRDefault="007626B7" w:rsidP="007626B7">
      <w:pPr>
        <w:autoSpaceDE w:val="0"/>
        <w:autoSpaceDN w:val="0"/>
        <w:adjustRightInd w:val="0"/>
        <w:ind w:left="1440"/>
        <w:rPr>
          <w:rFonts w:ascii="Arial" w:eastAsia="SimSun" w:hAnsi="Arial" w:cs="Arial"/>
          <w:color w:val="000000"/>
          <w:sz w:val="18"/>
          <w:szCs w:val="18"/>
        </w:rPr>
      </w:pPr>
      <w:r w:rsidRPr="008A5EB4">
        <w:rPr>
          <w:rFonts w:ascii="Arial" w:eastAsia="SimSun" w:hAnsi="Arial" w:cs="Arial"/>
          <w:sz w:val="18"/>
          <w:szCs w:val="18"/>
        </w:rPr>
        <w:t>Houston-George Bush Intercontinental Airport (WBAN 12960)</w:t>
      </w:r>
    </w:p>
    <w:p w14:paraId="4FEF9766" w14:textId="77777777" w:rsidR="007626B7" w:rsidRPr="008A5EB4" w:rsidRDefault="007626B7" w:rsidP="007626B7">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Las Vegas McCarran International Airport (WBAN 23169) </w:t>
      </w:r>
    </w:p>
    <w:p w14:paraId="358FFA99" w14:textId="77777777" w:rsidR="007626B7" w:rsidRPr="008A5EB4" w:rsidRDefault="007626B7" w:rsidP="007626B7">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Minneapolis-St. Paul International Airport (WBAN 14922) </w:t>
      </w:r>
    </w:p>
    <w:p w14:paraId="6F8D918D" w14:textId="77777777" w:rsidR="007626B7" w:rsidRPr="008A5EB4" w:rsidRDefault="007626B7" w:rsidP="007626B7">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New York La Guardia Airport (WBAN 14732)</w:t>
      </w:r>
    </w:p>
    <w:p w14:paraId="2515C37D" w14:textId="77777777" w:rsidR="007626B7" w:rsidRPr="008A5EB4" w:rsidRDefault="007626B7" w:rsidP="007626B7">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Philadelphia International Airport (WBAN 13739)</w:t>
      </w:r>
    </w:p>
    <w:p w14:paraId="4EF9503A" w14:textId="77777777" w:rsidR="007626B7" w:rsidRPr="008A5EB4" w:rsidRDefault="007626B7" w:rsidP="007626B7">
      <w:pPr>
        <w:autoSpaceDE w:val="0"/>
        <w:autoSpaceDN w:val="0"/>
        <w:adjustRightInd w:val="0"/>
        <w:ind w:left="1440"/>
        <w:rPr>
          <w:rFonts w:ascii="Arial" w:eastAsia="SimSun" w:hAnsi="Arial" w:cs="Arial"/>
          <w:color w:val="000000"/>
          <w:sz w:val="18"/>
          <w:szCs w:val="18"/>
        </w:rPr>
      </w:pPr>
      <w:r w:rsidRPr="008A5EB4">
        <w:rPr>
          <w:rFonts w:ascii="Arial" w:eastAsia="SimSun" w:hAnsi="Arial" w:cs="Arial"/>
          <w:color w:val="000000"/>
          <w:sz w:val="18"/>
          <w:szCs w:val="18"/>
        </w:rPr>
        <w:t xml:space="preserve">Portland International Airport (WBAN 24229) </w:t>
      </w:r>
    </w:p>
    <w:p w14:paraId="4D87954A" w14:textId="77777777" w:rsidR="007626B7" w:rsidRPr="008A5EB4" w:rsidRDefault="007626B7" w:rsidP="007626B7">
      <w:pPr>
        <w:autoSpaceDE w:val="0"/>
        <w:autoSpaceDN w:val="0"/>
        <w:adjustRightInd w:val="0"/>
        <w:ind w:left="1080" w:firstLine="360"/>
        <w:rPr>
          <w:rFonts w:ascii="Arial" w:eastAsia="SimSun" w:hAnsi="Arial" w:cs="Arial"/>
          <w:color w:val="000000"/>
          <w:sz w:val="18"/>
          <w:szCs w:val="18"/>
        </w:rPr>
      </w:pPr>
      <w:r w:rsidRPr="008A5EB4">
        <w:rPr>
          <w:rFonts w:ascii="Arial" w:eastAsia="SimSun" w:hAnsi="Arial" w:cs="Arial"/>
          <w:color w:val="000000"/>
          <w:sz w:val="18"/>
          <w:szCs w:val="18"/>
        </w:rPr>
        <w:t xml:space="preserve">Sacramento Executive Airport (WBAN 23232) </w:t>
      </w:r>
    </w:p>
    <w:p w14:paraId="6E9373AD" w14:textId="77777777" w:rsidR="007626B7"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ind w:left="1080"/>
        <w:jc w:val="both"/>
        <w:rPr>
          <w:rFonts w:ascii="Arial" w:eastAsia="SimSun" w:hAnsi="Arial" w:cs="Arial"/>
          <w:sz w:val="18"/>
        </w:rPr>
      </w:pPr>
      <w:r w:rsidRPr="008A5EB4">
        <w:rPr>
          <w:rFonts w:ascii="Arial" w:eastAsia="SimSun" w:hAnsi="Arial" w:cs="Arial"/>
          <w:sz w:val="18"/>
        </w:rPr>
        <w:t xml:space="preserve">A separate futures contract shall be listed for each strip. The accumulation period of each CME SSHDD or CME SSCDD begins with the first calendar day of the first month of the strip, and ends with the last calendar day of the last month of the defined strip. </w:t>
      </w:r>
    </w:p>
    <w:p w14:paraId="29C9A6DD" w14:textId="77777777" w:rsidR="007626B7" w:rsidRPr="008A5EB4"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ind w:left="1080" w:hanging="1080"/>
        <w:jc w:val="both"/>
        <w:rPr>
          <w:rFonts w:ascii="Arial" w:eastAsia="SimSun" w:hAnsi="Arial" w:cs="Arial"/>
          <w:sz w:val="18"/>
        </w:rPr>
      </w:pPr>
    </w:p>
    <w:p w14:paraId="38133F3B" w14:textId="77777777" w:rsidR="007626B7" w:rsidRPr="00012315" w:rsidRDefault="007626B7" w:rsidP="007626B7">
      <w:pPr>
        <w:keepNext/>
        <w:keepLines/>
        <w:spacing w:before="60" w:after="60"/>
        <w:ind w:left="1080" w:hanging="1080"/>
        <w:outlineLvl w:val="2"/>
        <w:rPr>
          <w:rFonts w:ascii="Arial" w:hAnsi="Arial" w:cs="Arial"/>
          <w:sz w:val="20"/>
          <w:szCs w:val="28"/>
        </w:rPr>
      </w:pPr>
      <w:r w:rsidRPr="00012315">
        <w:rPr>
          <w:rFonts w:ascii="Arial" w:hAnsi="Arial" w:cs="Arial"/>
          <w:sz w:val="20"/>
          <w:szCs w:val="28"/>
        </w:rPr>
        <w:t>[Remainder of Chapter unchanged.]</w:t>
      </w:r>
    </w:p>
    <w:p w14:paraId="10E227A0" w14:textId="77777777" w:rsidR="007626B7" w:rsidRDefault="007626B7" w:rsidP="007626B7">
      <w:pPr>
        <w:spacing w:after="160" w:line="259" w:lineRule="auto"/>
        <w:rPr>
          <w:rFonts w:ascii="Arial" w:eastAsiaTheme="minorHAnsi" w:hAnsi="Arial" w:cs="Arial"/>
          <w:sz w:val="20"/>
          <w:szCs w:val="20"/>
        </w:rPr>
      </w:pPr>
    </w:p>
    <w:p w14:paraId="4F16E6E9" w14:textId="2379B213" w:rsidR="007626B7" w:rsidRDefault="007626B7" w:rsidP="007626B7">
      <w:pPr>
        <w:jc w:val="center"/>
        <w:rPr>
          <w:rFonts w:ascii="Arial" w:hAnsi="Arial" w:cs="Arial"/>
          <w:b/>
          <w:szCs w:val="20"/>
          <w:u w:val="single"/>
        </w:rPr>
      </w:pPr>
      <w:r>
        <w:rPr>
          <w:rFonts w:ascii="Arial" w:hAnsi="Arial" w:cs="Arial"/>
          <w:b/>
          <w:szCs w:val="20"/>
          <w:u w:val="single"/>
        </w:rPr>
        <w:t xml:space="preserve">Exhibit </w:t>
      </w:r>
      <w:r w:rsidR="00B45CA3">
        <w:rPr>
          <w:rFonts w:ascii="Arial" w:hAnsi="Arial" w:cs="Arial"/>
          <w:b/>
          <w:szCs w:val="20"/>
          <w:u w:val="single"/>
        </w:rPr>
        <w:t>R</w:t>
      </w:r>
    </w:p>
    <w:p w14:paraId="3CA564EB" w14:textId="77777777" w:rsidR="007626B7" w:rsidRDefault="007626B7" w:rsidP="007626B7">
      <w:pPr>
        <w:jc w:val="center"/>
        <w:rPr>
          <w:rFonts w:ascii="Arial" w:hAnsi="Arial" w:cs="Arial"/>
          <w:b/>
          <w:szCs w:val="20"/>
          <w:u w:val="single"/>
        </w:rPr>
      </w:pPr>
    </w:p>
    <w:p w14:paraId="301D50E8" w14:textId="77777777" w:rsidR="007626B7" w:rsidRDefault="007626B7" w:rsidP="007626B7">
      <w:pPr>
        <w:jc w:val="center"/>
        <w:rPr>
          <w:rFonts w:ascii="Arial" w:hAnsi="Arial" w:cs="Arial"/>
          <w:b/>
          <w:szCs w:val="20"/>
        </w:rPr>
      </w:pPr>
      <w:r>
        <w:rPr>
          <w:rFonts w:ascii="Arial" w:hAnsi="Arial" w:cs="Arial"/>
          <w:b/>
          <w:szCs w:val="20"/>
        </w:rPr>
        <w:t>CME Rulebook</w:t>
      </w:r>
    </w:p>
    <w:p w14:paraId="6FB59D55" w14:textId="77777777" w:rsidR="007626B7" w:rsidRDefault="007626B7" w:rsidP="007626B7">
      <w:pPr>
        <w:jc w:val="center"/>
        <w:rPr>
          <w:rFonts w:ascii="Arial" w:hAnsi="Arial" w:cs="Arial"/>
          <w:b/>
          <w:sz w:val="20"/>
          <w:szCs w:val="20"/>
        </w:rPr>
      </w:pPr>
    </w:p>
    <w:p w14:paraId="745A332A" w14:textId="77777777" w:rsidR="00DB1C3B" w:rsidRPr="00BB31BC" w:rsidRDefault="00DB1C3B" w:rsidP="00DB1C3B">
      <w:pPr>
        <w:jc w:val="center"/>
        <w:rPr>
          <w:rFonts w:ascii="Arial" w:hAnsi="Arial" w:cs="Arial"/>
          <w:sz w:val="20"/>
          <w:szCs w:val="20"/>
        </w:rPr>
      </w:pPr>
      <w:r w:rsidRPr="00BB31BC">
        <w:rPr>
          <w:rFonts w:ascii="Arial" w:hAnsi="Arial" w:cs="Arial"/>
          <w:sz w:val="20"/>
          <w:szCs w:val="20"/>
        </w:rPr>
        <w:t xml:space="preserve">(additions </w:t>
      </w:r>
      <w:r w:rsidRPr="00DB1C3B">
        <w:rPr>
          <w:rFonts w:ascii="Arial" w:hAnsi="Arial" w:cs="Arial"/>
          <w:b/>
          <w:bCs/>
          <w:sz w:val="20"/>
          <w:szCs w:val="20"/>
          <w:u w:val="single"/>
        </w:rPr>
        <w:t>underscored</w:t>
      </w:r>
      <w:r w:rsidRPr="00BB31BC">
        <w:rPr>
          <w:rFonts w:ascii="Arial" w:hAnsi="Arial" w:cs="Arial"/>
          <w:sz w:val="20"/>
          <w:szCs w:val="20"/>
        </w:rPr>
        <w:t>)</w:t>
      </w:r>
    </w:p>
    <w:p w14:paraId="4369C80C" w14:textId="77777777" w:rsidR="00DB1C3B" w:rsidRPr="000C0E7F" w:rsidRDefault="00DB1C3B" w:rsidP="00DB1C3B">
      <w:pPr>
        <w:jc w:val="center"/>
        <w:rPr>
          <w:rFonts w:ascii="Arial" w:hAnsi="Arial" w:cs="Arial"/>
          <w:b/>
          <w:sz w:val="20"/>
          <w:szCs w:val="20"/>
          <w:highlight w:val="yellow"/>
        </w:rPr>
      </w:pPr>
    </w:p>
    <w:p w14:paraId="1486D59F" w14:textId="77777777" w:rsidR="002132C2" w:rsidRDefault="002132C2" w:rsidP="007626B7">
      <w:pPr>
        <w:spacing w:after="160" w:line="259" w:lineRule="auto"/>
        <w:jc w:val="center"/>
        <w:rPr>
          <w:rFonts w:ascii="Arial" w:eastAsiaTheme="minorHAnsi" w:hAnsi="Arial" w:cs="Arial"/>
          <w:b/>
          <w:color w:val="333333"/>
          <w:sz w:val="22"/>
          <w:szCs w:val="22"/>
        </w:rPr>
      </w:pPr>
    </w:p>
    <w:p w14:paraId="37E65022" w14:textId="032744CB" w:rsidR="007626B7" w:rsidRPr="00D0737B" w:rsidRDefault="007626B7" w:rsidP="007626B7">
      <w:pPr>
        <w:spacing w:after="160" w:line="259" w:lineRule="auto"/>
        <w:jc w:val="center"/>
        <w:rPr>
          <w:rFonts w:ascii="Arial" w:eastAsiaTheme="minorHAnsi" w:hAnsi="Arial" w:cs="Arial"/>
          <w:b/>
          <w:color w:val="333333"/>
          <w:sz w:val="22"/>
          <w:szCs w:val="22"/>
        </w:rPr>
      </w:pPr>
      <w:r w:rsidRPr="00D0737B">
        <w:rPr>
          <w:rFonts w:ascii="Arial" w:eastAsiaTheme="minorHAnsi" w:hAnsi="Arial" w:cs="Arial"/>
          <w:b/>
          <w:color w:val="333333"/>
          <w:sz w:val="22"/>
          <w:szCs w:val="22"/>
        </w:rPr>
        <w:t>Chapter 409</w:t>
      </w:r>
    </w:p>
    <w:p w14:paraId="373EC56A" w14:textId="25F2A9BD" w:rsidR="007626B7" w:rsidRPr="00CD3294" w:rsidRDefault="007626B7" w:rsidP="00CD3294">
      <w:pPr>
        <w:spacing w:after="120" w:line="259" w:lineRule="auto"/>
        <w:jc w:val="center"/>
        <w:rPr>
          <w:rFonts w:ascii="Arial" w:eastAsiaTheme="minorHAnsi" w:hAnsi="Arial" w:cs="Arial"/>
          <w:b/>
          <w:color w:val="333333"/>
          <w:sz w:val="22"/>
          <w:szCs w:val="22"/>
        </w:rPr>
      </w:pPr>
      <w:r w:rsidRPr="00D0737B">
        <w:rPr>
          <w:rFonts w:ascii="Arial" w:eastAsiaTheme="minorHAnsi" w:hAnsi="Arial" w:cs="Arial"/>
          <w:b/>
          <w:color w:val="333333"/>
          <w:sz w:val="22"/>
          <w:szCs w:val="22"/>
        </w:rPr>
        <w:t>CME European Seasonal CAT Strip Index Futures</w:t>
      </w:r>
    </w:p>
    <w:p w14:paraId="7E283DFC" w14:textId="77777777" w:rsidR="007626B7" w:rsidRDefault="007626B7" w:rsidP="007626B7">
      <w:pPr>
        <w:spacing w:before="120" w:after="120" w:line="259" w:lineRule="auto"/>
        <w:outlineLvl w:val="2"/>
        <w:rPr>
          <w:rFonts w:ascii="Arial" w:eastAsia="SimSun" w:hAnsi="Arial" w:cs="Arial"/>
          <w:b/>
          <w:bCs/>
          <w:color w:val="000080"/>
          <w:sz w:val="20"/>
          <w:szCs w:val="20"/>
        </w:rPr>
      </w:pPr>
      <w:r>
        <w:rPr>
          <w:rFonts w:ascii="Arial" w:eastAsia="SimSun" w:hAnsi="Arial" w:cs="Arial"/>
          <w:b/>
          <w:bCs/>
          <w:color w:val="000080"/>
          <w:sz w:val="20"/>
          <w:szCs w:val="20"/>
        </w:rPr>
        <w:t>***</w:t>
      </w:r>
    </w:p>
    <w:p w14:paraId="68DEDB83" w14:textId="77777777" w:rsidR="007626B7" w:rsidRPr="00D0737B" w:rsidRDefault="007626B7" w:rsidP="007626B7">
      <w:pPr>
        <w:spacing w:before="120" w:after="120" w:line="259" w:lineRule="auto"/>
        <w:outlineLvl w:val="2"/>
        <w:rPr>
          <w:rFonts w:ascii="Arial" w:eastAsia="SimSun" w:hAnsi="Arial" w:cs="Arial"/>
          <w:b/>
          <w:bCs/>
          <w:color w:val="000080"/>
          <w:sz w:val="20"/>
          <w:szCs w:val="20"/>
        </w:rPr>
      </w:pPr>
      <w:r w:rsidRPr="00D0737B">
        <w:rPr>
          <w:rFonts w:ascii="Arial" w:eastAsia="SimSun" w:hAnsi="Arial" w:cs="Arial"/>
          <w:b/>
          <w:bCs/>
          <w:color w:val="000080"/>
          <w:sz w:val="20"/>
          <w:szCs w:val="20"/>
        </w:rPr>
        <w:t>40901.     CONTRACT SPECIFICATIONS</w:t>
      </w:r>
    </w:p>
    <w:p w14:paraId="4898313E" w14:textId="77777777" w:rsidR="007626B7" w:rsidRPr="00D0737B" w:rsidRDefault="007626B7" w:rsidP="007626B7">
      <w:pPr>
        <w:spacing w:before="120" w:after="120" w:line="259" w:lineRule="auto"/>
        <w:outlineLvl w:val="2"/>
        <w:rPr>
          <w:rFonts w:ascii="Arial" w:eastAsia="SimSun" w:hAnsi="Arial" w:cs="Arial"/>
          <w:sz w:val="18"/>
          <w:szCs w:val="22"/>
        </w:rPr>
      </w:pPr>
      <w:r w:rsidRPr="00D0737B">
        <w:rPr>
          <w:rFonts w:ascii="Arial" w:eastAsia="SimSun" w:hAnsi="Arial" w:cs="Arial"/>
          <w:b/>
          <w:bCs/>
          <w:color w:val="000080"/>
          <w:sz w:val="20"/>
          <w:szCs w:val="20"/>
        </w:rPr>
        <w:tab/>
        <w:t xml:space="preserve">      </w:t>
      </w:r>
      <w:r w:rsidRPr="00D0737B">
        <w:rPr>
          <w:rFonts w:ascii="Arial" w:eastAsia="SimSun" w:hAnsi="Arial" w:cs="Arial"/>
          <w:sz w:val="18"/>
          <w:szCs w:val="22"/>
        </w:rPr>
        <w:t>1.</w:t>
      </w:r>
      <w:r w:rsidRPr="00D0737B">
        <w:rPr>
          <w:rFonts w:ascii="Arial" w:eastAsia="SimSun" w:hAnsi="Arial" w:cs="Arial"/>
          <w:sz w:val="18"/>
          <w:szCs w:val="22"/>
        </w:rPr>
        <w:tab/>
        <w:t xml:space="preserve">Cumulative Average Temperature (CAT) </w:t>
      </w:r>
    </w:p>
    <w:p w14:paraId="11A5ECA5"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The daily average temperature is defined as the arithmetic average of the maximum temperature (Tmax) and minimum temperature (Tmin), measured at the following times for each location. Observations are recorded by the relevant National Meteorological Service and processed by Speedwell Settlement Services Ltd.</w:t>
      </w:r>
    </w:p>
    <w:p w14:paraId="2574369B"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w:t>
      </w:r>
      <w:r w:rsidRPr="00D0737B">
        <w:rPr>
          <w:rFonts w:ascii="Arial" w:eastAsiaTheme="minorHAnsi" w:hAnsi="Arial" w:cs="Arial"/>
          <w:sz w:val="18"/>
          <w:szCs w:val="22"/>
        </w:rPr>
        <w:tab/>
        <w:t>Amsterdam-Schiphol, Netherlands (WMO 06240)</w:t>
      </w:r>
    </w:p>
    <w:p w14:paraId="765FA8C7"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Tmax: observed 0000 UTC</w:t>
      </w:r>
      <w:r w:rsidRPr="00D0737B">
        <w:rPr>
          <w:rFonts w:ascii="Arial" w:eastAsiaTheme="minorHAnsi" w:hAnsi="Arial" w:cs="Arial"/>
          <w:sz w:val="18"/>
          <w:szCs w:val="22"/>
          <w:vertAlign w:val="subscript"/>
        </w:rPr>
        <w:t>D0</w:t>
      </w:r>
      <w:r w:rsidRPr="00D0737B">
        <w:rPr>
          <w:rFonts w:ascii="Arial" w:eastAsiaTheme="minorHAnsi" w:hAnsi="Arial" w:cs="Arial"/>
          <w:sz w:val="18"/>
          <w:szCs w:val="22"/>
        </w:rPr>
        <w:t xml:space="preserve"> to 0000 UTC</w:t>
      </w:r>
      <w:r w:rsidRPr="00D0737B">
        <w:rPr>
          <w:rFonts w:ascii="Arial" w:eastAsiaTheme="minorHAnsi" w:hAnsi="Arial" w:cs="Arial"/>
          <w:sz w:val="18"/>
          <w:szCs w:val="22"/>
          <w:vertAlign w:val="subscript"/>
        </w:rPr>
        <w:t>D+1</w:t>
      </w:r>
      <w:r w:rsidRPr="00D0737B">
        <w:rPr>
          <w:rFonts w:ascii="Arial" w:eastAsiaTheme="minorHAnsi" w:hAnsi="Arial" w:cs="Arial"/>
          <w:sz w:val="18"/>
          <w:szCs w:val="22"/>
        </w:rPr>
        <w:t xml:space="preserve"> (D = calendar day)</w:t>
      </w:r>
    </w:p>
    <w:p w14:paraId="4EDADDA4"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Tmin:  observed 0000 UTC</w:t>
      </w:r>
      <w:r w:rsidRPr="00D0737B">
        <w:rPr>
          <w:rFonts w:ascii="Arial" w:eastAsiaTheme="minorHAnsi" w:hAnsi="Arial" w:cs="Arial"/>
          <w:sz w:val="18"/>
          <w:szCs w:val="22"/>
          <w:vertAlign w:val="subscript"/>
        </w:rPr>
        <w:t>D0</w:t>
      </w:r>
      <w:r w:rsidRPr="00D0737B">
        <w:rPr>
          <w:rFonts w:ascii="Arial" w:eastAsiaTheme="minorHAnsi" w:hAnsi="Arial" w:cs="Arial"/>
          <w:sz w:val="18"/>
          <w:szCs w:val="22"/>
        </w:rPr>
        <w:t xml:space="preserve"> to 0000 UTC</w:t>
      </w:r>
      <w:r w:rsidRPr="00D0737B">
        <w:rPr>
          <w:rFonts w:ascii="Arial" w:eastAsiaTheme="minorHAnsi" w:hAnsi="Arial" w:cs="Arial"/>
          <w:sz w:val="18"/>
          <w:szCs w:val="22"/>
          <w:vertAlign w:val="subscript"/>
        </w:rPr>
        <w:t>D+1</w:t>
      </w:r>
      <w:r w:rsidRPr="00D0737B">
        <w:rPr>
          <w:rFonts w:ascii="Arial" w:eastAsiaTheme="minorHAnsi" w:hAnsi="Arial" w:cs="Arial"/>
          <w:sz w:val="18"/>
          <w:szCs w:val="22"/>
        </w:rPr>
        <w:t xml:space="preserve"> (D = calendar day)</w:t>
      </w:r>
    </w:p>
    <w:p w14:paraId="3D75C674"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National Meteorological Service:  Royal Netherlands Meteorological Institute (KNMI)</w:t>
      </w:r>
    </w:p>
    <w:p w14:paraId="6A4B1CDD"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p>
    <w:p w14:paraId="5E9F4A7C"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w:t>
      </w:r>
      <w:r w:rsidRPr="00D0737B">
        <w:rPr>
          <w:rFonts w:ascii="Arial" w:eastAsiaTheme="minorHAnsi" w:hAnsi="Arial" w:cs="Arial"/>
          <w:sz w:val="18"/>
          <w:szCs w:val="22"/>
        </w:rPr>
        <w:tab/>
        <w:t>London-Heathrow, United Kingdom (WMO 03772)</w:t>
      </w:r>
    </w:p>
    <w:p w14:paraId="1FF96F16"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Tmax: observed 0850 UTC</w:t>
      </w:r>
      <w:r w:rsidRPr="00D0737B">
        <w:rPr>
          <w:rFonts w:ascii="Arial" w:eastAsiaTheme="minorHAnsi" w:hAnsi="Arial" w:cs="Arial"/>
          <w:sz w:val="18"/>
          <w:szCs w:val="22"/>
          <w:vertAlign w:val="subscript"/>
        </w:rPr>
        <w:t>D0</w:t>
      </w:r>
      <w:r w:rsidRPr="00D0737B">
        <w:rPr>
          <w:rFonts w:ascii="Arial" w:eastAsiaTheme="minorHAnsi" w:hAnsi="Arial" w:cs="Arial"/>
          <w:sz w:val="18"/>
          <w:szCs w:val="22"/>
        </w:rPr>
        <w:t xml:space="preserve"> to 0850 UTC</w:t>
      </w:r>
      <w:r w:rsidRPr="00D0737B">
        <w:rPr>
          <w:rFonts w:ascii="Arial" w:eastAsiaTheme="minorHAnsi" w:hAnsi="Arial" w:cs="Arial"/>
          <w:sz w:val="18"/>
          <w:szCs w:val="22"/>
          <w:vertAlign w:val="subscript"/>
        </w:rPr>
        <w:t>D+1</w:t>
      </w:r>
      <w:r w:rsidRPr="00D0737B">
        <w:rPr>
          <w:rFonts w:ascii="Arial" w:eastAsiaTheme="minorHAnsi" w:hAnsi="Arial" w:cs="Arial"/>
          <w:sz w:val="18"/>
          <w:szCs w:val="22"/>
        </w:rPr>
        <w:t xml:space="preserve"> (D = calendar day)</w:t>
      </w:r>
    </w:p>
    <w:p w14:paraId="3F275205"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Tmin:  observed 0850 UTC</w:t>
      </w:r>
      <w:r w:rsidRPr="00D0737B">
        <w:rPr>
          <w:rFonts w:ascii="Arial" w:eastAsiaTheme="minorHAnsi" w:hAnsi="Arial" w:cs="Arial"/>
          <w:sz w:val="18"/>
          <w:szCs w:val="22"/>
          <w:vertAlign w:val="subscript"/>
        </w:rPr>
        <w:t>D-1</w:t>
      </w:r>
      <w:r w:rsidRPr="00D0737B">
        <w:rPr>
          <w:rFonts w:ascii="Arial" w:eastAsiaTheme="minorHAnsi" w:hAnsi="Arial" w:cs="Arial"/>
          <w:sz w:val="18"/>
          <w:szCs w:val="22"/>
        </w:rPr>
        <w:t xml:space="preserve"> to 0850 UTC</w:t>
      </w:r>
      <w:r w:rsidRPr="00D0737B">
        <w:rPr>
          <w:rFonts w:ascii="Arial" w:eastAsiaTheme="minorHAnsi" w:hAnsi="Arial" w:cs="Arial"/>
          <w:sz w:val="18"/>
          <w:szCs w:val="22"/>
          <w:vertAlign w:val="subscript"/>
        </w:rPr>
        <w:t>D0</w:t>
      </w:r>
      <w:r w:rsidRPr="00D0737B">
        <w:rPr>
          <w:rFonts w:ascii="Arial" w:eastAsiaTheme="minorHAnsi" w:hAnsi="Arial" w:cs="Arial"/>
          <w:sz w:val="18"/>
          <w:szCs w:val="22"/>
        </w:rPr>
        <w:t xml:space="preserve"> (D = calendar day)</w:t>
      </w:r>
    </w:p>
    <w:p w14:paraId="6282580A"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r w:rsidRPr="00D0737B">
        <w:rPr>
          <w:rFonts w:ascii="Arial" w:eastAsiaTheme="minorHAnsi" w:hAnsi="Arial" w:cs="Arial"/>
          <w:sz w:val="18"/>
          <w:szCs w:val="22"/>
        </w:rPr>
        <w:tab/>
        <w:t>National Meteorological Service:  UK Met Office</w:t>
      </w:r>
    </w:p>
    <w:p w14:paraId="3D7869C0"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line="259" w:lineRule="auto"/>
        <w:ind w:left="1800" w:hanging="360"/>
        <w:contextualSpacing/>
        <w:jc w:val="both"/>
        <w:rPr>
          <w:rFonts w:ascii="Arial" w:eastAsiaTheme="minorHAnsi" w:hAnsi="Arial" w:cs="Arial"/>
          <w:sz w:val="18"/>
          <w:szCs w:val="22"/>
        </w:rPr>
      </w:pPr>
    </w:p>
    <w:p w14:paraId="4F7DB6BA"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jc w:val="both"/>
        <w:rPr>
          <w:rFonts w:ascii="Arial" w:eastAsiaTheme="minorHAnsi" w:hAnsi="Arial" w:cs="Arial"/>
          <w:sz w:val="18"/>
          <w:szCs w:val="20"/>
        </w:rPr>
      </w:pPr>
      <w:r w:rsidRPr="00D0737B">
        <w:rPr>
          <w:rFonts w:ascii="Arial" w:eastAsiaTheme="minorHAnsi" w:hAnsi="Arial" w:cs="Arial"/>
          <w:sz w:val="18"/>
          <w:szCs w:val="20"/>
        </w:rPr>
        <w:tab/>
      </w:r>
      <w:r w:rsidRPr="00D0737B">
        <w:rPr>
          <w:rFonts w:ascii="Arial" w:eastAsiaTheme="minorHAnsi" w:hAnsi="Arial" w:cs="Arial"/>
          <w:sz w:val="18"/>
          <w:szCs w:val="20"/>
        </w:rPr>
        <w:tab/>
      </w:r>
      <w:r w:rsidRPr="00D0737B">
        <w:rPr>
          <w:rFonts w:ascii="Arial" w:eastAsiaTheme="minorHAnsi" w:hAnsi="Arial" w:cs="Arial"/>
          <w:sz w:val="18"/>
          <w:szCs w:val="20"/>
        </w:rPr>
        <w:tab/>
      </w:r>
      <w:r w:rsidRPr="00D0737B">
        <w:rPr>
          <w:rFonts w:ascii="Arial" w:eastAsiaTheme="minorHAnsi" w:hAnsi="Arial" w:cs="Arial"/>
          <w:sz w:val="18"/>
          <w:szCs w:val="20"/>
        </w:rPr>
        <w:tab/>
        <w:t>•</w:t>
      </w:r>
      <w:r w:rsidRPr="00D0737B">
        <w:rPr>
          <w:rFonts w:ascii="Arial" w:eastAsiaTheme="minorHAnsi" w:hAnsi="Arial" w:cs="Arial"/>
          <w:sz w:val="18"/>
          <w:szCs w:val="20"/>
        </w:rPr>
        <w:tab/>
        <w:t>ESSEN, Germany (WMO 10410)</w:t>
      </w:r>
    </w:p>
    <w:p w14:paraId="24D7DE74"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Theme="minorHAnsi" w:hAnsi="Arial" w:cs="Arial"/>
          <w:sz w:val="18"/>
          <w:szCs w:val="20"/>
        </w:rPr>
      </w:pPr>
      <w:r w:rsidRPr="00D0737B">
        <w:rPr>
          <w:rFonts w:ascii="Arial" w:eastAsiaTheme="minorHAnsi" w:hAnsi="Arial" w:cs="Arial"/>
          <w:sz w:val="18"/>
          <w:szCs w:val="20"/>
        </w:rPr>
        <w:tab/>
      </w:r>
      <w:r w:rsidRPr="00D0737B">
        <w:rPr>
          <w:rFonts w:ascii="Arial" w:eastAsiaTheme="minorHAnsi" w:hAnsi="Arial" w:cs="Arial"/>
          <w:sz w:val="18"/>
          <w:szCs w:val="20"/>
        </w:rPr>
        <w:tab/>
        <w:t>Tmax: observed 0000 UTC</w:t>
      </w:r>
      <w:r w:rsidRPr="00D0737B">
        <w:rPr>
          <w:rFonts w:ascii="Arial" w:eastAsiaTheme="minorHAnsi" w:hAnsi="Arial" w:cs="Arial"/>
          <w:sz w:val="18"/>
          <w:szCs w:val="20"/>
          <w:vertAlign w:val="subscript"/>
        </w:rPr>
        <w:t>D0</w:t>
      </w:r>
      <w:r w:rsidRPr="00D0737B">
        <w:rPr>
          <w:rFonts w:ascii="Arial" w:eastAsiaTheme="minorHAnsi" w:hAnsi="Arial" w:cs="Arial"/>
          <w:sz w:val="18"/>
          <w:szCs w:val="20"/>
        </w:rPr>
        <w:t xml:space="preserve"> to 0000 UTC</w:t>
      </w:r>
      <w:r w:rsidRPr="00D0737B">
        <w:rPr>
          <w:rFonts w:ascii="Arial" w:eastAsiaTheme="minorHAnsi" w:hAnsi="Arial" w:cs="Arial"/>
          <w:sz w:val="18"/>
          <w:szCs w:val="20"/>
          <w:vertAlign w:val="subscript"/>
        </w:rPr>
        <w:t>D+1</w:t>
      </w:r>
    </w:p>
    <w:p w14:paraId="087DDCAA"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Theme="minorHAnsi" w:hAnsi="Arial" w:cs="Arial"/>
          <w:sz w:val="18"/>
          <w:szCs w:val="20"/>
        </w:rPr>
      </w:pPr>
      <w:r w:rsidRPr="00D0737B">
        <w:rPr>
          <w:rFonts w:ascii="Arial" w:eastAsiaTheme="minorHAnsi" w:hAnsi="Arial" w:cs="Arial"/>
          <w:sz w:val="18"/>
          <w:szCs w:val="20"/>
        </w:rPr>
        <w:tab/>
      </w:r>
      <w:r w:rsidRPr="00D0737B">
        <w:rPr>
          <w:rFonts w:ascii="Arial" w:eastAsiaTheme="minorHAnsi" w:hAnsi="Arial" w:cs="Arial"/>
          <w:sz w:val="18"/>
          <w:szCs w:val="20"/>
        </w:rPr>
        <w:tab/>
        <w:t>Tmin: observed 0000 UTC</w:t>
      </w:r>
      <w:r w:rsidRPr="00D0737B">
        <w:rPr>
          <w:rFonts w:ascii="Arial" w:eastAsiaTheme="minorHAnsi" w:hAnsi="Arial" w:cs="Arial"/>
          <w:sz w:val="18"/>
          <w:szCs w:val="20"/>
          <w:vertAlign w:val="subscript"/>
        </w:rPr>
        <w:t>D0</w:t>
      </w:r>
      <w:r w:rsidRPr="00D0737B">
        <w:rPr>
          <w:rFonts w:ascii="Arial" w:eastAsiaTheme="minorHAnsi" w:hAnsi="Arial" w:cs="Arial"/>
          <w:sz w:val="18"/>
          <w:szCs w:val="20"/>
        </w:rPr>
        <w:t xml:space="preserve"> to 0000 UTC</w:t>
      </w:r>
      <w:r w:rsidRPr="00D0737B">
        <w:rPr>
          <w:rFonts w:ascii="Arial" w:eastAsiaTheme="minorHAnsi" w:hAnsi="Arial" w:cs="Arial"/>
          <w:sz w:val="18"/>
          <w:szCs w:val="20"/>
          <w:vertAlign w:val="subscript"/>
        </w:rPr>
        <w:t>D+1</w:t>
      </w:r>
    </w:p>
    <w:p w14:paraId="5F871509"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Theme="minorHAnsi" w:hAnsi="Arial" w:cs="Arial"/>
          <w:sz w:val="18"/>
          <w:szCs w:val="20"/>
        </w:rPr>
      </w:pPr>
      <w:r w:rsidRPr="00D0737B">
        <w:rPr>
          <w:rFonts w:ascii="Arial" w:eastAsiaTheme="minorHAnsi" w:hAnsi="Arial" w:cs="Arial"/>
          <w:sz w:val="18"/>
          <w:szCs w:val="20"/>
        </w:rPr>
        <w:tab/>
      </w:r>
      <w:r w:rsidRPr="00D0737B">
        <w:rPr>
          <w:rFonts w:ascii="Arial" w:eastAsiaTheme="minorHAnsi" w:hAnsi="Arial" w:cs="Arial"/>
          <w:sz w:val="18"/>
          <w:szCs w:val="20"/>
        </w:rPr>
        <w:tab/>
        <w:t>National Meteorological Service: Deutscher Wetterdienst (DWD)</w:t>
      </w:r>
    </w:p>
    <w:p w14:paraId="5C3EEBB6"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Theme="minorHAnsi" w:hAnsi="Arial" w:cs="Arial"/>
          <w:sz w:val="18"/>
          <w:szCs w:val="20"/>
        </w:rPr>
      </w:pPr>
    </w:p>
    <w:p w14:paraId="74E57F1A"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440"/>
        <w:jc w:val="both"/>
        <w:rPr>
          <w:rFonts w:ascii="Arial" w:eastAsiaTheme="minorHAnsi" w:hAnsi="Arial" w:cs="Arial"/>
          <w:sz w:val="18"/>
          <w:szCs w:val="20"/>
        </w:rPr>
      </w:pPr>
      <w:r w:rsidRPr="00D0737B">
        <w:rPr>
          <w:rFonts w:ascii="Arial" w:eastAsiaTheme="minorHAnsi" w:hAnsi="Arial" w:cs="Arial"/>
          <w:sz w:val="18"/>
          <w:szCs w:val="20"/>
        </w:rPr>
        <w:t>•</w:t>
      </w:r>
      <w:r w:rsidRPr="00D0737B">
        <w:rPr>
          <w:rFonts w:ascii="Arial" w:eastAsiaTheme="minorHAnsi" w:hAnsi="Arial" w:cs="Arial"/>
          <w:sz w:val="18"/>
          <w:szCs w:val="20"/>
        </w:rPr>
        <w:tab/>
        <w:t>PARIS ORLY, France (WMO 07149)</w:t>
      </w:r>
    </w:p>
    <w:p w14:paraId="234A0E6B"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440"/>
        <w:jc w:val="both"/>
        <w:rPr>
          <w:rFonts w:ascii="Arial" w:eastAsiaTheme="minorHAnsi" w:hAnsi="Arial" w:cs="Arial"/>
          <w:sz w:val="18"/>
          <w:szCs w:val="20"/>
        </w:rPr>
      </w:pPr>
      <w:r w:rsidRPr="00D0737B">
        <w:rPr>
          <w:rFonts w:ascii="Arial" w:eastAsiaTheme="minorHAnsi" w:hAnsi="Arial" w:cs="Arial"/>
          <w:sz w:val="18"/>
          <w:szCs w:val="20"/>
        </w:rPr>
        <w:tab/>
        <w:t>Tmax: observed 0600 UTC</w:t>
      </w:r>
      <w:r w:rsidRPr="00D0737B">
        <w:rPr>
          <w:rFonts w:ascii="Arial" w:eastAsiaTheme="minorHAnsi" w:hAnsi="Arial" w:cs="Arial"/>
          <w:sz w:val="18"/>
          <w:szCs w:val="20"/>
          <w:vertAlign w:val="subscript"/>
        </w:rPr>
        <w:t>D0</w:t>
      </w:r>
      <w:r w:rsidRPr="00D0737B">
        <w:rPr>
          <w:rFonts w:ascii="Arial" w:eastAsiaTheme="minorHAnsi" w:hAnsi="Arial" w:cs="Arial"/>
          <w:sz w:val="18"/>
          <w:szCs w:val="20"/>
        </w:rPr>
        <w:t xml:space="preserve"> to 0600 UTC</w:t>
      </w:r>
      <w:r w:rsidRPr="00D0737B">
        <w:rPr>
          <w:rFonts w:ascii="Arial" w:eastAsiaTheme="minorHAnsi" w:hAnsi="Arial" w:cs="Arial"/>
          <w:sz w:val="18"/>
          <w:szCs w:val="20"/>
          <w:vertAlign w:val="subscript"/>
        </w:rPr>
        <w:t>D+1</w:t>
      </w:r>
    </w:p>
    <w:p w14:paraId="6B17F004"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440"/>
        <w:jc w:val="both"/>
        <w:rPr>
          <w:rFonts w:ascii="Arial" w:eastAsiaTheme="minorHAnsi" w:hAnsi="Arial" w:cs="Arial"/>
          <w:sz w:val="18"/>
          <w:szCs w:val="20"/>
        </w:rPr>
      </w:pPr>
      <w:r w:rsidRPr="00D0737B">
        <w:rPr>
          <w:rFonts w:ascii="Arial" w:eastAsiaTheme="minorHAnsi" w:hAnsi="Arial" w:cs="Arial"/>
          <w:sz w:val="18"/>
          <w:szCs w:val="20"/>
        </w:rPr>
        <w:tab/>
        <w:t>Tmin: observed 1800 UTC</w:t>
      </w:r>
      <w:r w:rsidRPr="00D0737B">
        <w:rPr>
          <w:rFonts w:ascii="Arial" w:eastAsiaTheme="minorHAnsi" w:hAnsi="Arial" w:cs="Arial"/>
          <w:sz w:val="18"/>
          <w:szCs w:val="20"/>
          <w:vertAlign w:val="subscript"/>
        </w:rPr>
        <w:t>D-1</w:t>
      </w:r>
      <w:r w:rsidRPr="00D0737B">
        <w:rPr>
          <w:rFonts w:ascii="Arial" w:eastAsiaTheme="minorHAnsi" w:hAnsi="Arial" w:cs="Arial"/>
          <w:sz w:val="18"/>
          <w:szCs w:val="20"/>
        </w:rPr>
        <w:t xml:space="preserve"> to 1800 UTC</w:t>
      </w:r>
      <w:r w:rsidRPr="00D0737B">
        <w:rPr>
          <w:rFonts w:ascii="Arial" w:eastAsiaTheme="minorHAnsi" w:hAnsi="Arial" w:cs="Arial"/>
          <w:sz w:val="18"/>
          <w:szCs w:val="20"/>
          <w:vertAlign w:val="subscript"/>
        </w:rPr>
        <w:t>D0</w:t>
      </w:r>
    </w:p>
    <w:p w14:paraId="105FBECB"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440"/>
        <w:jc w:val="both"/>
        <w:rPr>
          <w:rFonts w:ascii="Arial" w:eastAsiaTheme="minorHAnsi" w:hAnsi="Arial" w:cs="Arial"/>
          <w:sz w:val="18"/>
          <w:szCs w:val="20"/>
        </w:rPr>
      </w:pPr>
      <w:r w:rsidRPr="00D0737B">
        <w:rPr>
          <w:rFonts w:ascii="Arial" w:eastAsiaTheme="minorHAnsi" w:hAnsi="Arial" w:cs="Arial"/>
          <w:sz w:val="18"/>
          <w:szCs w:val="20"/>
        </w:rPr>
        <w:tab/>
        <w:t>National Meteorological Service: Meteo France</w:t>
      </w:r>
    </w:p>
    <w:p w14:paraId="4427369B" w14:textId="77777777" w:rsidR="007626B7" w:rsidRPr="00D0737B" w:rsidRDefault="007626B7" w:rsidP="007626B7">
      <w:pPr>
        <w:autoSpaceDE w:val="0"/>
        <w:autoSpaceDN w:val="0"/>
        <w:spacing w:before="60" w:after="60" w:line="259" w:lineRule="auto"/>
        <w:ind w:left="1800" w:hanging="360"/>
        <w:jc w:val="both"/>
        <w:rPr>
          <w:rFonts w:ascii="Arial" w:eastAsia="SimSun" w:hAnsi="Arial" w:cs="Arial"/>
          <w:sz w:val="18"/>
          <w:szCs w:val="18"/>
        </w:rPr>
      </w:pPr>
    </w:p>
    <w:p w14:paraId="2F66AF60"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2.</w:t>
      </w:r>
      <w:r w:rsidRPr="00D0737B">
        <w:rPr>
          <w:rFonts w:ascii="Arial" w:eastAsia="SimSun" w:hAnsi="Arial" w:cs="Arial"/>
          <w:sz w:val="18"/>
          <w:szCs w:val="22"/>
        </w:rPr>
        <w:tab/>
        <w:t xml:space="preserve">The CME European Seasonal Strip CAT Indexes </w:t>
      </w:r>
    </w:p>
    <w:p w14:paraId="1162D244"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Each defined CME European Seasonal Strip CAT index below is the accumulation of like daily average temperatures over the season.</w:t>
      </w:r>
    </w:p>
    <w:p w14:paraId="17292CC2"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r w:rsidRPr="00D0737B">
        <w:rPr>
          <w:rFonts w:ascii="Arial" w:eastAsia="SimSun" w:hAnsi="Arial" w:cs="Arial"/>
          <w:sz w:val="18"/>
          <w:szCs w:val="22"/>
        </w:rPr>
        <w:t>CAT Strips:</w:t>
      </w:r>
    </w:p>
    <w:p w14:paraId="21A6CED8" w14:textId="77777777" w:rsidR="007626B7" w:rsidRPr="00D0737B" w:rsidRDefault="007626B7" w:rsidP="007626B7">
      <w:pPr>
        <w:widowControl w:val="0"/>
        <w:numPr>
          <w:ilvl w:val="0"/>
          <w:numId w:val="28"/>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jc w:val="both"/>
        <w:rPr>
          <w:rFonts w:ascii="Arial" w:eastAsia="SimSun" w:hAnsi="Arial" w:cs="Arial"/>
          <w:sz w:val="18"/>
          <w:szCs w:val="22"/>
        </w:rPr>
      </w:pPr>
      <w:r w:rsidRPr="00D0737B">
        <w:rPr>
          <w:rFonts w:ascii="Arial" w:eastAsia="SimSun" w:hAnsi="Arial" w:cs="Arial"/>
          <w:sz w:val="18"/>
          <w:szCs w:val="22"/>
        </w:rPr>
        <w:t>May – September</w:t>
      </w:r>
    </w:p>
    <w:p w14:paraId="1759E912" w14:textId="77777777" w:rsidR="007626B7" w:rsidRPr="00D0737B" w:rsidRDefault="007626B7" w:rsidP="007626B7">
      <w:pPr>
        <w:widowControl w:val="0"/>
        <w:numPr>
          <w:ilvl w:val="0"/>
          <w:numId w:val="28"/>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jc w:val="both"/>
        <w:rPr>
          <w:rFonts w:ascii="Arial" w:eastAsia="SimSun" w:hAnsi="Arial" w:cs="Arial"/>
          <w:sz w:val="18"/>
          <w:szCs w:val="22"/>
        </w:rPr>
      </w:pPr>
      <w:r w:rsidRPr="00D0737B">
        <w:rPr>
          <w:rFonts w:ascii="Arial" w:eastAsia="SimSun" w:hAnsi="Arial" w:cs="Arial"/>
          <w:sz w:val="18"/>
          <w:szCs w:val="22"/>
        </w:rPr>
        <w:t>July – August</w:t>
      </w:r>
    </w:p>
    <w:p w14:paraId="6F4F1EA5" w14:textId="77777777" w:rsidR="007626B7" w:rsidRPr="00D0737B" w:rsidRDefault="007626B7" w:rsidP="007626B7">
      <w:pPr>
        <w:widowControl w:val="0"/>
        <w:numPr>
          <w:ilvl w:val="0"/>
          <w:numId w:val="28"/>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9" w:lineRule="auto"/>
        <w:jc w:val="both"/>
        <w:rPr>
          <w:rFonts w:ascii="Arial" w:eastAsia="SimSun" w:hAnsi="Arial" w:cs="Arial"/>
          <w:b/>
          <w:bCs/>
          <w:sz w:val="18"/>
          <w:szCs w:val="22"/>
          <w:u w:val="single"/>
        </w:rPr>
      </w:pPr>
      <w:r w:rsidRPr="00D0737B">
        <w:rPr>
          <w:rFonts w:ascii="Arial" w:eastAsia="SimSun" w:hAnsi="Arial" w:cs="Arial"/>
          <w:b/>
          <w:bCs/>
          <w:sz w:val="18"/>
          <w:szCs w:val="22"/>
          <w:u w:val="single"/>
        </w:rPr>
        <w:t xml:space="preserve">Q2 (April </w:t>
      </w:r>
      <w:r w:rsidRPr="00D0737B">
        <w:rPr>
          <w:rFonts w:ascii="Arial" w:eastAsia="SimSun" w:hAnsi="Arial" w:cs="Arial"/>
          <w:b/>
          <w:bCs/>
          <w:sz w:val="18"/>
          <w:szCs w:val="18"/>
          <w:u w:val="single"/>
        </w:rPr>
        <w:t>– June)</w:t>
      </w:r>
    </w:p>
    <w:p w14:paraId="4957883E" w14:textId="77777777" w:rsidR="007626B7" w:rsidRPr="00D74418" w:rsidRDefault="007626B7" w:rsidP="007626B7">
      <w:pPr>
        <w:widowControl w:val="0"/>
        <w:numPr>
          <w:ilvl w:val="0"/>
          <w:numId w:val="28"/>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jc w:val="both"/>
        <w:rPr>
          <w:rFonts w:ascii="Arial" w:eastAsia="SimSun" w:hAnsi="Arial" w:cs="Arial"/>
          <w:sz w:val="18"/>
          <w:szCs w:val="22"/>
        </w:rPr>
      </w:pPr>
      <w:r w:rsidRPr="00D74418">
        <w:rPr>
          <w:rFonts w:ascii="Arial" w:eastAsia="SimSun" w:hAnsi="Arial" w:cs="Arial"/>
          <w:sz w:val="18"/>
          <w:szCs w:val="18"/>
        </w:rPr>
        <w:t>Q3 (July</w:t>
      </w:r>
      <w:r w:rsidRPr="00D74418">
        <w:rPr>
          <w:rFonts w:ascii="Arial" w:eastAsia="SimSun" w:hAnsi="Arial" w:cs="Arial"/>
          <w:sz w:val="18"/>
          <w:szCs w:val="22"/>
        </w:rPr>
        <w:t xml:space="preserve"> </w:t>
      </w:r>
      <w:r w:rsidRPr="00D74418">
        <w:rPr>
          <w:rFonts w:ascii="Arial" w:eastAsia="SimSun" w:hAnsi="Arial" w:cs="Arial"/>
          <w:sz w:val="18"/>
          <w:szCs w:val="18"/>
        </w:rPr>
        <w:t>– September)</w:t>
      </w:r>
    </w:p>
    <w:p w14:paraId="3E12865E"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SimSun" w:hAnsi="Arial" w:cs="Arial"/>
          <w:sz w:val="18"/>
          <w:szCs w:val="22"/>
        </w:rPr>
      </w:pPr>
    </w:p>
    <w:p w14:paraId="67B9A7CD"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9" w:lineRule="auto"/>
        <w:ind w:left="1080"/>
        <w:jc w:val="both"/>
        <w:rPr>
          <w:rFonts w:ascii="Arial" w:eastAsiaTheme="minorHAnsi" w:hAnsi="Arial" w:cs="Arial"/>
          <w:sz w:val="20"/>
          <w:szCs w:val="20"/>
        </w:rPr>
      </w:pPr>
      <w:r w:rsidRPr="00D0737B">
        <w:rPr>
          <w:rFonts w:ascii="Arial" w:eastAsia="SimSun" w:hAnsi="Arial" w:cs="Arial"/>
          <w:sz w:val="18"/>
          <w:szCs w:val="22"/>
        </w:rPr>
        <w:t xml:space="preserve">A separate futures contract shall be listed for each strip. The accumulation period of each CME European Seasonal Strip CAT Index begins with the first calendar day of the first month of the strip, and ends with the last calendar day of the last month of the strip. </w:t>
      </w:r>
    </w:p>
    <w:p w14:paraId="57DD4A96" w14:textId="0B4B01A9" w:rsidR="007626B7" w:rsidRDefault="007626B7" w:rsidP="002132C2">
      <w:pPr>
        <w:keepNext/>
        <w:keepLines/>
        <w:spacing w:before="60" w:after="60"/>
        <w:ind w:left="1080" w:hanging="1080"/>
        <w:outlineLvl w:val="2"/>
        <w:rPr>
          <w:rFonts w:ascii="Arial" w:hAnsi="Arial" w:cs="Arial"/>
          <w:sz w:val="20"/>
          <w:szCs w:val="28"/>
        </w:rPr>
      </w:pPr>
      <w:r w:rsidRPr="00012315">
        <w:rPr>
          <w:rFonts w:ascii="Arial" w:hAnsi="Arial" w:cs="Arial"/>
          <w:sz w:val="20"/>
          <w:szCs w:val="28"/>
        </w:rPr>
        <w:t>[Remainder of Chapter unchanged.]</w:t>
      </w:r>
    </w:p>
    <w:p w14:paraId="578B6990" w14:textId="77777777" w:rsidR="00CD3294" w:rsidRDefault="00CD3294" w:rsidP="002132C2">
      <w:pPr>
        <w:keepNext/>
        <w:keepLines/>
        <w:spacing w:before="60" w:after="60"/>
        <w:ind w:left="1080" w:hanging="1080"/>
        <w:outlineLvl w:val="2"/>
        <w:rPr>
          <w:rFonts w:ascii="Arial" w:eastAsiaTheme="minorHAnsi" w:hAnsi="Arial" w:cs="Arial"/>
          <w:sz w:val="18"/>
          <w:szCs w:val="22"/>
        </w:rPr>
      </w:pPr>
    </w:p>
    <w:p w14:paraId="5F8340F8" w14:textId="47BB0220" w:rsidR="007626B7" w:rsidRDefault="007626B7" w:rsidP="007626B7">
      <w:pPr>
        <w:jc w:val="center"/>
        <w:rPr>
          <w:rFonts w:ascii="Arial" w:hAnsi="Arial" w:cs="Arial"/>
          <w:b/>
          <w:szCs w:val="20"/>
          <w:u w:val="single"/>
        </w:rPr>
      </w:pPr>
      <w:r>
        <w:rPr>
          <w:rFonts w:ascii="Arial" w:hAnsi="Arial" w:cs="Arial"/>
          <w:b/>
          <w:szCs w:val="20"/>
          <w:u w:val="single"/>
        </w:rPr>
        <w:t xml:space="preserve">Exhibit </w:t>
      </w:r>
      <w:r w:rsidR="00B45CA3">
        <w:rPr>
          <w:rFonts w:ascii="Arial" w:hAnsi="Arial" w:cs="Arial"/>
          <w:b/>
          <w:szCs w:val="20"/>
          <w:u w:val="single"/>
        </w:rPr>
        <w:t>S</w:t>
      </w:r>
    </w:p>
    <w:p w14:paraId="1070B317" w14:textId="77777777" w:rsidR="007626B7" w:rsidRDefault="007626B7" w:rsidP="007626B7">
      <w:pPr>
        <w:jc w:val="center"/>
        <w:rPr>
          <w:rFonts w:ascii="Arial" w:hAnsi="Arial" w:cs="Arial"/>
          <w:b/>
          <w:szCs w:val="20"/>
        </w:rPr>
      </w:pPr>
      <w:r>
        <w:rPr>
          <w:rFonts w:ascii="Arial" w:hAnsi="Arial" w:cs="Arial"/>
          <w:b/>
          <w:szCs w:val="20"/>
        </w:rPr>
        <w:t>CME Rulebook</w:t>
      </w:r>
    </w:p>
    <w:p w14:paraId="4E93300D" w14:textId="77777777" w:rsidR="007626B7" w:rsidRDefault="007626B7" w:rsidP="007626B7">
      <w:pPr>
        <w:jc w:val="center"/>
        <w:rPr>
          <w:rFonts w:ascii="Arial" w:hAnsi="Arial" w:cs="Arial"/>
          <w:b/>
          <w:sz w:val="20"/>
          <w:szCs w:val="20"/>
        </w:rPr>
      </w:pPr>
    </w:p>
    <w:p w14:paraId="4C2C3C84" w14:textId="77777777" w:rsidR="00DB1C3B" w:rsidRPr="00BB31BC" w:rsidRDefault="00DB1C3B" w:rsidP="00DB1C3B">
      <w:pPr>
        <w:jc w:val="center"/>
        <w:rPr>
          <w:rFonts w:ascii="Arial" w:hAnsi="Arial" w:cs="Arial"/>
          <w:sz w:val="20"/>
          <w:szCs w:val="20"/>
        </w:rPr>
      </w:pPr>
      <w:r w:rsidRPr="00BB31BC">
        <w:rPr>
          <w:rFonts w:ascii="Arial" w:hAnsi="Arial" w:cs="Arial"/>
          <w:sz w:val="20"/>
          <w:szCs w:val="20"/>
        </w:rPr>
        <w:t xml:space="preserve">(additions </w:t>
      </w:r>
      <w:r w:rsidRPr="00DB1C3B">
        <w:rPr>
          <w:rFonts w:ascii="Arial" w:hAnsi="Arial" w:cs="Arial"/>
          <w:b/>
          <w:bCs/>
          <w:sz w:val="20"/>
          <w:szCs w:val="20"/>
          <w:u w:val="single"/>
        </w:rPr>
        <w:t>underscored</w:t>
      </w:r>
      <w:r w:rsidRPr="00BB31BC">
        <w:rPr>
          <w:rFonts w:ascii="Arial" w:hAnsi="Arial" w:cs="Arial"/>
          <w:sz w:val="20"/>
          <w:szCs w:val="20"/>
        </w:rPr>
        <w:t>)</w:t>
      </w:r>
    </w:p>
    <w:p w14:paraId="581A6AB8" w14:textId="77777777" w:rsidR="00DB1C3B" w:rsidRPr="000C0E7F" w:rsidRDefault="00DB1C3B" w:rsidP="00DB1C3B">
      <w:pPr>
        <w:jc w:val="center"/>
        <w:rPr>
          <w:rFonts w:ascii="Arial" w:hAnsi="Arial" w:cs="Arial"/>
          <w:b/>
          <w:sz w:val="20"/>
          <w:szCs w:val="20"/>
          <w:highlight w:val="yellow"/>
        </w:rPr>
      </w:pPr>
    </w:p>
    <w:p w14:paraId="17A9C876" w14:textId="77777777" w:rsidR="007626B7" w:rsidRPr="00D0737B" w:rsidRDefault="007626B7" w:rsidP="007626B7">
      <w:pPr>
        <w:spacing w:after="160" w:line="259" w:lineRule="auto"/>
        <w:contextualSpacing/>
        <w:jc w:val="center"/>
        <w:rPr>
          <w:rFonts w:ascii="Arial" w:eastAsia="Calibri" w:hAnsi="Arial" w:cs="Arial"/>
          <w:b/>
          <w:sz w:val="22"/>
          <w:szCs w:val="22"/>
          <w:lang w:val="en-GB"/>
        </w:rPr>
      </w:pPr>
      <w:r w:rsidRPr="00D0737B">
        <w:rPr>
          <w:rFonts w:ascii="Arial" w:eastAsia="Calibri" w:hAnsi="Arial" w:cs="Arial"/>
          <w:b/>
          <w:sz w:val="22"/>
          <w:szCs w:val="22"/>
          <w:lang w:val="en-GB"/>
        </w:rPr>
        <w:t>Chapter 412</w:t>
      </w:r>
    </w:p>
    <w:p w14:paraId="677C1F2C" w14:textId="77777777" w:rsidR="007626B7" w:rsidRPr="00D0737B" w:rsidRDefault="007626B7" w:rsidP="007626B7">
      <w:pPr>
        <w:spacing w:after="160" w:line="259" w:lineRule="auto"/>
        <w:contextualSpacing/>
        <w:jc w:val="center"/>
        <w:rPr>
          <w:rFonts w:ascii="Arial" w:eastAsia="Calibri" w:hAnsi="Arial" w:cs="Arial"/>
          <w:b/>
          <w:sz w:val="22"/>
          <w:szCs w:val="22"/>
          <w:lang w:val="en-GB"/>
        </w:rPr>
      </w:pPr>
      <w:r w:rsidRPr="00D0737B">
        <w:rPr>
          <w:rFonts w:ascii="Arial" w:eastAsia="Calibri" w:hAnsi="Arial" w:cs="Arial"/>
          <w:b/>
          <w:sz w:val="22"/>
          <w:szCs w:val="22"/>
          <w:lang w:val="en-GB"/>
        </w:rPr>
        <w:t>CME Pacific Rim Seasonal CAT Index Futures</w:t>
      </w:r>
    </w:p>
    <w:p w14:paraId="1FC4BFB1" w14:textId="77777777" w:rsidR="007626B7"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9" w:lineRule="auto"/>
        <w:rPr>
          <w:rFonts w:ascii="Arial" w:eastAsia="SimSun" w:hAnsi="Arial" w:cs="Arial"/>
          <w:b/>
          <w:color w:val="0000A3"/>
          <w:sz w:val="20"/>
          <w:szCs w:val="20"/>
        </w:rPr>
      </w:pPr>
      <w:r>
        <w:rPr>
          <w:rFonts w:ascii="Arial" w:eastAsia="SimSun" w:hAnsi="Arial" w:cs="Arial"/>
          <w:b/>
          <w:color w:val="0000A3"/>
          <w:sz w:val="20"/>
          <w:szCs w:val="20"/>
        </w:rPr>
        <w:t>***</w:t>
      </w:r>
    </w:p>
    <w:p w14:paraId="59FAA192"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9" w:lineRule="auto"/>
        <w:rPr>
          <w:rFonts w:ascii="Arial" w:eastAsia="SimSun" w:hAnsi="Arial" w:cs="Arial"/>
          <w:b/>
          <w:color w:val="0000A3"/>
          <w:sz w:val="20"/>
          <w:szCs w:val="20"/>
        </w:rPr>
      </w:pPr>
      <w:r w:rsidRPr="00D0737B">
        <w:rPr>
          <w:rFonts w:ascii="Arial" w:eastAsia="SimSun" w:hAnsi="Arial" w:cs="Arial"/>
          <w:b/>
          <w:color w:val="0000A3"/>
          <w:sz w:val="20"/>
          <w:szCs w:val="20"/>
        </w:rPr>
        <w:t xml:space="preserve">41201. </w:t>
      </w:r>
      <w:r w:rsidRPr="00D0737B">
        <w:rPr>
          <w:rFonts w:ascii="Arial" w:eastAsia="SimSun" w:hAnsi="Arial" w:cs="Arial"/>
          <w:b/>
          <w:color w:val="0000A3"/>
          <w:sz w:val="20"/>
          <w:szCs w:val="20"/>
        </w:rPr>
        <w:tab/>
      </w:r>
      <w:r w:rsidRPr="00D0737B">
        <w:rPr>
          <w:rFonts w:ascii="Arial" w:eastAsia="SimSun" w:hAnsi="Arial" w:cs="Arial"/>
          <w:b/>
          <w:color w:val="0000A3"/>
          <w:sz w:val="20"/>
          <w:szCs w:val="20"/>
        </w:rPr>
        <w:tab/>
        <w:t>CONTRACT SPECIFICATIONS</w:t>
      </w:r>
    </w:p>
    <w:p w14:paraId="7F1547AF" w14:textId="77777777" w:rsidR="007626B7" w:rsidRPr="00D0737B"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9" w:lineRule="auto"/>
        <w:rPr>
          <w:rFonts w:ascii="Arial" w:eastAsia="SimSun" w:hAnsi="Arial" w:cs="Arial"/>
          <w:sz w:val="18"/>
          <w:szCs w:val="18"/>
          <w:lang w:val="en-GB"/>
        </w:rPr>
      </w:pPr>
      <w:r w:rsidRPr="00D0737B">
        <w:rPr>
          <w:rFonts w:ascii="Arial" w:eastAsia="SimSun" w:hAnsi="Arial" w:cs="Arial"/>
          <w:b/>
          <w:color w:val="0000A3"/>
          <w:sz w:val="20"/>
          <w:szCs w:val="20"/>
        </w:rPr>
        <w:tab/>
      </w:r>
      <w:r w:rsidRPr="00D0737B">
        <w:rPr>
          <w:rFonts w:ascii="Arial" w:eastAsia="SimSun" w:hAnsi="Arial" w:cs="Arial"/>
          <w:b/>
          <w:color w:val="0000A3"/>
          <w:sz w:val="20"/>
          <w:szCs w:val="20"/>
        </w:rPr>
        <w:tab/>
      </w:r>
      <w:r w:rsidRPr="00D0737B">
        <w:rPr>
          <w:rFonts w:ascii="Arial" w:eastAsia="SimSun" w:hAnsi="Arial" w:cs="Arial"/>
          <w:b/>
          <w:color w:val="0000A3"/>
          <w:sz w:val="20"/>
          <w:szCs w:val="20"/>
        </w:rPr>
        <w:tab/>
      </w:r>
      <w:r w:rsidRPr="00D0737B">
        <w:rPr>
          <w:rFonts w:ascii="Arial" w:eastAsia="SimSun" w:hAnsi="Arial" w:cs="Arial"/>
          <w:sz w:val="18"/>
          <w:szCs w:val="18"/>
          <w:lang w:val="en-GB"/>
        </w:rPr>
        <w:t>1.</w:t>
      </w:r>
      <w:r w:rsidRPr="00D0737B">
        <w:rPr>
          <w:rFonts w:ascii="Arial" w:eastAsia="SimSun" w:hAnsi="Arial" w:cs="Arial"/>
          <w:sz w:val="18"/>
          <w:szCs w:val="18"/>
          <w:lang w:val="en-GB"/>
        </w:rPr>
        <w:tab/>
        <w:t>Cumulative Average Temperature</w:t>
      </w:r>
    </w:p>
    <w:p w14:paraId="6E6C091F" w14:textId="77777777" w:rsidR="007626B7" w:rsidRPr="00D0737B" w:rsidRDefault="007626B7" w:rsidP="007626B7">
      <w:pPr>
        <w:spacing w:before="60" w:after="60" w:line="259" w:lineRule="auto"/>
        <w:ind w:left="1080"/>
        <w:contextualSpacing/>
        <w:jc w:val="both"/>
        <w:rPr>
          <w:rFonts w:ascii="Arial" w:eastAsia="SimSun" w:hAnsi="Arial" w:cs="Arial"/>
          <w:sz w:val="18"/>
          <w:szCs w:val="18"/>
          <w:lang w:val="en-GB"/>
        </w:rPr>
      </w:pPr>
      <w:r w:rsidRPr="00D0737B">
        <w:rPr>
          <w:rFonts w:ascii="Arial" w:eastAsia="SimSun" w:hAnsi="Arial" w:cs="Arial"/>
          <w:sz w:val="18"/>
          <w:szCs w:val="18"/>
          <w:lang w:val="en-GB"/>
        </w:rPr>
        <w:t xml:space="preserve">The daily average temperature is defined as the arithmetic average calculated over a twenty-four (24) hour period. </w:t>
      </w:r>
      <w:r w:rsidRPr="00D0737B">
        <w:rPr>
          <w:rFonts w:ascii="Arial" w:eastAsia="SimSun" w:hAnsi="Arial" w:cs="Arial"/>
          <w:sz w:val="22"/>
          <w:szCs w:val="20"/>
        </w:rPr>
        <w:t xml:space="preserve"> </w:t>
      </w:r>
      <w:r w:rsidRPr="00D0737B">
        <w:rPr>
          <w:rFonts w:ascii="Arial" w:eastAsia="SimSun" w:hAnsi="Arial" w:cs="Arial"/>
          <w:sz w:val="18"/>
          <w:szCs w:val="18"/>
          <w:lang w:val="en-GB"/>
        </w:rPr>
        <w:t xml:space="preserve">Observations are recorded by the Japan Meteorological Agency (JMA) and processed by Speedwell Settlement Services Ltd.   </w:t>
      </w:r>
    </w:p>
    <w:p w14:paraId="41A6D08A" w14:textId="77777777" w:rsidR="007626B7" w:rsidRPr="00D0737B" w:rsidRDefault="007626B7" w:rsidP="007626B7">
      <w:pPr>
        <w:spacing w:before="60" w:after="60" w:line="259" w:lineRule="auto"/>
        <w:ind w:left="1080" w:firstLine="360"/>
        <w:contextualSpacing/>
        <w:jc w:val="both"/>
        <w:rPr>
          <w:rFonts w:ascii="Arial" w:eastAsia="SimSun" w:hAnsi="Arial" w:cs="Arial"/>
          <w:sz w:val="18"/>
          <w:szCs w:val="18"/>
          <w:lang w:val="en-GB"/>
        </w:rPr>
      </w:pPr>
      <w:r w:rsidRPr="00D0737B">
        <w:rPr>
          <w:rFonts w:ascii="Arial" w:eastAsia="SimSun" w:hAnsi="Arial" w:cs="Arial"/>
          <w:sz w:val="18"/>
          <w:szCs w:val="18"/>
          <w:lang w:val="en-GB"/>
        </w:rPr>
        <w:t xml:space="preserve">•   Tokyo, Japan (WMO 47662):  Average of the 24-hourly readings between and including 0100 JST D0 and 0000 JST </w:t>
      </w:r>
      <w:r w:rsidRPr="00D0737B">
        <w:rPr>
          <w:rFonts w:ascii="Arial" w:eastAsia="SimSun" w:hAnsi="Arial" w:cs="Arial"/>
          <w:sz w:val="18"/>
          <w:szCs w:val="18"/>
          <w:vertAlign w:val="subscript"/>
          <w:lang w:val="en-GB"/>
        </w:rPr>
        <w:t>D+1</w:t>
      </w:r>
      <w:r w:rsidRPr="00D0737B">
        <w:rPr>
          <w:rFonts w:ascii="Arial" w:eastAsia="SimSun" w:hAnsi="Arial" w:cs="Arial"/>
          <w:sz w:val="18"/>
          <w:szCs w:val="18"/>
          <w:lang w:val="en-GB"/>
        </w:rPr>
        <w:t xml:space="preserve"> (D = calendar day)</w:t>
      </w:r>
    </w:p>
    <w:p w14:paraId="379B15BA" w14:textId="77777777" w:rsidR="007626B7" w:rsidRPr="00D0737B" w:rsidRDefault="007626B7" w:rsidP="007626B7">
      <w:pPr>
        <w:spacing w:before="60" w:after="60" w:line="259" w:lineRule="auto"/>
        <w:ind w:left="1080"/>
        <w:contextualSpacing/>
        <w:jc w:val="both"/>
        <w:rPr>
          <w:rFonts w:ascii="Arial" w:eastAsia="SimSun" w:hAnsi="Arial" w:cs="Arial"/>
          <w:sz w:val="18"/>
          <w:szCs w:val="18"/>
          <w:lang w:val="en-GB"/>
        </w:rPr>
      </w:pPr>
      <w:r w:rsidRPr="00D0737B">
        <w:rPr>
          <w:rFonts w:ascii="Arial" w:eastAsia="SimSun" w:hAnsi="Arial" w:cs="Arial"/>
          <w:sz w:val="18"/>
          <w:szCs w:val="18"/>
          <w:lang w:val="en-GB"/>
        </w:rPr>
        <w:t>2.</w:t>
      </w:r>
      <w:r w:rsidRPr="00D0737B">
        <w:rPr>
          <w:rFonts w:ascii="Arial" w:eastAsia="SimSun" w:hAnsi="Arial" w:cs="Arial"/>
          <w:sz w:val="18"/>
          <w:szCs w:val="18"/>
          <w:lang w:val="en-GB"/>
        </w:rPr>
        <w:tab/>
        <w:t xml:space="preserve">The Pacific Rim Seasonal CAT Indexes </w:t>
      </w:r>
    </w:p>
    <w:p w14:paraId="539D4102" w14:textId="77777777" w:rsidR="007626B7" w:rsidRPr="00D0737B" w:rsidRDefault="007626B7" w:rsidP="007626B7">
      <w:pPr>
        <w:spacing w:before="60" w:after="60" w:line="259" w:lineRule="auto"/>
        <w:ind w:left="1080"/>
        <w:contextualSpacing/>
        <w:jc w:val="both"/>
        <w:rPr>
          <w:rFonts w:ascii="Arial" w:eastAsia="SimSun" w:hAnsi="Arial" w:cs="Arial"/>
          <w:sz w:val="18"/>
          <w:szCs w:val="18"/>
          <w:lang w:val="en-GB"/>
        </w:rPr>
      </w:pPr>
      <w:r w:rsidRPr="00D0737B">
        <w:rPr>
          <w:rFonts w:ascii="Arial" w:eastAsia="SimSun" w:hAnsi="Arial" w:cs="Arial"/>
          <w:sz w:val="18"/>
          <w:szCs w:val="18"/>
          <w:lang w:val="en-GB"/>
        </w:rPr>
        <w:t xml:space="preserve">Each particular CME Pacific Rim Seasonal index is the accumulation of the daily average temperatures over a minimum of two, and a maximum of seven, consecutive calendar months.  A separate futures contract shall be listed for each strip. The accumulation period of each CME Pacific Rim CAT strip index begins with the first calendar day of the first month of the strip, and ends with the last calendar day of the last month of the defined strip. </w:t>
      </w:r>
    </w:p>
    <w:p w14:paraId="52D3CBA8" w14:textId="77777777" w:rsidR="007626B7" w:rsidRPr="00D0737B" w:rsidRDefault="007626B7" w:rsidP="007626B7">
      <w:pPr>
        <w:spacing w:before="60" w:after="60" w:line="259" w:lineRule="auto"/>
        <w:ind w:left="1080"/>
        <w:contextualSpacing/>
        <w:jc w:val="both"/>
        <w:rPr>
          <w:rFonts w:ascii="Arial" w:eastAsia="SimSun" w:hAnsi="Arial" w:cs="Arial"/>
          <w:sz w:val="18"/>
          <w:szCs w:val="18"/>
          <w:lang w:val="en-GB"/>
        </w:rPr>
      </w:pPr>
    </w:p>
    <w:p w14:paraId="2238D562" w14:textId="77777777" w:rsidR="007626B7" w:rsidRPr="00D74418"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76" w:lineRule="auto"/>
        <w:ind w:left="1080"/>
        <w:jc w:val="both"/>
        <w:rPr>
          <w:rFonts w:ascii="Arial" w:eastAsia="SimSun" w:hAnsi="Arial" w:cs="Arial"/>
          <w:sz w:val="18"/>
          <w:szCs w:val="22"/>
        </w:rPr>
      </w:pPr>
      <w:r w:rsidRPr="00D74418">
        <w:rPr>
          <w:rFonts w:ascii="Arial" w:eastAsia="SimSun" w:hAnsi="Arial" w:cs="Arial"/>
          <w:sz w:val="18"/>
          <w:szCs w:val="22"/>
        </w:rPr>
        <w:t>Cooling Degree Days Strips:</w:t>
      </w:r>
    </w:p>
    <w:p w14:paraId="795ED2E9" w14:textId="77777777" w:rsidR="007626B7" w:rsidRPr="00D74418" w:rsidRDefault="007626B7" w:rsidP="007626B7">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6" w:lineRule="auto"/>
        <w:jc w:val="both"/>
        <w:rPr>
          <w:rFonts w:ascii="Arial" w:eastAsia="SimSun" w:hAnsi="Arial" w:cs="Arial"/>
          <w:sz w:val="18"/>
          <w:szCs w:val="22"/>
        </w:rPr>
      </w:pPr>
      <w:r w:rsidRPr="00D74418">
        <w:rPr>
          <w:rFonts w:ascii="Arial" w:eastAsia="SimSun" w:hAnsi="Arial" w:cs="Arial"/>
          <w:sz w:val="18"/>
          <w:szCs w:val="22"/>
        </w:rPr>
        <w:t>May – September</w:t>
      </w:r>
    </w:p>
    <w:p w14:paraId="45CE2B55" w14:textId="77777777" w:rsidR="007626B7" w:rsidRPr="00D74418" w:rsidRDefault="007626B7" w:rsidP="007626B7">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6" w:lineRule="auto"/>
        <w:jc w:val="both"/>
        <w:rPr>
          <w:rFonts w:ascii="Arial" w:eastAsia="SimSun" w:hAnsi="Arial" w:cs="Arial"/>
          <w:sz w:val="18"/>
          <w:szCs w:val="18"/>
        </w:rPr>
      </w:pPr>
      <w:r w:rsidRPr="00D74418">
        <w:rPr>
          <w:rFonts w:ascii="Arial" w:eastAsia="SimSun" w:hAnsi="Arial" w:cs="Arial"/>
          <w:sz w:val="18"/>
          <w:szCs w:val="18"/>
        </w:rPr>
        <w:t>July – August</w:t>
      </w:r>
    </w:p>
    <w:p w14:paraId="11612AEE" w14:textId="77777777" w:rsidR="007626B7" w:rsidRPr="00D0737B" w:rsidRDefault="007626B7" w:rsidP="007626B7">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6" w:lineRule="auto"/>
        <w:jc w:val="both"/>
        <w:rPr>
          <w:rFonts w:ascii="Arial" w:eastAsia="SimSun" w:hAnsi="Arial" w:cs="Arial"/>
          <w:b/>
          <w:bCs/>
          <w:sz w:val="18"/>
          <w:szCs w:val="22"/>
          <w:u w:val="single"/>
        </w:rPr>
      </w:pPr>
      <w:r w:rsidRPr="00D0737B">
        <w:rPr>
          <w:rFonts w:ascii="Arial" w:eastAsia="SimSun" w:hAnsi="Arial" w:cs="Arial"/>
          <w:b/>
          <w:bCs/>
          <w:sz w:val="18"/>
          <w:szCs w:val="22"/>
          <w:u w:val="single"/>
        </w:rPr>
        <w:t xml:space="preserve">Q2 (April </w:t>
      </w:r>
      <w:r w:rsidRPr="00D0737B">
        <w:rPr>
          <w:rFonts w:ascii="Arial" w:eastAsia="SimSun" w:hAnsi="Arial" w:cs="Arial"/>
          <w:b/>
          <w:bCs/>
          <w:sz w:val="18"/>
          <w:szCs w:val="18"/>
          <w:u w:val="single"/>
        </w:rPr>
        <w:t>– June)</w:t>
      </w:r>
    </w:p>
    <w:p w14:paraId="57B8B823" w14:textId="77777777" w:rsidR="007626B7" w:rsidRPr="00D74418" w:rsidRDefault="007626B7" w:rsidP="007626B7">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76" w:lineRule="auto"/>
        <w:contextualSpacing/>
        <w:jc w:val="both"/>
        <w:rPr>
          <w:rFonts w:ascii="Arial" w:eastAsia="SimSun" w:hAnsi="Arial" w:cs="Arial"/>
          <w:sz w:val="18"/>
          <w:szCs w:val="18"/>
        </w:rPr>
      </w:pPr>
      <w:r w:rsidRPr="00D74418">
        <w:rPr>
          <w:rFonts w:ascii="Arial" w:eastAsia="SimSun" w:hAnsi="Arial" w:cs="Arial"/>
          <w:sz w:val="18"/>
          <w:szCs w:val="18"/>
        </w:rPr>
        <w:t>Q3 (July</w:t>
      </w:r>
      <w:r w:rsidRPr="00D74418">
        <w:rPr>
          <w:rFonts w:ascii="Arial" w:eastAsia="SimSun" w:hAnsi="Arial" w:cs="Arial"/>
          <w:sz w:val="18"/>
          <w:szCs w:val="22"/>
        </w:rPr>
        <w:t xml:space="preserve"> </w:t>
      </w:r>
      <w:r w:rsidRPr="00D74418">
        <w:rPr>
          <w:rFonts w:ascii="Arial" w:eastAsia="SimSun" w:hAnsi="Arial" w:cs="Arial"/>
          <w:sz w:val="18"/>
          <w:szCs w:val="18"/>
        </w:rPr>
        <w:t>– September)</w:t>
      </w:r>
    </w:p>
    <w:p w14:paraId="647D0216" w14:textId="77777777" w:rsidR="007626B7" w:rsidRPr="00D74418" w:rsidRDefault="007626B7" w:rsidP="007626B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line="276" w:lineRule="auto"/>
        <w:ind w:left="1440" w:hanging="360"/>
        <w:jc w:val="both"/>
        <w:rPr>
          <w:rFonts w:ascii="Arial" w:eastAsia="SimSun" w:hAnsi="Arial" w:cs="Arial"/>
          <w:sz w:val="18"/>
          <w:szCs w:val="18"/>
        </w:rPr>
      </w:pPr>
      <w:r w:rsidRPr="00D74418">
        <w:rPr>
          <w:rFonts w:ascii="Arial" w:eastAsia="SimSun" w:hAnsi="Arial" w:cs="Arial"/>
          <w:sz w:val="18"/>
          <w:szCs w:val="18"/>
        </w:rPr>
        <w:t>Heating Degree Days Strips:</w:t>
      </w:r>
    </w:p>
    <w:p w14:paraId="2AC5EAFF" w14:textId="77777777" w:rsidR="007626B7" w:rsidRPr="00D74418" w:rsidRDefault="007626B7" w:rsidP="007626B7">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6" w:lineRule="auto"/>
        <w:jc w:val="both"/>
        <w:rPr>
          <w:rFonts w:ascii="Arial" w:eastAsia="SimSun" w:hAnsi="Arial" w:cs="Arial"/>
          <w:sz w:val="18"/>
          <w:szCs w:val="18"/>
        </w:rPr>
      </w:pPr>
      <w:r w:rsidRPr="00D74418">
        <w:rPr>
          <w:rFonts w:ascii="Arial" w:eastAsia="SimSun" w:hAnsi="Arial" w:cs="Arial"/>
          <w:sz w:val="18"/>
          <w:szCs w:val="18"/>
        </w:rPr>
        <w:t xml:space="preserve">November – March </w:t>
      </w:r>
    </w:p>
    <w:p w14:paraId="05D50CC9" w14:textId="77777777" w:rsidR="007626B7" w:rsidRPr="00D74418" w:rsidRDefault="007626B7" w:rsidP="007626B7">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6" w:lineRule="auto"/>
        <w:jc w:val="both"/>
        <w:rPr>
          <w:rFonts w:ascii="Arial" w:eastAsia="SimSun" w:hAnsi="Arial" w:cs="Arial"/>
          <w:sz w:val="18"/>
          <w:szCs w:val="18"/>
        </w:rPr>
      </w:pPr>
      <w:r w:rsidRPr="00D74418">
        <w:rPr>
          <w:rFonts w:ascii="Arial" w:eastAsia="SimSun" w:hAnsi="Arial" w:cs="Arial"/>
          <w:sz w:val="18"/>
          <w:szCs w:val="18"/>
        </w:rPr>
        <w:t>December – February</w:t>
      </w:r>
    </w:p>
    <w:p w14:paraId="59582DD2" w14:textId="77777777" w:rsidR="007626B7" w:rsidRPr="00D74418" w:rsidRDefault="007626B7" w:rsidP="007626B7">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line="256" w:lineRule="auto"/>
        <w:jc w:val="both"/>
        <w:rPr>
          <w:rFonts w:ascii="Arial" w:eastAsia="SimSun" w:hAnsi="Arial" w:cs="Arial"/>
          <w:sz w:val="18"/>
          <w:szCs w:val="22"/>
        </w:rPr>
      </w:pPr>
      <w:r w:rsidRPr="00D74418">
        <w:rPr>
          <w:rFonts w:ascii="Arial" w:eastAsia="SimSun" w:hAnsi="Arial" w:cs="Arial"/>
          <w:sz w:val="18"/>
          <w:szCs w:val="22"/>
        </w:rPr>
        <w:t xml:space="preserve">Q1 (Jan </w:t>
      </w:r>
      <w:r w:rsidRPr="00D74418">
        <w:rPr>
          <w:rFonts w:ascii="Arial" w:eastAsia="SimSun" w:hAnsi="Arial" w:cs="Arial"/>
          <w:sz w:val="18"/>
          <w:szCs w:val="18"/>
        </w:rPr>
        <w:t>– March)</w:t>
      </w:r>
    </w:p>
    <w:p w14:paraId="26E2B0F9" w14:textId="77777777" w:rsidR="007626B7" w:rsidRPr="00D74418" w:rsidRDefault="007626B7" w:rsidP="007626B7">
      <w:pPr>
        <w:widowControl w:val="0"/>
        <w:numPr>
          <w:ilvl w:val="0"/>
          <w:numId w:val="3"/>
        </w:numPr>
        <w:tabs>
          <w:tab w:val="left" w:pos="360"/>
          <w:tab w:val="left" w:pos="720"/>
          <w:tab w:val="left" w:pos="1080"/>
          <w:tab w:val="left" w:pos="1440"/>
          <w:tab w:val="left" w:pos="1800"/>
          <w:tab w:val="left" w:pos="2160"/>
          <w:tab w:val="left" w:pos="2520"/>
          <w:tab w:val="left" w:pos="2880"/>
        </w:tabs>
        <w:autoSpaceDE w:val="0"/>
        <w:autoSpaceDN w:val="0"/>
        <w:adjustRightInd w:val="0"/>
        <w:spacing w:after="60" w:line="256" w:lineRule="auto"/>
        <w:jc w:val="both"/>
        <w:rPr>
          <w:rFonts w:ascii="Arial" w:eastAsia="SimSun" w:hAnsi="Arial" w:cs="Arial"/>
          <w:sz w:val="18"/>
          <w:szCs w:val="18"/>
        </w:rPr>
      </w:pPr>
      <w:r w:rsidRPr="00D74418">
        <w:rPr>
          <w:rFonts w:ascii="Arial" w:eastAsia="SimSun" w:hAnsi="Arial" w:cs="Arial"/>
          <w:sz w:val="18"/>
          <w:szCs w:val="18"/>
        </w:rPr>
        <w:t>Q4 (October</w:t>
      </w:r>
      <w:r w:rsidRPr="00D74418">
        <w:rPr>
          <w:rFonts w:ascii="Arial" w:eastAsia="SimSun" w:hAnsi="Arial" w:cs="Arial"/>
          <w:sz w:val="18"/>
          <w:szCs w:val="22"/>
        </w:rPr>
        <w:t xml:space="preserve"> </w:t>
      </w:r>
      <w:r w:rsidRPr="00D74418">
        <w:rPr>
          <w:rFonts w:ascii="Arial" w:eastAsia="SimSun" w:hAnsi="Arial" w:cs="Arial"/>
          <w:sz w:val="18"/>
          <w:szCs w:val="18"/>
        </w:rPr>
        <w:t>– December)</w:t>
      </w:r>
    </w:p>
    <w:p w14:paraId="61AC1892" w14:textId="77777777" w:rsidR="007626B7" w:rsidRPr="00D0737B" w:rsidRDefault="007626B7" w:rsidP="007626B7">
      <w:pPr>
        <w:spacing w:before="60" w:after="60" w:line="259" w:lineRule="auto"/>
        <w:ind w:left="1080"/>
        <w:contextualSpacing/>
        <w:jc w:val="both"/>
        <w:rPr>
          <w:rFonts w:ascii="Arial" w:eastAsia="Calibri" w:hAnsi="Arial" w:cs="Arial"/>
          <w:sz w:val="18"/>
          <w:szCs w:val="18"/>
          <w:lang w:val="en-GB"/>
        </w:rPr>
      </w:pPr>
    </w:p>
    <w:p w14:paraId="22378A42" w14:textId="77777777" w:rsidR="007626B7" w:rsidRPr="00012315" w:rsidRDefault="007626B7" w:rsidP="007626B7">
      <w:pPr>
        <w:keepNext/>
        <w:keepLines/>
        <w:spacing w:before="60" w:after="60"/>
        <w:ind w:left="1080" w:hanging="1080"/>
        <w:outlineLvl w:val="2"/>
        <w:rPr>
          <w:rFonts w:ascii="Arial" w:hAnsi="Arial" w:cs="Arial"/>
          <w:sz w:val="20"/>
          <w:szCs w:val="28"/>
        </w:rPr>
      </w:pPr>
      <w:r w:rsidRPr="00012315">
        <w:rPr>
          <w:rFonts w:ascii="Arial" w:hAnsi="Arial" w:cs="Arial"/>
          <w:sz w:val="20"/>
          <w:szCs w:val="28"/>
        </w:rPr>
        <w:t>[Remainder of Chapter unchanged.]</w:t>
      </w:r>
    </w:p>
    <w:p w14:paraId="47BFCB0F" w14:textId="77777777" w:rsidR="007626B7" w:rsidRDefault="007626B7" w:rsidP="007626B7">
      <w:pPr>
        <w:tabs>
          <w:tab w:val="left" w:pos="1080"/>
        </w:tabs>
        <w:spacing w:after="200" w:line="276" w:lineRule="auto"/>
        <w:contextualSpacing/>
        <w:jc w:val="both"/>
        <w:rPr>
          <w:rFonts w:ascii="Arial" w:eastAsia="Calibri" w:hAnsi="Arial" w:cs="Arial"/>
          <w:b/>
          <w:color w:val="0033CC"/>
          <w:sz w:val="20"/>
          <w:szCs w:val="20"/>
          <w:lang w:val="en-GB"/>
        </w:rPr>
      </w:pPr>
    </w:p>
    <w:p w14:paraId="50FF880F" w14:textId="39B44CE9" w:rsidR="00B45CA3" w:rsidRPr="00BB31BC" w:rsidRDefault="00B45CA3" w:rsidP="00B45CA3">
      <w:pPr>
        <w:jc w:val="center"/>
        <w:rPr>
          <w:rFonts w:ascii="Arial" w:hAnsi="Arial" w:cs="Arial"/>
          <w:b/>
          <w:szCs w:val="20"/>
          <w:u w:val="single"/>
        </w:rPr>
      </w:pPr>
      <w:r w:rsidRPr="00BB31BC">
        <w:rPr>
          <w:rFonts w:ascii="Arial" w:hAnsi="Arial" w:cs="Arial"/>
          <w:b/>
          <w:szCs w:val="20"/>
          <w:u w:val="single"/>
        </w:rPr>
        <w:lastRenderedPageBreak/>
        <w:t xml:space="preserve">Exhibit </w:t>
      </w:r>
      <w:r>
        <w:rPr>
          <w:rFonts w:ascii="Arial" w:hAnsi="Arial" w:cs="Arial"/>
          <w:b/>
          <w:szCs w:val="20"/>
          <w:u w:val="single"/>
        </w:rPr>
        <w:t>T</w:t>
      </w:r>
    </w:p>
    <w:p w14:paraId="76137572" w14:textId="77777777" w:rsidR="00B45CA3" w:rsidRDefault="00B45CA3" w:rsidP="00B45CA3">
      <w:pPr>
        <w:jc w:val="center"/>
        <w:rPr>
          <w:rFonts w:ascii="Arial" w:hAnsi="Arial" w:cs="Arial"/>
          <w:b/>
          <w:szCs w:val="20"/>
          <w:u w:val="single"/>
        </w:rPr>
      </w:pPr>
    </w:p>
    <w:p w14:paraId="4A595740" w14:textId="77777777" w:rsidR="00B45CA3" w:rsidRDefault="00B45CA3" w:rsidP="00B45CA3">
      <w:pPr>
        <w:jc w:val="center"/>
        <w:rPr>
          <w:rFonts w:ascii="Arial" w:hAnsi="Arial" w:cs="Arial"/>
          <w:b/>
          <w:szCs w:val="20"/>
        </w:rPr>
      </w:pPr>
      <w:r>
        <w:rPr>
          <w:rFonts w:ascii="Arial" w:hAnsi="Arial" w:cs="Arial"/>
          <w:b/>
          <w:szCs w:val="20"/>
        </w:rPr>
        <w:t xml:space="preserve">CME Rulebook </w:t>
      </w:r>
    </w:p>
    <w:p w14:paraId="60751202" w14:textId="77777777" w:rsidR="00B45CA3" w:rsidRDefault="00B45CA3" w:rsidP="00B45CA3">
      <w:pPr>
        <w:jc w:val="center"/>
        <w:rPr>
          <w:rFonts w:ascii="Arial" w:hAnsi="Arial" w:cs="Arial"/>
          <w:b/>
          <w:szCs w:val="20"/>
        </w:rPr>
      </w:pPr>
      <w:r>
        <w:rPr>
          <w:rFonts w:ascii="Arial" w:hAnsi="Arial" w:cs="Arial"/>
          <w:b/>
          <w:szCs w:val="20"/>
        </w:rPr>
        <w:t>Chapter 5</w:t>
      </w:r>
    </w:p>
    <w:p w14:paraId="0640B5D0" w14:textId="77777777" w:rsidR="00B45CA3" w:rsidRDefault="00B45CA3" w:rsidP="00B45CA3">
      <w:pPr>
        <w:jc w:val="center"/>
        <w:rPr>
          <w:rFonts w:ascii="Arial" w:hAnsi="Arial" w:cs="Arial"/>
          <w:b/>
          <w:szCs w:val="20"/>
        </w:rPr>
      </w:pPr>
      <w:r>
        <w:rPr>
          <w:rFonts w:ascii="Arial" w:hAnsi="Arial" w:cs="Arial"/>
          <w:b/>
          <w:szCs w:val="20"/>
        </w:rPr>
        <w:t xml:space="preserve">(“Trading Qualifications and Practices”) </w:t>
      </w:r>
    </w:p>
    <w:p w14:paraId="7B8BB34B" w14:textId="77777777" w:rsidR="00B45CA3" w:rsidRDefault="00B45CA3" w:rsidP="00B45CA3">
      <w:pPr>
        <w:jc w:val="center"/>
        <w:rPr>
          <w:rFonts w:ascii="Arial" w:hAnsi="Arial" w:cs="Arial"/>
          <w:b/>
          <w:szCs w:val="20"/>
        </w:rPr>
      </w:pPr>
    </w:p>
    <w:p w14:paraId="396A3012" w14:textId="77777777" w:rsidR="00B45CA3" w:rsidRDefault="00B45CA3" w:rsidP="00B45CA3">
      <w:pPr>
        <w:jc w:val="center"/>
        <w:rPr>
          <w:rFonts w:ascii="Arial" w:hAnsi="Arial" w:cs="Arial"/>
          <w:b/>
          <w:szCs w:val="20"/>
        </w:rPr>
      </w:pPr>
      <w:r>
        <w:rPr>
          <w:rFonts w:ascii="Arial" w:hAnsi="Arial" w:cs="Arial"/>
          <w:b/>
          <w:szCs w:val="20"/>
        </w:rPr>
        <w:t xml:space="preserve">Position Limits, Position Accountability and Reportable Level Table </w:t>
      </w:r>
    </w:p>
    <w:p w14:paraId="39C2E4B4" w14:textId="77777777" w:rsidR="00B45CA3" w:rsidRDefault="00B45CA3" w:rsidP="00B45CA3">
      <w:pPr>
        <w:jc w:val="center"/>
        <w:rPr>
          <w:rFonts w:ascii="Arial" w:hAnsi="Arial" w:cs="Arial"/>
          <w:sz w:val="20"/>
          <w:szCs w:val="20"/>
        </w:rPr>
      </w:pPr>
    </w:p>
    <w:p w14:paraId="1F7EE627" w14:textId="36B49C96" w:rsidR="00B45CA3" w:rsidRPr="00B45CA3" w:rsidRDefault="00B45CA3" w:rsidP="00B45CA3">
      <w:pPr>
        <w:jc w:val="center"/>
        <w:rPr>
          <w:rFonts w:ascii="Arial" w:hAnsi="Arial" w:cs="Arial"/>
          <w:b/>
          <w:sz w:val="20"/>
          <w:szCs w:val="20"/>
          <w:u w:val="single"/>
        </w:rPr>
      </w:pPr>
      <w:r>
        <w:rPr>
          <w:rFonts w:ascii="Arial" w:hAnsi="Arial" w:cs="Arial"/>
          <w:sz w:val="20"/>
          <w:szCs w:val="20"/>
        </w:rPr>
        <w:t>(attached under separate cover)</w:t>
      </w:r>
    </w:p>
    <w:p w14:paraId="2DD7F5DA" w14:textId="77777777" w:rsidR="00B45CA3" w:rsidRDefault="00B45CA3" w:rsidP="00CD3294">
      <w:pPr>
        <w:spacing w:after="200" w:line="276" w:lineRule="auto"/>
        <w:rPr>
          <w:rFonts w:ascii="Arial" w:eastAsia="Calibri" w:hAnsi="Arial" w:cs="Arial"/>
          <w:b/>
          <w:szCs w:val="20"/>
          <w:u w:val="single"/>
        </w:rPr>
      </w:pPr>
    </w:p>
    <w:p w14:paraId="7A3B1F0D" w14:textId="30AAAD51" w:rsidR="0022045E" w:rsidRDefault="0022045E" w:rsidP="0022045E">
      <w:pPr>
        <w:spacing w:after="200" w:line="276" w:lineRule="auto"/>
        <w:jc w:val="center"/>
        <w:rPr>
          <w:rFonts w:ascii="Arial" w:eastAsia="Calibri" w:hAnsi="Arial" w:cs="Arial"/>
          <w:b/>
          <w:szCs w:val="20"/>
          <w:u w:val="single"/>
        </w:rPr>
      </w:pPr>
      <w:r>
        <w:rPr>
          <w:rFonts w:ascii="Arial" w:eastAsia="Calibri" w:hAnsi="Arial" w:cs="Arial"/>
          <w:b/>
          <w:szCs w:val="20"/>
          <w:u w:val="single"/>
        </w:rPr>
        <w:t xml:space="preserve">Exhibit </w:t>
      </w:r>
      <w:r w:rsidR="00B45CA3">
        <w:rPr>
          <w:rFonts w:ascii="Arial" w:eastAsia="Calibri" w:hAnsi="Arial" w:cs="Arial"/>
          <w:b/>
          <w:szCs w:val="20"/>
          <w:u w:val="single"/>
        </w:rPr>
        <w:t>U</w:t>
      </w:r>
    </w:p>
    <w:p w14:paraId="49231D33" w14:textId="77777777" w:rsidR="0022045E" w:rsidRDefault="0022045E" w:rsidP="0022045E">
      <w:pPr>
        <w:jc w:val="center"/>
        <w:rPr>
          <w:rFonts w:ascii="Arial" w:hAnsi="Arial" w:cs="Arial"/>
          <w:b/>
          <w:sz w:val="22"/>
          <w:szCs w:val="18"/>
          <w:u w:val="single"/>
        </w:rPr>
      </w:pPr>
    </w:p>
    <w:p w14:paraId="63240185" w14:textId="77777777" w:rsidR="0022045E" w:rsidRDefault="0022045E" w:rsidP="0022045E">
      <w:pPr>
        <w:jc w:val="center"/>
        <w:rPr>
          <w:rFonts w:ascii="Arial" w:hAnsi="Arial" w:cs="Arial"/>
          <w:b/>
          <w:szCs w:val="20"/>
        </w:rPr>
      </w:pPr>
      <w:r>
        <w:rPr>
          <w:rFonts w:ascii="Arial" w:hAnsi="Arial" w:cs="Arial"/>
          <w:b/>
          <w:szCs w:val="20"/>
        </w:rPr>
        <w:t xml:space="preserve">CME Rulebook </w:t>
      </w:r>
    </w:p>
    <w:p w14:paraId="775B3CE8" w14:textId="77777777" w:rsidR="0022045E" w:rsidRDefault="0022045E" w:rsidP="0022045E">
      <w:pPr>
        <w:jc w:val="center"/>
        <w:rPr>
          <w:rFonts w:ascii="Arial" w:hAnsi="Arial" w:cs="Arial"/>
          <w:b/>
          <w:szCs w:val="20"/>
        </w:rPr>
      </w:pPr>
      <w:r>
        <w:rPr>
          <w:rFonts w:ascii="Arial" w:hAnsi="Arial" w:cs="Arial"/>
          <w:b/>
          <w:szCs w:val="20"/>
        </w:rPr>
        <w:t>Chapter 5</w:t>
      </w:r>
    </w:p>
    <w:p w14:paraId="023C7836" w14:textId="77777777" w:rsidR="0022045E" w:rsidRDefault="0022045E" w:rsidP="0022045E">
      <w:pPr>
        <w:jc w:val="center"/>
        <w:rPr>
          <w:rFonts w:ascii="Arial" w:hAnsi="Arial" w:cs="Arial"/>
          <w:b/>
          <w:szCs w:val="20"/>
        </w:rPr>
      </w:pPr>
      <w:r>
        <w:rPr>
          <w:rFonts w:ascii="Arial" w:hAnsi="Arial" w:cs="Arial"/>
          <w:b/>
          <w:szCs w:val="20"/>
        </w:rPr>
        <w:t xml:space="preserve">(“Trading Qualifications and Practices”) </w:t>
      </w:r>
    </w:p>
    <w:p w14:paraId="64DC60B1" w14:textId="77777777" w:rsidR="0022045E" w:rsidRDefault="0022045E" w:rsidP="0022045E">
      <w:pPr>
        <w:jc w:val="center"/>
        <w:rPr>
          <w:rFonts w:ascii="Arial" w:hAnsi="Arial" w:cs="Arial"/>
          <w:b/>
          <w:sz w:val="20"/>
          <w:szCs w:val="20"/>
        </w:rPr>
      </w:pPr>
    </w:p>
    <w:p w14:paraId="44357FDC" w14:textId="77777777" w:rsidR="00DB1C3B" w:rsidRDefault="0022045E" w:rsidP="00DB1C3B">
      <w:pPr>
        <w:jc w:val="center"/>
        <w:rPr>
          <w:rFonts w:ascii="Arial" w:eastAsia="Calibri" w:hAnsi="Arial" w:cs="Arial"/>
          <w:b/>
          <w:color w:val="000000"/>
          <w:sz w:val="22"/>
          <w:szCs w:val="22"/>
        </w:rPr>
      </w:pPr>
      <w:r>
        <w:rPr>
          <w:rFonts w:ascii="Arial" w:eastAsia="Calibri" w:hAnsi="Arial" w:cs="Arial"/>
          <w:b/>
          <w:color w:val="000000"/>
          <w:sz w:val="22"/>
          <w:szCs w:val="22"/>
        </w:rPr>
        <w:t>Rule 588.H. – (“Globex Non-Reviewable Trading Ranges”) Table</w:t>
      </w:r>
    </w:p>
    <w:p w14:paraId="625C9FE7" w14:textId="77777777" w:rsidR="00DB1C3B" w:rsidRDefault="00DB1C3B" w:rsidP="00DB1C3B">
      <w:pPr>
        <w:jc w:val="center"/>
        <w:rPr>
          <w:rFonts w:ascii="Arial" w:hAnsi="Arial" w:cs="Arial"/>
          <w:sz w:val="20"/>
          <w:szCs w:val="20"/>
        </w:rPr>
      </w:pPr>
    </w:p>
    <w:p w14:paraId="2FD95A58" w14:textId="0C98F0DA" w:rsidR="00DB1C3B" w:rsidRPr="00BB31BC" w:rsidRDefault="00DB1C3B" w:rsidP="00DB1C3B">
      <w:pPr>
        <w:jc w:val="center"/>
        <w:rPr>
          <w:rFonts w:ascii="Arial" w:hAnsi="Arial" w:cs="Arial"/>
          <w:sz w:val="20"/>
          <w:szCs w:val="20"/>
        </w:rPr>
      </w:pPr>
      <w:r w:rsidRPr="00BB31BC">
        <w:rPr>
          <w:rFonts w:ascii="Arial" w:hAnsi="Arial" w:cs="Arial"/>
          <w:sz w:val="20"/>
          <w:szCs w:val="20"/>
        </w:rPr>
        <w:t xml:space="preserve">(additions </w:t>
      </w:r>
      <w:r w:rsidRPr="00DB1C3B">
        <w:rPr>
          <w:rFonts w:ascii="Arial" w:hAnsi="Arial" w:cs="Arial"/>
          <w:b/>
          <w:bCs/>
          <w:sz w:val="20"/>
          <w:szCs w:val="20"/>
          <w:u w:val="single"/>
        </w:rPr>
        <w:t>underscored</w:t>
      </w:r>
      <w:r w:rsidRPr="00BB31BC">
        <w:rPr>
          <w:rFonts w:ascii="Arial" w:hAnsi="Arial" w:cs="Arial"/>
          <w:sz w:val="20"/>
          <w:szCs w:val="20"/>
        </w:rPr>
        <w:t>)</w:t>
      </w:r>
    </w:p>
    <w:p w14:paraId="13770143" w14:textId="77777777" w:rsidR="007626B7" w:rsidRPr="00D0737B" w:rsidRDefault="007626B7" w:rsidP="007626B7">
      <w:pPr>
        <w:spacing w:after="160" w:line="259" w:lineRule="auto"/>
        <w:contextualSpacing/>
        <w:rPr>
          <w:rFonts w:ascii="Arial" w:eastAsia="Calibri" w:hAnsi="Arial" w:cs="Arial"/>
          <w:sz w:val="20"/>
          <w:szCs w:val="20"/>
          <w:lang w:val="en-GB"/>
        </w:rPr>
      </w:pPr>
    </w:p>
    <w:p w14:paraId="57781A84" w14:textId="0F0771FF" w:rsidR="007626B7" w:rsidRDefault="007626B7" w:rsidP="007626B7">
      <w:pPr>
        <w:jc w:val="center"/>
        <w:rPr>
          <w:rFonts w:ascii="Arial" w:hAnsi="Arial" w:cs="Arial"/>
          <w:sz w:val="20"/>
          <w:szCs w:val="20"/>
        </w:rPr>
      </w:pPr>
    </w:p>
    <w:p w14:paraId="2BAD01AE" w14:textId="05D730E5" w:rsidR="0022045E" w:rsidRDefault="0022045E" w:rsidP="007626B7">
      <w:pPr>
        <w:jc w:val="center"/>
        <w:rPr>
          <w:rFonts w:ascii="Arial" w:hAnsi="Arial" w:cs="Arial"/>
          <w:sz w:val="20"/>
          <w:szCs w:val="20"/>
        </w:rPr>
      </w:pP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990"/>
        <w:gridCol w:w="1413"/>
        <w:gridCol w:w="1197"/>
        <w:gridCol w:w="1319"/>
        <w:gridCol w:w="894"/>
        <w:gridCol w:w="1313"/>
      </w:tblGrid>
      <w:tr w:rsidR="0022045E" w:rsidRPr="00861EB1" w14:paraId="484F2639" w14:textId="77777777" w:rsidTr="005A284E">
        <w:trPr>
          <w:trHeight w:val="315"/>
        </w:trPr>
        <w:tc>
          <w:tcPr>
            <w:tcW w:w="3415" w:type="dxa"/>
            <w:shd w:val="clear" w:color="auto" w:fill="auto"/>
            <w:noWrap/>
            <w:vAlign w:val="bottom"/>
            <w:hideMark/>
          </w:tcPr>
          <w:p w14:paraId="6AC7A9F6" w14:textId="77777777" w:rsidR="0022045E" w:rsidRPr="00861EB1" w:rsidRDefault="0022045E" w:rsidP="005A284E">
            <w:pPr>
              <w:rPr>
                <w:rFonts w:ascii="Arial" w:hAnsi="Arial" w:cs="Arial"/>
                <w:sz w:val="20"/>
                <w:szCs w:val="20"/>
              </w:rPr>
            </w:pPr>
          </w:p>
        </w:tc>
        <w:tc>
          <w:tcPr>
            <w:tcW w:w="990" w:type="dxa"/>
            <w:shd w:val="clear" w:color="auto" w:fill="auto"/>
            <w:noWrap/>
            <w:vAlign w:val="bottom"/>
            <w:hideMark/>
          </w:tcPr>
          <w:p w14:paraId="08D041C0" w14:textId="77777777" w:rsidR="0022045E" w:rsidRPr="00861EB1" w:rsidRDefault="0022045E" w:rsidP="005A284E">
            <w:pPr>
              <w:rPr>
                <w:rFonts w:ascii="Arial" w:hAnsi="Arial" w:cs="Arial"/>
                <w:sz w:val="20"/>
                <w:szCs w:val="20"/>
              </w:rPr>
            </w:pPr>
          </w:p>
        </w:tc>
        <w:tc>
          <w:tcPr>
            <w:tcW w:w="3929" w:type="dxa"/>
            <w:gridSpan w:val="3"/>
            <w:shd w:val="clear" w:color="auto" w:fill="auto"/>
            <w:vAlign w:val="center"/>
            <w:hideMark/>
          </w:tcPr>
          <w:p w14:paraId="38770E22" w14:textId="77777777" w:rsidR="0022045E" w:rsidRPr="00861EB1" w:rsidRDefault="0022045E" w:rsidP="005A284E">
            <w:pPr>
              <w:jc w:val="center"/>
              <w:rPr>
                <w:rFonts w:ascii="Arial" w:hAnsi="Arial" w:cs="Arial"/>
                <w:b/>
                <w:bCs/>
                <w:color w:val="1F4E79"/>
                <w:sz w:val="20"/>
                <w:szCs w:val="20"/>
              </w:rPr>
            </w:pPr>
            <w:r w:rsidRPr="00861EB1">
              <w:rPr>
                <w:rFonts w:ascii="Arial" w:hAnsi="Arial" w:cs="Arial"/>
                <w:b/>
                <w:bCs/>
                <w:color w:val="1F4E79"/>
                <w:sz w:val="20"/>
                <w:szCs w:val="20"/>
              </w:rPr>
              <w:t>Outrights</w:t>
            </w:r>
          </w:p>
        </w:tc>
        <w:tc>
          <w:tcPr>
            <w:tcW w:w="2207" w:type="dxa"/>
            <w:gridSpan w:val="2"/>
            <w:shd w:val="clear" w:color="auto" w:fill="auto"/>
            <w:vAlign w:val="center"/>
            <w:hideMark/>
          </w:tcPr>
          <w:p w14:paraId="4A660EB6" w14:textId="77777777" w:rsidR="0022045E" w:rsidRPr="00861EB1" w:rsidRDefault="0022045E" w:rsidP="005A284E">
            <w:pPr>
              <w:jc w:val="center"/>
              <w:rPr>
                <w:rFonts w:ascii="Arial" w:hAnsi="Arial" w:cs="Arial"/>
                <w:b/>
                <w:bCs/>
                <w:color w:val="1F4E79"/>
                <w:sz w:val="20"/>
                <w:szCs w:val="20"/>
              </w:rPr>
            </w:pPr>
            <w:r w:rsidRPr="00861EB1">
              <w:rPr>
                <w:rFonts w:ascii="Arial" w:hAnsi="Arial" w:cs="Arial"/>
                <w:b/>
                <w:bCs/>
                <w:color w:val="1F4E79"/>
                <w:sz w:val="20"/>
                <w:szCs w:val="20"/>
              </w:rPr>
              <w:t>Spreads</w:t>
            </w:r>
          </w:p>
        </w:tc>
      </w:tr>
      <w:tr w:rsidR="0022045E" w:rsidRPr="00861EB1" w14:paraId="2E5DC9D6" w14:textId="77777777" w:rsidTr="005A284E">
        <w:trPr>
          <w:trHeight w:val="495"/>
        </w:trPr>
        <w:tc>
          <w:tcPr>
            <w:tcW w:w="3415" w:type="dxa"/>
            <w:shd w:val="clear" w:color="auto" w:fill="auto"/>
            <w:vAlign w:val="center"/>
            <w:hideMark/>
          </w:tcPr>
          <w:p w14:paraId="1F7A24D6" w14:textId="77777777" w:rsidR="0022045E" w:rsidRPr="00861EB1" w:rsidRDefault="0022045E" w:rsidP="005A284E">
            <w:pPr>
              <w:jc w:val="center"/>
              <w:rPr>
                <w:rFonts w:ascii="Arial" w:hAnsi="Arial" w:cs="Arial"/>
                <w:b/>
                <w:bCs/>
                <w:color w:val="1F4E79"/>
                <w:sz w:val="20"/>
                <w:szCs w:val="20"/>
              </w:rPr>
            </w:pPr>
            <w:r w:rsidRPr="00861EB1">
              <w:rPr>
                <w:rFonts w:ascii="Arial" w:hAnsi="Arial" w:cs="Arial"/>
                <w:b/>
                <w:bCs/>
                <w:color w:val="1F4E79"/>
                <w:sz w:val="20"/>
                <w:szCs w:val="20"/>
              </w:rPr>
              <w:t>Instrument</w:t>
            </w:r>
          </w:p>
        </w:tc>
        <w:tc>
          <w:tcPr>
            <w:tcW w:w="990" w:type="dxa"/>
            <w:shd w:val="clear" w:color="auto" w:fill="auto"/>
            <w:vAlign w:val="center"/>
            <w:hideMark/>
          </w:tcPr>
          <w:p w14:paraId="2BE3EE33" w14:textId="77777777" w:rsidR="0022045E" w:rsidRPr="00861EB1" w:rsidRDefault="0022045E" w:rsidP="005A284E">
            <w:pPr>
              <w:jc w:val="center"/>
              <w:rPr>
                <w:rFonts w:ascii="Arial" w:hAnsi="Arial" w:cs="Arial"/>
                <w:b/>
                <w:bCs/>
                <w:color w:val="1F4E79"/>
                <w:sz w:val="20"/>
                <w:szCs w:val="20"/>
              </w:rPr>
            </w:pPr>
            <w:r w:rsidRPr="00861EB1">
              <w:rPr>
                <w:rFonts w:ascii="Arial" w:hAnsi="Arial" w:cs="Arial"/>
                <w:b/>
                <w:bCs/>
                <w:color w:val="1F4E79"/>
                <w:sz w:val="20"/>
                <w:szCs w:val="20"/>
              </w:rPr>
              <w:t>Globex Symbol</w:t>
            </w:r>
          </w:p>
        </w:tc>
        <w:tc>
          <w:tcPr>
            <w:tcW w:w="1413" w:type="dxa"/>
            <w:shd w:val="clear" w:color="auto" w:fill="auto"/>
            <w:vAlign w:val="center"/>
            <w:hideMark/>
          </w:tcPr>
          <w:p w14:paraId="6235E6CD" w14:textId="77777777" w:rsidR="0022045E" w:rsidRPr="00861EB1" w:rsidRDefault="0022045E" w:rsidP="005A284E">
            <w:pPr>
              <w:jc w:val="center"/>
              <w:rPr>
                <w:rFonts w:ascii="Arial" w:hAnsi="Arial" w:cs="Arial"/>
                <w:b/>
                <w:bCs/>
                <w:color w:val="1F4E79"/>
                <w:sz w:val="20"/>
                <w:szCs w:val="20"/>
              </w:rPr>
            </w:pPr>
            <w:r w:rsidRPr="00861EB1">
              <w:rPr>
                <w:rFonts w:ascii="Arial" w:hAnsi="Arial" w:cs="Arial"/>
                <w:b/>
                <w:bCs/>
                <w:color w:val="1F4E79"/>
                <w:sz w:val="20"/>
                <w:szCs w:val="20"/>
              </w:rPr>
              <w:t>Globex Non-Reviewable Ranges (NRR)</w:t>
            </w:r>
          </w:p>
        </w:tc>
        <w:tc>
          <w:tcPr>
            <w:tcW w:w="1197" w:type="dxa"/>
            <w:shd w:val="clear" w:color="auto" w:fill="auto"/>
            <w:vAlign w:val="center"/>
            <w:hideMark/>
          </w:tcPr>
          <w:p w14:paraId="48E4433A" w14:textId="77777777" w:rsidR="0022045E" w:rsidRPr="00861EB1" w:rsidRDefault="0022045E" w:rsidP="005A284E">
            <w:pPr>
              <w:jc w:val="center"/>
              <w:rPr>
                <w:rFonts w:ascii="Arial" w:hAnsi="Arial" w:cs="Arial"/>
                <w:b/>
                <w:bCs/>
                <w:color w:val="1F4E79"/>
                <w:sz w:val="20"/>
                <w:szCs w:val="20"/>
              </w:rPr>
            </w:pPr>
            <w:r w:rsidRPr="00861EB1">
              <w:rPr>
                <w:rFonts w:ascii="Arial" w:hAnsi="Arial" w:cs="Arial"/>
                <w:b/>
                <w:bCs/>
                <w:color w:val="1F4E79"/>
                <w:sz w:val="20"/>
                <w:szCs w:val="20"/>
              </w:rPr>
              <w:t>NRR: Globex Format</w:t>
            </w:r>
          </w:p>
        </w:tc>
        <w:tc>
          <w:tcPr>
            <w:tcW w:w="1319" w:type="dxa"/>
            <w:shd w:val="clear" w:color="auto" w:fill="auto"/>
            <w:vAlign w:val="center"/>
            <w:hideMark/>
          </w:tcPr>
          <w:p w14:paraId="77F3F277" w14:textId="77777777" w:rsidR="0022045E" w:rsidRPr="00861EB1" w:rsidRDefault="0022045E" w:rsidP="005A284E">
            <w:pPr>
              <w:jc w:val="center"/>
              <w:rPr>
                <w:rFonts w:ascii="Arial" w:hAnsi="Arial" w:cs="Arial"/>
                <w:b/>
                <w:bCs/>
                <w:color w:val="1F4E79"/>
                <w:sz w:val="20"/>
                <w:szCs w:val="20"/>
              </w:rPr>
            </w:pPr>
            <w:r w:rsidRPr="00861EB1">
              <w:rPr>
                <w:rFonts w:ascii="Arial" w:hAnsi="Arial" w:cs="Arial"/>
                <w:b/>
                <w:bCs/>
                <w:color w:val="1F4E79"/>
                <w:sz w:val="20"/>
                <w:szCs w:val="20"/>
              </w:rPr>
              <w:t>NRR:Minimum Ticks</w:t>
            </w:r>
          </w:p>
        </w:tc>
        <w:tc>
          <w:tcPr>
            <w:tcW w:w="894" w:type="dxa"/>
            <w:shd w:val="clear" w:color="auto" w:fill="auto"/>
            <w:vAlign w:val="center"/>
            <w:hideMark/>
          </w:tcPr>
          <w:p w14:paraId="64A9BCBC" w14:textId="77777777" w:rsidR="0022045E" w:rsidRPr="00861EB1" w:rsidRDefault="0022045E" w:rsidP="005A284E">
            <w:pPr>
              <w:jc w:val="center"/>
              <w:rPr>
                <w:rFonts w:ascii="Arial" w:hAnsi="Arial" w:cs="Arial"/>
                <w:b/>
                <w:bCs/>
                <w:color w:val="1F4E79"/>
                <w:sz w:val="20"/>
                <w:szCs w:val="20"/>
              </w:rPr>
            </w:pPr>
            <w:r w:rsidRPr="00861EB1">
              <w:rPr>
                <w:rFonts w:ascii="Arial" w:hAnsi="Arial" w:cs="Arial"/>
                <w:b/>
                <w:bCs/>
                <w:color w:val="1F4E79"/>
                <w:sz w:val="20"/>
                <w:szCs w:val="20"/>
              </w:rPr>
              <w:t>NRR: Globex Format</w:t>
            </w:r>
          </w:p>
        </w:tc>
        <w:tc>
          <w:tcPr>
            <w:tcW w:w="1313" w:type="dxa"/>
            <w:shd w:val="clear" w:color="auto" w:fill="auto"/>
            <w:vAlign w:val="center"/>
            <w:hideMark/>
          </w:tcPr>
          <w:p w14:paraId="5EBA5BBA" w14:textId="77777777" w:rsidR="0022045E" w:rsidRPr="00861EB1" w:rsidRDefault="0022045E" w:rsidP="005A284E">
            <w:pPr>
              <w:jc w:val="center"/>
              <w:rPr>
                <w:rFonts w:ascii="Arial" w:hAnsi="Arial" w:cs="Arial"/>
                <w:b/>
                <w:bCs/>
                <w:color w:val="1F4E79"/>
                <w:sz w:val="20"/>
                <w:szCs w:val="20"/>
              </w:rPr>
            </w:pPr>
            <w:r w:rsidRPr="00861EB1">
              <w:rPr>
                <w:rFonts w:ascii="Arial" w:hAnsi="Arial" w:cs="Arial"/>
                <w:b/>
                <w:bCs/>
                <w:color w:val="1F4E79"/>
                <w:sz w:val="20"/>
                <w:szCs w:val="20"/>
              </w:rPr>
              <w:t>NRR: Outright Minimum Ticks</w:t>
            </w:r>
          </w:p>
        </w:tc>
      </w:tr>
      <w:tr w:rsidR="0022045E" w:rsidRPr="00861EB1" w14:paraId="6950916F" w14:textId="77777777" w:rsidTr="005A284E">
        <w:trPr>
          <w:trHeight w:val="300"/>
        </w:trPr>
        <w:tc>
          <w:tcPr>
            <w:tcW w:w="7015" w:type="dxa"/>
            <w:gridSpan w:val="4"/>
            <w:shd w:val="clear" w:color="000000" w:fill="DEEAF6"/>
            <w:vAlign w:val="center"/>
            <w:hideMark/>
          </w:tcPr>
          <w:p w14:paraId="5F14D35C" w14:textId="77777777" w:rsidR="0022045E" w:rsidRPr="00861EB1" w:rsidRDefault="0022045E" w:rsidP="005A284E">
            <w:pPr>
              <w:jc w:val="center"/>
              <w:rPr>
                <w:rFonts w:ascii="Arial" w:hAnsi="Arial" w:cs="Arial"/>
                <w:color w:val="1F4E79"/>
                <w:sz w:val="20"/>
                <w:szCs w:val="20"/>
              </w:rPr>
            </w:pPr>
            <w:r w:rsidRPr="00861EB1">
              <w:rPr>
                <w:rFonts w:ascii="Arial" w:hAnsi="Arial" w:cs="Arial"/>
                <w:color w:val="1F4E79"/>
                <w:sz w:val="20"/>
                <w:szCs w:val="20"/>
              </w:rPr>
              <w:t> </w:t>
            </w:r>
          </w:p>
        </w:tc>
        <w:tc>
          <w:tcPr>
            <w:tcW w:w="1319" w:type="dxa"/>
            <w:shd w:val="clear" w:color="000000" w:fill="DDEBF7"/>
            <w:noWrap/>
            <w:vAlign w:val="bottom"/>
            <w:hideMark/>
          </w:tcPr>
          <w:p w14:paraId="3CFD483D" w14:textId="77777777" w:rsidR="0022045E" w:rsidRPr="00861EB1" w:rsidRDefault="0022045E" w:rsidP="005A284E">
            <w:pPr>
              <w:rPr>
                <w:rFonts w:ascii="Arial" w:hAnsi="Arial" w:cs="Arial"/>
                <w:color w:val="000000"/>
                <w:sz w:val="20"/>
                <w:szCs w:val="20"/>
              </w:rPr>
            </w:pPr>
            <w:r w:rsidRPr="00861EB1">
              <w:rPr>
                <w:rFonts w:ascii="Arial" w:hAnsi="Arial" w:cs="Arial"/>
                <w:color w:val="000000"/>
                <w:sz w:val="20"/>
                <w:szCs w:val="20"/>
              </w:rPr>
              <w:t> </w:t>
            </w:r>
          </w:p>
        </w:tc>
        <w:tc>
          <w:tcPr>
            <w:tcW w:w="894" w:type="dxa"/>
            <w:shd w:val="clear" w:color="000000" w:fill="DDEBF7"/>
            <w:noWrap/>
            <w:vAlign w:val="bottom"/>
            <w:hideMark/>
          </w:tcPr>
          <w:p w14:paraId="5BC92181" w14:textId="77777777" w:rsidR="0022045E" w:rsidRPr="00861EB1" w:rsidRDefault="0022045E" w:rsidP="005A284E">
            <w:pPr>
              <w:rPr>
                <w:rFonts w:ascii="Arial" w:hAnsi="Arial" w:cs="Arial"/>
                <w:color w:val="000000"/>
                <w:sz w:val="20"/>
                <w:szCs w:val="20"/>
              </w:rPr>
            </w:pPr>
            <w:r w:rsidRPr="00861EB1">
              <w:rPr>
                <w:rFonts w:ascii="Arial" w:hAnsi="Arial" w:cs="Arial"/>
                <w:color w:val="000000"/>
                <w:sz w:val="20"/>
                <w:szCs w:val="20"/>
              </w:rPr>
              <w:t> </w:t>
            </w:r>
          </w:p>
        </w:tc>
        <w:tc>
          <w:tcPr>
            <w:tcW w:w="1313" w:type="dxa"/>
            <w:shd w:val="clear" w:color="000000" w:fill="DDEBF7"/>
            <w:noWrap/>
            <w:vAlign w:val="bottom"/>
            <w:hideMark/>
          </w:tcPr>
          <w:p w14:paraId="4E17276E" w14:textId="77777777" w:rsidR="0022045E" w:rsidRPr="00861EB1" w:rsidRDefault="0022045E" w:rsidP="005A284E">
            <w:pPr>
              <w:rPr>
                <w:rFonts w:ascii="Arial" w:hAnsi="Arial" w:cs="Arial"/>
                <w:color w:val="000000"/>
                <w:sz w:val="20"/>
                <w:szCs w:val="20"/>
              </w:rPr>
            </w:pPr>
            <w:r w:rsidRPr="00861EB1">
              <w:rPr>
                <w:rFonts w:ascii="Arial" w:hAnsi="Arial" w:cs="Arial"/>
                <w:color w:val="000000"/>
                <w:sz w:val="20"/>
                <w:szCs w:val="20"/>
              </w:rPr>
              <w:t> </w:t>
            </w:r>
          </w:p>
        </w:tc>
      </w:tr>
      <w:tr w:rsidR="0022045E" w:rsidRPr="00861EB1" w14:paraId="512D0478" w14:textId="77777777" w:rsidTr="005A284E">
        <w:trPr>
          <w:trHeight w:val="300"/>
        </w:trPr>
        <w:tc>
          <w:tcPr>
            <w:tcW w:w="3415" w:type="dxa"/>
            <w:shd w:val="clear" w:color="auto" w:fill="auto"/>
            <w:hideMark/>
          </w:tcPr>
          <w:p w14:paraId="52E82D6F" w14:textId="77777777" w:rsidR="0022045E" w:rsidRPr="00861EB1" w:rsidRDefault="0022045E"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ATLANTA CDD Q2</w:t>
            </w:r>
          </w:p>
        </w:tc>
        <w:tc>
          <w:tcPr>
            <w:tcW w:w="990" w:type="dxa"/>
            <w:shd w:val="clear" w:color="auto" w:fill="auto"/>
            <w:vAlign w:val="bottom"/>
            <w:hideMark/>
          </w:tcPr>
          <w:p w14:paraId="3023DA8F"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2K1</w:t>
            </w:r>
          </w:p>
        </w:tc>
        <w:tc>
          <w:tcPr>
            <w:tcW w:w="1413" w:type="dxa"/>
            <w:shd w:val="clear" w:color="auto" w:fill="auto"/>
            <w:noWrap/>
            <w:vAlign w:val="center"/>
            <w:hideMark/>
          </w:tcPr>
          <w:p w14:paraId="6A84749E"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1197" w:type="dxa"/>
            <w:shd w:val="clear" w:color="auto" w:fill="auto"/>
            <w:noWrap/>
            <w:vAlign w:val="center"/>
            <w:hideMark/>
          </w:tcPr>
          <w:p w14:paraId="767AB4FA"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319" w:type="dxa"/>
            <w:shd w:val="clear" w:color="auto" w:fill="auto"/>
            <w:noWrap/>
            <w:vAlign w:val="center"/>
            <w:hideMark/>
          </w:tcPr>
          <w:p w14:paraId="5C7DC405"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94" w:type="dxa"/>
            <w:shd w:val="clear" w:color="auto" w:fill="auto"/>
            <w:noWrap/>
            <w:vAlign w:val="center"/>
            <w:hideMark/>
          </w:tcPr>
          <w:p w14:paraId="5FD5CE8E"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313" w:type="dxa"/>
            <w:shd w:val="clear" w:color="auto" w:fill="auto"/>
            <w:noWrap/>
            <w:vAlign w:val="center"/>
            <w:hideMark/>
          </w:tcPr>
          <w:p w14:paraId="2861F627"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22045E" w:rsidRPr="00861EB1" w14:paraId="38470793" w14:textId="77777777" w:rsidTr="005A284E">
        <w:trPr>
          <w:trHeight w:val="300"/>
        </w:trPr>
        <w:tc>
          <w:tcPr>
            <w:tcW w:w="3415" w:type="dxa"/>
            <w:shd w:val="clear" w:color="auto" w:fill="auto"/>
            <w:hideMark/>
          </w:tcPr>
          <w:p w14:paraId="47114251" w14:textId="77777777" w:rsidR="0022045E" w:rsidRPr="00861EB1" w:rsidRDefault="0022045E"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BOSTON CDD Q2</w:t>
            </w:r>
          </w:p>
        </w:tc>
        <w:tc>
          <w:tcPr>
            <w:tcW w:w="990" w:type="dxa"/>
            <w:shd w:val="clear" w:color="auto" w:fill="auto"/>
            <w:vAlign w:val="bottom"/>
            <w:hideMark/>
          </w:tcPr>
          <w:p w14:paraId="7C29E547"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2KW</w:t>
            </w:r>
          </w:p>
        </w:tc>
        <w:tc>
          <w:tcPr>
            <w:tcW w:w="1413" w:type="dxa"/>
            <w:shd w:val="clear" w:color="auto" w:fill="auto"/>
            <w:noWrap/>
            <w:vAlign w:val="center"/>
            <w:hideMark/>
          </w:tcPr>
          <w:p w14:paraId="6E4DDC69"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1197" w:type="dxa"/>
            <w:shd w:val="clear" w:color="auto" w:fill="auto"/>
            <w:noWrap/>
            <w:vAlign w:val="center"/>
            <w:hideMark/>
          </w:tcPr>
          <w:p w14:paraId="3C0D9FA8"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319" w:type="dxa"/>
            <w:shd w:val="clear" w:color="auto" w:fill="auto"/>
            <w:noWrap/>
            <w:vAlign w:val="center"/>
            <w:hideMark/>
          </w:tcPr>
          <w:p w14:paraId="71B2BF14"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94" w:type="dxa"/>
            <w:shd w:val="clear" w:color="auto" w:fill="auto"/>
            <w:noWrap/>
            <w:vAlign w:val="center"/>
            <w:hideMark/>
          </w:tcPr>
          <w:p w14:paraId="7159544E"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313" w:type="dxa"/>
            <w:shd w:val="clear" w:color="auto" w:fill="auto"/>
            <w:noWrap/>
            <w:vAlign w:val="center"/>
            <w:hideMark/>
          </w:tcPr>
          <w:p w14:paraId="0B041FDD"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22045E" w:rsidRPr="00861EB1" w14:paraId="647CAEEB" w14:textId="77777777" w:rsidTr="005A284E">
        <w:trPr>
          <w:trHeight w:val="300"/>
        </w:trPr>
        <w:tc>
          <w:tcPr>
            <w:tcW w:w="3415" w:type="dxa"/>
            <w:shd w:val="clear" w:color="auto" w:fill="auto"/>
            <w:hideMark/>
          </w:tcPr>
          <w:p w14:paraId="17FA6547" w14:textId="77777777" w:rsidR="0022045E" w:rsidRPr="00861EB1" w:rsidRDefault="0022045E"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BURBANK CDD Q2</w:t>
            </w:r>
          </w:p>
        </w:tc>
        <w:tc>
          <w:tcPr>
            <w:tcW w:w="990" w:type="dxa"/>
            <w:shd w:val="clear" w:color="auto" w:fill="auto"/>
            <w:vAlign w:val="bottom"/>
            <w:hideMark/>
          </w:tcPr>
          <w:p w14:paraId="7C0C0438"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2KP</w:t>
            </w:r>
          </w:p>
        </w:tc>
        <w:tc>
          <w:tcPr>
            <w:tcW w:w="1413" w:type="dxa"/>
            <w:shd w:val="clear" w:color="auto" w:fill="auto"/>
            <w:noWrap/>
            <w:vAlign w:val="center"/>
            <w:hideMark/>
          </w:tcPr>
          <w:p w14:paraId="740AD7B8"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1197" w:type="dxa"/>
            <w:shd w:val="clear" w:color="auto" w:fill="auto"/>
            <w:noWrap/>
            <w:vAlign w:val="center"/>
            <w:hideMark/>
          </w:tcPr>
          <w:p w14:paraId="5F02A5F4"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319" w:type="dxa"/>
            <w:shd w:val="clear" w:color="auto" w:fill="auto"/>
            <w:noWrap/>
            <w:vAlign w:val="center"/>
            <w:hideMark/>
          </w:tcPr>
          <w:p w14:paraId="03A56214"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94" w:type="dxa"/>
            <w:shd w:val="clear" w:color="auto" w:fill="auto"/>
            <w:noWrap/>
            <w:vAlign w:val="center"/>
            <w:hideMark/>
          </w:tcPr>
          <w:p w14:paraId="7AB043F9"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313" w:type="dxa"/>
            <w:shd w:val="clear" w:color="auto" w:fill="auto"/>
            <w:noWrap/>
            <w:vAlign w:val="center"/>
            <w:hideMark/>
          </w:tcPr>
          <w:p w14:paraId="572C95D3"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22045E" w:rsidRPr="00861EB1" w14:paraId="188056D9" w14:textId="77777777" w:rsidTr="005A284E">
        <w:trPr>
          <w:trHeight w:val="300"/>
        </w:trPr>
        <w:tc>
          <w:tcPr>
            <w:tcW w:w="3415" w:type="dxa"/>
            <w:shd w:val="clear" w:color="auto" w:fill="auto"/>
            <w:hideMark/>
          </w:tcPr>
          <w:p w14:paraId="1E4F6376" w14:textId="77777777" w:rsidR="0022045E" w:rsidRPr="00861EB1" w:rsidRDefault="0022045E"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CHICAGO CDD Q2</w:t>
            </w:r>
          </w:p>
        </w:tc>
        <w:tc>
          <w:tcPr>
            <w:tcW w:w="990" w:type="dxa"/>
            <w:shd w:val="clear" w:color="auto" w:fill="auto"/>
            <w:vAlign w:val="bottom"/>
            <w:hideMark/>
          </w:tcPr>
          <w:p w14:paraId="66A76388"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2K2</w:t>
            </w:r>
          </w:p>
        </w:tc>
        <w:tc>
          <w:tcPr>
            <w:tcW w:w="1413" w:type="dxa"/>
            <w:shd w:val="clear" w:color="auto" w:fill="auto"/>
            <w:noWrap/>
            <w:vAlign w:val="center"/>
            <w:hideMark/>
          </w:tcPr>
          <w:p w14:paraId="3EA2450D"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1197" w:type="dxa"/>
            <w:shd w:val="clear" w:color="auto" w:fill="auto"/>
            <w:noWrap/>
            <w:vAlign w:val="center"/>
            <w:hideMark/>
          </w:tcPr>
          <w:p w14:paraId="723FEC18"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319" w:type="dxa"/>
            <w:shd w:val="clear" w:color="auto" w:fill="auto"/>
            <w:noWrap/>
            <w:vAlign w:val="center"/>
            <w:hideMark/>
          </w:tcPr>
          <w:p w14:paraId="195155E6"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94" w:type="dxa"/>
            <w:shd w:val="clear" w:color="auto" w:fill="auto"/>
            <w:noWrap/>
            <w:vAlign w:val="center"/>
            <w:hideMark/>
          </w:tcPr>
          <w:p w14:paraId="605911B9"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313" w:type="dxa"/>
            <w:shd w:val="clear" w:color="auto" w:fill="auto"/>
            <w:noWrap/>
            <w:vAlign w:val="center"/>
            <w:hideMark/>
          </w:tcPr>
          <w:p w14:paraId="5409D6C0"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22045E" w:rsidRPr="00861EB1" w14:paraId="67933E95" w14:textId="77777777" w:rsidTr="005A284E">
        <w:trPr>
          <w:trHeight w:val="300"/>
        </w:trPr>
        <w:tc>
          <w:tcPr>
            <w:tcW w:w="3415" w:type="dxa"/>
            <w:shd w:val="clear" w:color="auto" w:fill="auto"/>
            <w:hideMark/>
          </w:tcPr>
          <w:p w14:paraId="0E90872C" w14:textId="77777777" w:rsidR="0022045E" w:rsidRPr="00861EB1" w:rsidRDefault="0022045E"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CINCINNATI HDD Q2</w:t>
            </w:r>
          </w:p>
        </w:tc>
        <w:tc>
          <w:tcPr>
            <w:tcW w:w="990" w:type="dxa"/>
            <w:shd w:val="clear" w:color="auto" w:fill="auto"/>
            <w:vAlign w:val="bottom"/>
            <w:hideMark/>
          </w:tcPr>
          <w:p w14:paraId="599E4946"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2K3</w:t>
            </w:r>
          </w:p>
        </w:tc>
        <w:tc>
          <w:tcPr>
            <w:tcW w:w="1413" w:type="dxa"/>
            <w:shd w:val="clear" w:color="auto" w:fill="auto"/>
            <w:noWrap/>
            <w:vAlign w:val="center"/>
            <w:hideMark/>
          </w:tcPr>
          <w:p w14:paraId="286DD54D"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1197" w:type="dxa"/>
            <w:shd w:val="clear" w:color="auto" w:fill="auto"/>
            <w:noWrap/>
            <w:vAlign w:val="center"/>
            <w:hideMark/>
          </w:tcPr>
          <w:p w14:paraId="189CC0C5"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319" w:type="dxa"/>
            <w:shd w:val="clear" w:color="auto" w:fill="auto"/>
            <w:noWrap/>
            <w:vAlign w:val="center"/>
            <w:hideMark/>
          </w:tcPr>
          <w:p w14:paraId="509BF838"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94" w:type="dxa"/>
            <w:shd w:val="clear" w:color="auto" w:fill="auto"/>
            <w:noWrap/>
            <w:vAlign w:val="center"/>
            <w:hideMark/>
          </w:tcPr>
          <w:p w14:paraId="0A8E4E18"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313" w:type="dxa"/>
            <w:shd w:val="clear" w:color="auto" w:fill="auto"/>
            <w:noWrap/>
            <w:vAlign w:val="center"/>
            <w:hideMark/>
          </w:tcPr>
          <w:p w14:paraId="1056A8B7"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22045E" w:rsidRPr="00861EB1" w14:paraId="15536331" w14:textId="77777777" w:rsidTr="005A284E">
        <w:trPr>
          <w:trHeight w:val="300"/>
        </w:trPr>
        <w:tc>
          <w:tcPr>
            <w:tcW w:w="3415" w:type="dxa"/>
            <w:shd w:val="clear" w:color="auto" w:fill="auto"/>
            <w:hideMark/>
          </w:tcPr>
          <w:p w14:paraId="16D4CC9F" w14:textId="77777777" w:rsidR="0022045E" w:rsidRPr="00861EB1" w:rsidRDefault="0022045E"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HOUSTON CDD Q2</w:t>
            </w:r>
          </w:p>
        </w:tc>
        <w:tc>
          <w:tcPr>
            <w:tcW w:w="990" w:type="dxa"/>
            <w:shd w:val="clear" w:color="auto" w:fill="auto"/>
            <w:vAlign w:val="bottom"/>
            <w:hideMark/>
          </w:tcPr>
          <w:p w14:paraId="7CBAB837"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2KR</w:t>
            </w:r>
          </w:p>
        </w:tc>
        <w:tc>
          <w:tcPr>
            <w:tcW w:w="1413" w:type="dxa"/>
            <w:shd w:val="clear" w:color="auto" w:fill="auto"/>
            <w:noWrap/>
            <w:vAlign w:val="center"/>
            <w:hideMark/>
          </w:tcPr>
          <w:p w14:paraId="223A089F"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1197" w:type="dxa"/>
            <w:shd w:val="clear" w:color="auto" w:fill="auto"/>
            <w:noWrap/>
            <w:vAlign w:val="center"/>
            <w:hideMark/>
          </w:tcPr>
          <w:p w14:paraId="2769924E"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319" w:type="dxa"/>
            <w:shd w:val="clear" w:color="auto" w:fill="auto"/>
            <w:noWrap/>
            <w:vAlign w:val="center"/>
            <w:hideMark/>
          </w:tcPr>
          <w:p w14:paraId="181E8C4F"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94" w:type="dxa"/>
            <w:shd w:val="clear" w:color="auto" w:fill="auto"/>
            <w:noWrap/>
            <w:vAlign w:val="center"/>
            <w:hideMark/>
          </w:tcPr>
          <w:p w14:paraId="66F98199"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313" w:type="dxa"/>
            <w:shd w:val="clear" w:color="auto" w:fill="auto"/>
            <w:noWrap/>
            <w:vAlign w:val="center"/>
            <w:hideMark/>
          </w:tcPr>
          <w:p w14:paraId="0CEDAEB1"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22045E" w:rsidRPr="00861EB1" w14:paraId="360C2A8B" w14:textId="77777777" w:rsidTr="005A284E">
        <w:trPr>
          <w:trHeight w:val="300"/>
        </w:trPr>
        <w:tc>
          <w:tcPr>
            <w:tcW w:w="3415" w:type="dxa"/>
            <w:shd w:val="clear" w:color="auto" w:fill="auto"/>
            <w:hideMark/>
          </w:tcPr>
          <w:p w14:paraId="3B110CB1" w14:textId="77777777" w:rsidR="0022045E" w:rsidRPr="00861EB1" w:rsidRDefault="0022045E"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NEW YORK CDD Q2</w:t>
            </w:r>
          </w:p>
        </w:tc>
        <w:tc>
          <w:tcPr>
            <w:tcW w:w="990" w:type="dxa"/>
            <w:shd w:val="clear" w:color="auto" w:fill="auto"/>
            <w:vAlign w:val="bottom"/>
            <w:hideMark/>
          </w:tcPr>
          <w:p w14:paraId="1820BD7E"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2K4</w:t>
            </w:r>
          </w:p>
        </w:tc>
        <w:tc>
          <w:tcPr>
            <w:tcW w:w="1413" w:type="dxa"/>
            <w:shd w:val="clear" w:color="auto" w:fill="auto"/>
            <w:noWrap/>
            <w:vAlign w:val="center"/>
            <w:hideMark/>
          </w:tcPr>
          <w:p w14:paraId="3B12406C"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1197" w:type="dxa"/>
            <w:shd w:val="clear" w:color="auto" w:fill="auto"/>
            <w:noWrap/>
            <w:vAlign w:val="center"/>
            <w:hideMark/>
          </w:tcPr>
          <w:p w14:paraId="463E4B2C"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319" w:type="dxa"/>
            <w:shd w:val="clear" w:color="auto" w:fill="auto"/>
            <w:noWrap/>
            <w:vAlign w:val="center"/>
            <w:hideMark/>
          </w:tcPr>
          <w:p w14:paraId="5ED6ABF4"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94" w:type="dxa"/>
            <w:shd w:val="clear" w:color="auto" w:fill="auto"/>
            <w:noWrap/>
            <w:vAlign w:val="center"/>
            <w:hideMark/>
          </w:tcPr>
          <w:p w14:paraId="6C8F88BA"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313" w:type="dxa"/>
            <w:shd w:val="clear" w:color="auto" w:fill="auto"/>
            <w:noWrap/>
            <w:vAlign w:val="center"/>
            <w:hideMark/>
          </w:tcPr>
          <w:p w14:paraId="597D46A6"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22045E" w:rsidRPr="00861EB1" w14:paraId="2908F53A" w14:textId="77777777" w:rsidTr="005A284E">
        <w:trPr>
          <w:trHeight w:val="300"/>
        </w:trPr>
        <w:tc>
          <w:tcPr>
            <w:tcW w:w="3415" w:type="dxa"/>
            <w:shd w:val="clear" w:color="auto" w:fill="auto"/>
            <w:hideMark/>
          </w:tcPr>
          <w:p w14:paraId="0BC8E0FA" w14:textId="77777777" w:rsidR="0022045E" w:rsidRPr="00861EB1" w:rsidRDefault="0022045E"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DALLAS CDD Q2</w:t>
            </w:r>
          </w:p>
        </w:tc>
        <w:tc>
          <w:tcPr>
            <w:tcW w:w="990" w:type="dxa"/>
            <w:shd w:val="clear" w:color="auto" w:fill="auto"/>
            <w:vAlign w:val="bottom"/>
            <w:hideMark/>
          </w:tcPr>
          <w:p w14:paraId="346B9F6D"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2K5</w:t>
            </w:r>
          </w:p>
        </w:tc>
        <w:tc>
          <w:tcPr>
            <w:tcW w:w="1413" w:type="dxa"/>
            <w:shd w:val="clear" w:color="auto" w:fill="auto"/>
            <w:noWrap/>
            <w:vAlign w:val="center"/>
            <w:hideMark/>
          </w:tcPr>
          <w:p w14:paraId="1FCFF2D0"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1197" w:type="dxa"/>
            <w:shd w:val="clear" w:color="auto" w:fill="auto"/>
            <w:noWrap/>
            <w:vAlign w:val="center"/>
            <w:hideMark/>
          </w:tcPr>
          <w:p w14:paraId="07A2E3B7"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319" w:type="dxa"/>
            <w:shd w:val="clear" w:color="auto" w:fill="auto"/>
            <w:noWrap/>
            <w:vAlign w:val="center"/>
            <w:hideMark/>
          </w:tcPr>
          <w:p w14:paraId="0F06A845"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94" w:type="dxa"/>
            <w:shd w:val="clear" w:color="auto" w:fill="auto"/>
            <w:noWrap/>
            <w:vAlign w:val="center"/>
            <w:hideMark/>
          </w:tcPr>
          <w:p w14:paraId="0D7208CE"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313" w:type="dxa"/>
            <w:shd w:val="clear" w:color="auto" w:fill="auto"/>
            <w:noWrap/>
            <w:vAlign w:val="center"/>
            <w:hideMark/>
          </w:tcPr>
          <w:p w14:paraId="6AC880FA"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22045E" w:rsidRPr="00861EB1" w14:paraId="6A8B50F8" w14:textId="77777777" w:rsidTr="005A284E">
        <w:trPr>
          <w:trHeight w:val="300"/>
        </w:trPr>
        <w:tc>
          <w:tcPr>
            <w:tcW w:w="3415" w:type="dxa"/>
            <w:shd w:val="clear" w:color="auto" w:fill="auto"/>
            <w:hideMark/>
          </w:tcPr>
          <w:p w14:paraId="57B47607" w14:textId="77777777" w:rsidR="0022045E" w:rsidRPr="00861EB1" w:rsidRDefault="0022045E"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LAS VEGAS CDD Q2</w:t>
            </w:r>
          </w:p>
        </w:tc>
        <w:tc>
          <w:tcPr>
            <w:tcW w:w="990" w:type="dxa"/>
            <w:shd w:val="clear" w:color="auto" w:fill="auto"/>
            <w:vAlign w:val="bottom"/>
            <w:hideMark/>
          </w:tcPr>
          <w:p w14:paraId="4120E114"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2K0</w:t>
            </w:r>
          </w:p>
        </w:tc>
        <w:tc>
          <w:tcPr>
            <w:tcW w:w="1413" w:type="dxa"/>
            <w:shd w:val="clear" w:color="auto" w:fill="auto"/>
            <w:noWrap/>
            <w:vAlign w:val="center"/>
            <w:hideMark/>
          </w:tcPr>
          <w:p w14:paraId="2567A3BE"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1197" w:type="dxa"/>
            <w:shd w:val="clear" w:color="auto" w:fill="auto"/>
            <w:noWrap/>
            <w:vAlign w:val="center"/>
            <w:hideMark/>
          </w:tcPr>
          <w:p w14:paraId="140183F2"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319" w:type="dxa"/>
            <w:shd w:val="clear" w:color="auto" w:fill="auto"/>
            <w:noWrap/>
            <w:vAlign w:val="center"/>
            <w:hideMark/>
          </w:tcPr>
          <w:p w14:paraId="192F9F2D"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94" w:type="dxa"/>
            <w:shd w:val="clear" w:color="auto" w:fill="auto"/>
            <w:noWrap/>
            <w:vAlign w:val="center"/>
            <w:hideMark/>
          </w:tcPr>
          <w:p w14:paraId="52FA4708"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313" w:type="dxa"/>
            <w:shd w:val="clear" w:color="auto" w:fill="auto"/>
            <w:noWrap/>
            <w:vAlign w:val="center"/>
            <w:hideMark/>
          </w:tcPr>
          <w:p w14:paraId="6683D4E5"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22045E" w:rsidRPr="00861EB1" w14:paraId="4C7FAA93" w14:textId="77777777" w:rsidTr="005A284E">
        <w:trPr>
          <w:trHeight w:val="300"/>
        </w:trPr>
        <w:tc>
          <w:tcPr>
            <w:tcW w:w="3415" w:type="dxa"/>
            <w:shd w:val="clear" w:color="auto" w:fill="auto"/>
            <w:hideMark/>
          </w:tcPr>
          <w:p w14:paraId="7DAE3CFD" w14:textId="77777777" w:rsidR="0022045E" w:rsidRPr="00861EB1" w:rsidRDefault="0022045E" w:rsidP="005A284E">
            <w:pPr>
              <w:rPr>
                <w:rFonts w:ascii="Arial" w:hAnsi="Arial" w:cs="Arial"/>
                <w:color w:val="305496"/>
                <w:sz w:val="20"/>
                <w:szCs w:val="20"/>
                <w:u w:val="single"/>
              </w:rPr>
            </w:pPr>
            <w:r w:rsidRPr="00861EB1">
              <w:rPr>
                <w:rFonts w:ascii="Arial" w:hAnsi="Arial" w:cs="Arial"/>
                <w:color w:val="305496"/>
                <w:sz w:val="20"/>
                <w:szCs w:val="20"/>
                <w:u w:val="single"/>
              </w:rPr>
              <w:lastRenderedPageBreak/>
              <w:t>CME Seasonal Strip Degree Days Index Futures - MINNEAPOLIS HDD Q2</w:t>
            </w:r>
          </w:p>
        </w:tc>
        <w:tc>
          <w:tcPr>
            <w:tcW w:w="990" w:type="dxa"/>
            <w:shd w:val="clear" w:color="auto" w:fill="auto"/>
            <w:vAlign w:val="bottom"/>
            <w:hideMark/>
          </w:tcPr>
          <w:p w14:paraId="2066C2A1"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2KQ</w:t>
            </w:r>
          </w:p>
        </w:tc>
        <w:tc>
          <w:tcPr>
            <w:tcW w:w="1413" w:type="dxa"/>
            <w:shd w:val="clear" w:color="auto" w:fill="auto"/>
            <w:noWrap/>
            <w:vAlign w:val="center"/>
            <w:hideMark/>
          </w:tcPr>
          <w:p w14:paraId="214552C3"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1197" w:type="dxa"/>
            <w:shd w:val="clear" w:color="auto" w:fill="auto"/>
            <w:noWrap/>
            <w:vAlign w:val="center"/>
            <w:hideMark/>
          </w:tcPr>
          <w:p w14:paraId="7B84C61F"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319" w:type="dxa"/>
            <w:shd w:val="clear" w:color="auto" w:fill="auto"/>
            <w:noWrap/>
            <w:vAlign w:val="center"/>
            <w:hideMark/>
          </w:tcPr>
          <w:p w14:paraId="2FB197D0"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94" w:type="dxa"/>
            <w:shd w:val="clear" w:color="auto" w:fill="auto"/>
            <w:noWrap/>
            <w:vAlign w:val="center"/>
            <w:hideMark/>
          </w:tcPr>
          <w:p w14:paraId="4B19C67A"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313" w:type="dxa"/>
            <w:shd w:val="clear" w:color="auto" w:fill="auto"/>
            <w:noWrap/>
            <w:vAlign w:val="center"/>
            <w:hideMark/>
          </w:tcPr>
          <w:p w14:paraId="36E00DD6"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22045E" w:rsidRPr="00861EB1" w14:paraId="1D03CDF6" w14:textId="77777777" w:rsidTr="005A284E">
        <w:trPr>
          <w:trHeight w:val="300"/>
        </w:trPr>
        <w:tc>
          <w:tcPr>
            <w:tcW w:w="3415" w:type="dxa"/>
            <w:shd w:val="clear" w:color="auto" w:fill="auto"/>
            <w:hideMark/>
          </w:tcPr>
          <w:p w14:paraId="58BFAF74" w14:textId="77777777" w:rsidR="0022045E" w:rsidRPr="00861EB1" w:rsidRDefault="0022045E"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SACRAMENTO CDD Q2</w:t>
            </w:r>
          </w:p>
        </w:tc>
        <w:tc>
          <w:tcPr>
            <w:tcW w:w="990" w:type="dxa"/>
            <w:shd w:val="clear" w:color="auto" w:fill="auto"/>
            <w:vAlign w:val="bottom"/>
            <w:hideMark/>
          </w:tcPr>
          <w:p w14:paraId="4CBADE1D"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2KS</w:t>
            </w:r>
          </w:p>
        </w:tc>
        <w:tc>
          <w:tcPr>
            <w:tcW w:w="1413" w:type="dxa"/>
            <w:shd w:val="clear" w:color="auto" w:fill="auto"/>
            <w:noWrap/>
            <w:vAlign w:val="center"/>
            <w:hideMark/>
          </w:tcPr>
          <w:p w14:paraId="37E7EABC"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1197" w:type="dxa"/>
            <w:shd w:val="clear" w:color="auto" w:fill="auto"/>
            <w:noWrap/>
            <w:vAlign w:val="center"/>
            <w:hideMark/>
          </w:tcPr>
          <w:p w14:paraId="5724ECDC"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319" w:type="dxa"/>
            <w:shd w:val="clear" w:color="auto" w:fill="auto"/>
            <w:noWrap/>
            <w:vAlign w:val="center"/>
            <w:hideMark/>
          </w:tcPr>
          <w:p w14:paraId="3E9FA776"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94" w:type="dxa"/>
            <w:shd w:val="clear" w:color="auto" w:fill="auto"/>
            <w:noWrap/>
            <w:vAlign w:val="center"/>
            <w:hideMark/>
          </w:tcPr>
          <w:p w14:paraId="0DE83728"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313" w:type="dxa"/>
            <w:shd w:val="clear" w:color="auto" w:fill="auto"/>
            <w:noWrap/>
            <w:vAlign w:val="center"/>
            <w:hideMark/>
          </w:tcPr>
          <w:p w14:paraId="2098B27B"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22045E" w:rsidRPr="00861EB1" w14:paraId="1BAA2D3B" w14:textId="77777777" w:rsidTr="005A284E">
        <w:trPr>
          <w:trHeight w:val="300"/>
        </w:trPr>
        <w:tc>
          <w:tcPr>
            <w:tcW w:w="3415" w:type="dxa"/>
            <w:shd w:val="clear" w:color="auto" w:fill="auto"/>
            <w:hideMark/>
          </w:tcPr>
          <w:p w14:paraId="36010F77" w14:textId="77777777" w:rsidR="0022045E" w:rsidRPr="00861EB1" w:rsidRDefault="0022045E"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PHILADELPHIA CDD Q2</w:t>
            </w:r>
          </w:p>
        </w:tc>
        <w:tc>
          <w:tcPr>
            <w:tcW w:w="990" w:type="dxa"/>
            <w:shd w:val="clear" w:color="auto" w:fill="auto"/>
            <w:vAlign w:val="bottom"/>
            <w:hideMark/>
          </w:tcPr>
          <w:p w14:paraId="61BB0B70"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2K6</w:t>
            </w:r>
          </w:p>
        </w:tc>
        <w:tc>
          <w:tcPr>
            <w:tcW w:w="1413" w:type="dxa"/>
            <w:shd w:val="clear" w:color="auto" w:fill="auto"/>
            <w:noWrap/>
            <w:vAlign w:val="center"/>
            <w:hideMark/>
          </w:tcPr>
          <w:p w14:paraId="5FB2C544"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1197" w:type="dxa"/>
            <w:shd w:val="clear" w:color="auto" w:fill="auto"/>
            <w:noWrap/>
            <w:vAlign w:val="center"/>
            <w:hideMark/>
          </w:tcPr>
          <w:p w14:paraId="6846AC06"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319" w:type="dxa"/>
            <w:shd w:val="clear" w:color="auto" w:fill="auto"/>
            <w:noWrap/>
            <w:vAlign w:val="center"/>
            <w:hideMark/>
          </w:tcPr>
          <w:p w14:paraId="7A4258B7"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94" w:type="dxa"/>
            <w:shd w:val="clear" w:color="auto" w:fill="auto"/>
            <w:noWrap/>
            <w:vAlign w:val="center"/>
            <w:hideMark/>
          </w:tcPr>
          <w:p w14:paraId="5E524BF4"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313" w:type="dxa"/>
            <w:shd w:val="clear" w:color="auto" w:fill="auto"/>
            <w:noWrap/>
            <w:vAlign w:val="center"/>
            <w:hideMark/>
          </w:tcPr>
          <w:p w14:paraId="1638CA00"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22045E" w:rsidRPr="00861EB1" w14:paraId="3E93C410" w14:textId="77777777" w:rsidTr="005A284E">
        <w:trPr>
          <w:trHeight w:val="300"/>
        </w:trPr>
        <w:tc>
          <w:tcPr>
            <w:tcW w:w="3415" w:type="dxa"/>
            <w:shd w:val="clear" w:color="auto" w:fill="auto"/>
            <w:hideMark/>
          </w:tcPr>
          <w:p w14:paraId="6A95F1FE" w14:textId="77777777" w:rsidR="0022045E" w:rsidRPr="00861EB1" w:rsidRDefault="0022045E" w:rsidP="005A284E">
            <w:pPr>
              <w:rPr>
                <w:rFonts w:ascii="Arial" w:hAnsi="Arial" w:cs="Arial"/>
                <w:color w:val="305496"/>
                <w:sz w:val="20"/>
                <w:szCs w:val="20"/>
                <w:u w:val="single"/>
              </w:rPr>
            </w:pPr>
            <w:r w:rsidRPr="00861EB1">
              <w:rPr>
                <w:rFonts w:ascii="Arial" w:hAnsi="Arial" w:cs="Arial"/>
                <w:color w:val="305496"/>
                <w:sz w:val="20"/>
                <w:szCs w:val="20"/>
                <w:u w:val="single"/>
              </w:rPr>
              <w:t>CME Seasonal Strip Degree Days Index Futures  - PORTLAND CDD Q2</w:t>
            </w:r>
          </w:p>
        </w:tc>
        <w:tc>
          <w:tcPr>
            <w:tcW w:w="990" w:type="dxa"/>
            <w:shd w:val="clear" w:color="auto" w:fill="auto"/>
            <w:vAlign w:val="bottom"/>
            <w:hideMark/>
          </w:tcPr>
          <w:p w14:paraId="15719B02"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2K7</w:t>
            </w:r>
          </w:p>
        </w:tc>
        <w:tc>
          <w:tcPr>
            <w:tcW w:w="1413" w:type="dxa"/>
            <w:shd w:val="clear" w:color="auto" w:fill="auto"/>
            <w:noWrap/>
            <w:vAlign w:val="center"/>
            <w:hideMark/>
          </w:tcPr>
          <w:p w14:paraId="42544743"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1197" w:type="dxa"/>
            <w:shd w:val="clear" w:color="auto" w:fill="auto"/>
            <w:noWrap/>
            <w:vAlign w:val="center"/>
            <w:hideMark/>
          </w:tcPr>
          <w:p w14:paraId="363E9D46"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319" w:type="dxa"/>
            <w:shd w:val="clear" w:color="auto" w:fill="auto"/>
            <w:noWrap/>
            <w:vAlign w:val="center"/>
            <w:hideMark/>
          </w:tcPr>
          <w:p w14:paraId="1B24484B"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94" w:type="dxa"/>
            <w:shd w:val="clear" w:color="auto" w:fill="auto"/>
            <w:noWrap/>
            <w:vAlign w:val="center"/>
            <w:hideMark/>
          </w:tcPr>
          <w:p w14:paraId="59F6321F"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313" w:type="dxa"/>
            <w:shd w:val="clear" w:color="auto" w:fill="auto"/>
            <w:noWrap/>
            <w:vAlign w:val="center"/>
            <w:hideMark/>
          </w:tcPr>
          <w:p w14:paraId="54EDB709"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22045E" w:rsidRPr="00861EB1" w14:paraId="31E1E6CC" w14:textId="77777777" w:rsidTr="005A284E">
        <w:trPr>
          <w:trHeight w:val="300"/>
        </w:trPr>
        <w:tc>
          <w:tcPr>
            <w:tcW w:w="3415" w:type="dxa"/>
            <w:shd w:val="clear" w:color="auto" w:fill="auto"/>
            <w:hideMark/>
          </w:tcPr>
          <w:p w14:paraId="45D573F4" w14:textId="77777777" w:rsidR="0022045E" w:rsidRPr="00861EB1" w:rsidRDefault="0022045E" w:rsidP="005A284E">
            <w:pPr>
              <w:rPr>
                <w:rFonts w:ascii="Arial" w:hAnsi="Arial" w:cs="Arial"/>
                <w:color w:val="305496"/>
                <w:sz w:val="20"/>
                <w:szCs w:val="20"/>
                <w:u w:val="single"/>
              </w:rPr>
            </w:pPr>
            <w:r w:rsidRPr="00861EB1">
              <w:rPr>
                <w:rFonts w:ascii="Arial" w:hAnsi="Arial" w:cs="Arial"/>
                <w:color w:val="305496"/>
                <w:sz w:val="20"/>
                <w:szCs w:val="20"/>
                <w:u w:val="single"/>
              </w:rPr>
              <w:t>CME European Seasonal Strip CAT Index Futures - AMSTERDAM CAT Q2</w:t>
            </w:r>
          </w:p>
        </w:tc>
        <w:tc>
          <w:tcPr>
            <w:tcW w:w="990" w:type="dxa"/>
            <w:shd w:val="clear" w:color="auto" w:fill="auto"/>
            <w:vAlign w:val="bottom"/>
            <w:hideMark/>
          </w:tcPr>
          <w:p w14:paraId="28CE1ED3"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G22</w:t>
            </w:r>
          </w:p>
        </w:tc>
        <w:tc>
          <w:tcPr>
            <w:tcW w:w="1413" w:type="dxa"/>
            <w:shd w:val="clear" w:color="auto" w:fill="auto"/>
            <w:noWrap/>
            <w:vAlign w:val="center"/>
            <w:hideMark/>
          </w:tcPr>
          <w:p w14:paraId="06814D90"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1197" w:type="dxa"/>
            <w:shd w:val="clear" w:color="auto" w:fill="auto"/>
            <w:noWrap/>
            <w:vAlign w:val="center"/>
            <w:hideMark/>
          </w:tcPr>
          <w:p w14:paraId="298936AD"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319" w:type="dxa"/>
            <w:shd w:val="clear" w:color="auto" w:fill="auto"/>
            <w:noWrap/>
            <w:vAlign w:val="center"/>
            <w:hideMark/>
          </w:tcPr>
          <w:p w14:paraId="10034884"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94" w:type="dxa"/>
            <w:shd w:val="clear" w:color="auto" w:fill="auto"/>
            <w:noWrap/>
            <w:vAlign w:val="center"/>
            <w:hideMark/>
          </w:tcPr>
          <w:p w14:paraId="6901B63C"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313" w:type="dxa"/>
            <w:shd w:val="clear" w:color="auto" w:fill="auto"/>
            <w:noWrap/>
            <w:vAlign w:val="center"/>
            <w:hideMark/>
          </w:tcPr>
          <w:p w14:paraId="01B9042D"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22045E" w:rsidRPr="00861EB1" w14:paraId="30FB70EA" w14:textId="77777777" w:rsidTr="005A284E">
        <w:trPr>
          <w:trHeight w:val="300"/>
        </w:trPr>
        <w:tc>
          <w:tcPr>
            <w:tcW w:w="3415" w:type="dxa"/>
            <w:shd w:val="clear" w:color="auto" w:fill="auto"/>
            <w:hideMark/>
          </w:tcPr>
          <w:p w14:paraId="425FFFA5" w14:textId="77777777" w:rsidR="0022045E" w:rsidRPr="00861EB1" w:rsidRDefault="0022045E" w:rsidP="005A284E">
            <w:pPr>
              <w:rPr>
                <w:rFonts w:ascii="Arial" w:hAnsi="Arial" w:cs="Arial"/>
                <w:color w:val="305496"/>
                <w:sz w:val="20"/>
                <w:szCs w:val="20"/>
                <w:u w:val="single"/>
              </w:rPr>
            </w:pPr>
            <w:r w:rsidRPr="00861EB1">
              <w:rPr>
                <w:rFonts w:ascii="Arial" w:hAnsi="Arial" w:cs="Arial"/>
                <w:color w:val="305496"/>
                <w:sz w:val="20"/>
                <w:szCs w:val="20"/>
                <w:u w:val="single"/>
              </w:rPr>
              <w:t>CME European Seasonal Strip CAT Index Futures - ESSEN CAT Q2</w:t>
            </w:r>
          </w:p>
        </w:tc>
        <w:tc>
          <w:tcPr>
            <w:tcW w:w="990" w:type="dxa"/>
            <w:shd w:val="clear" w:color="auto" w:fill="auto"/>
            <w:vAlign w:val="bottom"/>
            <w:hideMark/>
          </w:tcPr>
          <w:p w14:paraId="77DF3E1F"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G42</w:t>
            </w:r>
          </w:p>
        </w:tc>
        <w:tc>
          <w:tcPr>
            <w:tcW w:w="1413" w:type="dxa"/>
            <w:shd w:val="clear" w:color="auto" w:fill="auto"/>
            <w:noWrap/>
            <w:vAlign w:val="center"/>
            <w:hideMark/>
          </w:tcPr>
          <w:p w14:paraId="4A5F1BA7"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1197" w:type="dxa"/>
            <w:shd w:val="clear" w:color="auto" w:fill="auto"/>
            <w:noWrap/>
            <w:vAlign w:val="center"/>
            <w:hideMark/>
          </w:tcPr>
          <w:p w14:paraId="3DB4C131"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319" w:type="dxa"/>
            <w:shd w:val="clear" w:color="auto" w:fill="auto"/>
            <w:noWrap/>
            <w:vAlign w:val="center"/>
            <w:hideMark/>
          </w:tcPr>
          <w:p w14:paraId="5A644160"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94" w:type="dxa"/>
            <w:shd w:val="clear" w:color="auto" w:fill="auto"/>
            <w:noWrap/>
            <w:vAlign w:val="center"/>
            <w:hideMark/>
          </w:tcPr>
          <w:p w14:paraId="532CF224"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313" w:type="dxa"/>
            <w:shd w:val="clear" w:color="auto" w:fill="auto"/>
            <w:noWrap/>
            <w:vAlign w:val="center"/>
            <w:hideMark/>
          </w:tcPr>
          <w:p w14:paraId="7E5228FD"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22045E" w:rsidRPr="00861EB1" w14:paraId="4712BAB6" w14:textId="77777777" w:rsidTr="005A284E">
        <w:trPr>
          <w:trHeight w:val="300"/>
        </w:trPr>
        <w:tc>
          <w:tcPr>
            <w:tcW w:w="3415" w:type="dxa"/>
            <w:shd w:val="clear" w:color="auto" w:fill="auto"/>
            <w:hideMark/>
          </w:tcPr>
          <w:p w14:paraId="3927965A" w14:textId="77777777" w:rsidR="0022045E" w:rsidRPr="00861EB1" w:rsidRDefault="0022045E" w:rsidP="005A284E">
            <w:pPr>
              <w:rPr>
                <w:rFonts w:ascii="Arial" w:hAnsi="Arial" w:cs="Arial"/>
                <w:color w:val="305496"/>
                <w:sz w:val="20"/>
                <w:szCs w:val="20"/>
                <w:u w:val="single"/>
              </w:rPr>
            </w:pPr>
            <w:r w:rsidRPr="00861EB1">
              <w:rPr>
                <w:rFonts w:ascii="Arial" w:hAnsi="Arial" w:cs="Arial"/>
                <w:color w:val="305496"/>
                <w:sz w:val="20"/>
                <w:szCs w:val="20"/>
                <w:u w:val="single"/>
              </w:rPr>
              <w:t>CME European Seasonal Strip CAT Index Futures - LONDON CAT Q2</w:t>
            </w:r>
          </w:p>
        </w:tc>
        <w:tc>
          <w:tcPr>
            <w:tcW w:w="990" w:type="dxa"/>
            <w:shd w:val="clear" w:color="auto" w:fill="auto"/>
            <w:vAlign w:val="bottom"/>
            <w:hideMark/>
          </w:tcPr>
          <w:p w14:paraId="3EBFD044"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G02</w:t>
            </w:r>
          </w:p>
        </w:tc>
        <w:tc>
          <w:tcPr>
            <w:tcW w:w="1413" w:type="dxa"/>
            <w:shd w:val="clear" w:color="auto" w:fill="auto"/>
            <w:noWrap/>
            <w:vAlign w:val="center"/>
            <w:hideMark/>
          </w:tcPr>
          <w:p w14:paraId="5FA584D0"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1197" w:type="dxa"/>
            <w:shd w:val="clear" w:color="auto" w:fill="auto"/>
            <w:noWrap/>
            <w:vAlign w:val="center"/>
            <w:hideMark/>
          </w:tcPr>
          <w:p w14:paraId="6BE4FDAC"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319" w:type="dxa"/>
            <w:shd w:val="clear" w:color="auto" w:fill="auto"/>
            <w:noWrap/>
            <w:vAlign w:val="center"/>
            <w:hideMark/>
          </w:tcPr>
          <w:p w14:paraId="4AE48EB8"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94" w:type="dxa"/>
            <w:shd w:val="clear" w:color="auto" w:fill="auto"/>
            <w:noWrap/>
            <w:vAlign w:val="center"/>
            <w:hideMark/>
          </w:tcPr>
          <w:p w14:paraId="3D43FD97"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313" w:type="dxa"/>
            <w:shd w:val="clear" w:color="auto" w:fill="auto"/>
            <w:noWrap/>
            <w:vAlign w:val="center"/>
            <w:hideMark/>
          </w:tcPr>
          <w:p w14:paraId="74644E0A"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22045E" w:rsidRPr="00861EB1" w14:paraId="25012A87" w14:textId="77777777" w:rsidTr="005A284E">
        <w:trPr>
          <w:trHeight w:val="300"/>
        </w:trPr>
        <w:tc>
          <w:tcPr>
            <w:tcW w:w="3415" w:type="dxa"/>
            <w:shd w:val="clear" w:color="auto" w:fill="auto"/>
            <w:hideMark/>
          </w:tcPr>
          <w:p w14:paraId="3491B34E" w14:textId="77777777" w:rsidR="0022045E" w:rsidRPr="00861EB1" w:rsidRDefault="0022045E" w:rsidP="005A284E">
            <w:pPr>
              <w:rPr>
                <w:rFonts w:ascii="Arial" w:hAnsi="Arial" w:cs="Arial"/>
                <w:color w:val="305496"/>
                <w:sz w:val="20"/>
                <w:szCs w:val="20"/>
                <w:u w:val="single"/>
              </w:rPr>
            </w:pPr>
            <w:r w:rsidRPr="00861EB1">
              <w:rPr>
                <w:rFonts w:ascii="Arial" w:hAnsi="Arial" w:cs="Arial"/>
                <w:color w:val="305496"/>
                <w:sz w:val="20"/>
                <w:szCs w:val="20"/>
                <w:u w:val="single"/>
              </w:rPr>
              <w:t>CME European Seasonal Strip CAT Index Futures - PARIS CAT Q2</w:t>
            </w:r>
          </w:p>
        </w:tc>
        <w:tc>
          <w:tcPr>
            <w:tcW w:w="990" w:type="dxa"/>
            <w:shd w:val="clear" w:color="auto" w:fill="auto"/>
            <w:vAlign w:val="bottom"/>
            <w:hideMark/>
          </w:tcPr>
          <w:p w14:paraId="54989359"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G12</w:t>
            </w:r>
          </w:p>
        </w:tc>
        <w:tc>
          <w:tcPr>
            <w:tcW w:w="1413" w:type="dxa"/>
            <w:shd w:val="clear" w:color="auto" w:fill="auto"/>
            <w:noWrap/>
            <w:vAlign w:val="center"/>
            <w:hideMark/>
          </w:tcPr>
          <w:p w14:paraId="7C599944"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25.00 index points</w:t>
            </w:r>
          </w:p>
        </w:tc>
        <w:tc>
          <w:tcPr>
            <w:tcW w:w="1197" w:type="dxa"/>
            <w:shd w:val="clear" w:color="auto" w:fill="auto"/>
            <w:noWrap/>
            <w:vAlign w:val="center"/>
            <w:hideMark/>
          </w:tcPr>
          <w:p w14:paraId="1459C10A"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1319" w:type="dxa"/>
            <w:shd w:val="clear" w:color="auto" w:fill="auto"/>
            <w:noWrap/>
            <w:vAlign w:val="center"/>
            <w:hideMark/>
          </w:tcPr>
          <w:p w14:paraId="524F4F82"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25</w:t>
            </w:r>
          </w:p>
        </w:tc>
        <w:tc>
          <w:tcPr>
            <w:tcW w:w="894" w:type="dxa"/>
            <w:shd w:val="clear" w:color="auto" w:fill="auto"/>
            <w:noWrap/>
            <w:vAlign w:val="center"/>
            <w:hideMark/>
          </w:tcPr>
          <w:p w14:paraId="47AA14E1"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313" w:type="dxa"/>
            <w:shd w:val="clear" w:color="auto" w:fill="auto"/>
            <w:noWrap/>
            <w:vAlign w:val="center"/>
            <w:hideMark/>
          </w:tcPr>
          <w:p w14:paraId="62EFCFBB"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r w:rsidR="0022045E" w:rsidRPr="00861EB1" w14:paraId="476D30DC" w14:textId="77777777" w:rsidTr="005A284E">
        <w:trPr>
          <w:trHeight w:val="300"/>
        </w:trPr>
        <w:tc>
          <w:tcPr>
            <w:tcW w:w="3415" w:type="dxa"/>
            <w:shd w:val="clear" w:color="auto" w:fill="auto"/>
            <w:hideMark/>
          </w:tcPr>
          <w:p w14:paraId="38C93E9B" w14:textId="77777777" w:rsidR="0022045E" w:rsidRPr="00861EB1" w:rsidRDefault="0022045E" w:rsidP="005A284E">
            <w:pPr>
              <w:rPr>
                <w:rFonts w:ascii="Arial" w:hAnsi="Arial" w:cs="Arial"/>
                <w:color w:val="305496"/>
                <w:sz w:val="20"/>
                <w:szCs w:val="20"/>
                <w:u w:val="single"/>
              </w:rPr>
            </w:pPr>
            <w:r w:rsidRPr="00861EB1">
              <w:rPr>
                <w:rFonts w:ascii="Arial" w:hAnsi="Arial" w:cs="Arial"/>
                <w:color w:val="305496"/>
                <w:sz w:val="20"/>
                <w:szCs w:val="20"/>
                <w:u w:val="single"/>
              </w:rPr>
              <w:t>Pacific Rim Seasonal Strip Index Futures - TOKYO CAT Q2</w:t>
            </w:r>
          </w:p>
        </w:tc>
        <w:tc>
          <w:tcPr>
            <w:tcW w:w="990" w:type="dxa"/>
            <w:shd w:val="clear" w:color="auto" w:fill="auto"/>
            <w:vAlign w:val="bottom"/>
            <w:hideMark/>
          </w:tcPr>
          <w:p w14:paraId="1B7397AD"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G62</w:t>
            </w:r>
          </w:p>
        </w:tc>
        <w:tc>
          <w:tcPr>
            <w:tcW w:w="1413" w:type="dxa"/>
            <w:shd w:val="clear" w:color="auto" w:fill="auto"/>
            <w:noWrap/>
            <w:vAlign w:val="center"/>
            <w:hideMark/>
          </w:tcPr>
          <w:p w14:paraId="3C8E99BF"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100.00 index points</w:t>
            </w:r>
          </w:p>
        </w:tc>
        <w:tc>
          <w:tcPr>
            <w:tcW w:w="1197" w:type="dxa"/>
            <w:shd w:val="clear" w:color="auto" w:fill="auto"/>
            <w:noWrap/>
            <w:vAlign w:val="center"/>
            <w:hideMark/>
          </w:tcPr>
          <w:p w14:paraId="45ACFC51"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100</w:t>
            </w:r>
          </w:p>
        </w:tc>
        <w:tc>
          <w:tcPr>
            <w:tcW w:w="1319" w:type="dxa"/>
            <w:shd w:val="clear" w:color="auto" w:fill="auto"/>
            <w:noWrap/>
            <w:vAlign w:val="center"/>
            <w:hideMark/>
          </w:tcPr>
          <w:p w14:paraId="185897A7"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100</w:t>
            </w:r>
          </w:p>
        </w:tc>
        <w:tc>
          <w:tcPr>
            <w:tcW w:w="894" w:type="dxa"/>
            <w:shd w:val="clear" w:color="auto" w:fill="auto"/>
            <w:noWrap/>
            <w:vAlign w:val="center"/>
            <w:hideMark/>
          </w:tcPr>
          <w:p w14:paraId="19BEAE8C"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c>
          <w:tcPr>
            <w:tcW w:w="1313" w:type="dxa"/>
            <w:shd w:val="clear" w:color="auto" w:fill="auto"/>
            <w:noWrap/>
            <w:vAlign w:val="center"/>
            <w:hideMark/>
          </w:tcPr>
          <w:p w14:paraId="433AF246" w14:textId="77777777" w:rsidR="0022045E" w:rsidRPr="00861EB1" w:rsidRDefault="0022045E" w:rsidP="005A284E">
            <w:pPr>
              <w:jc w:val="center"/>
              <w:rPr>
                <w:rFonts w:ascii="Arial" w:hAnsi="Arial" w:cs="Arial"/>
                <w:color w:val="305496"/>
                <w:sz w:val="20"/>
                <w:szCs w:val="20"/>
                <w:u w:val="single"/>
              </w:rPr>
            </w:pPr>
            <w:r w:rsidRPr="00861EB1">
              <w:rPr>
                <w:rFonts w:ascii="Arial" w:hAnsi="Arial" w:cs="Arial"/>
                <w:color w:val="305496"/>
                <w:sz w:val="20"/>
                <w:szCs w:val="20"/>
                <w:u w:val="single"/>
              </w:rPr>
              <w:t>N/A</w:t>
            </w:r>
          </w:p>
        </w:tc>
      </w:tr>
    </w:tbl>
    <w:p w14:paraId="42F84210" w14:textId="77777777" w:rsidR="0022045E" w:rsidRPr="00C51E97" w:rsidRDefault="0022045E" w:rsidP="0022045E">
      <w:pPr>
        <w:rPr>
          <w:rFonts w:ascii="Arial" w:eastAsia="Calibri" w:hAnsi="Arial" w:cs="Arial"/>
          <w:sz w:val="20"/>
          <w:szCs w:val="20"/>
        </w:rPr>
      </w:pPr>
    </w:p>
    <w:p w14:paraId="490B26FF" w14:textId="77777777" w:rsidR="0022045E" w:rsidRPr="00C51E97" w:rsidRDefault="0022045E" w:rsidP="0022045E">
      <w:pPr>
        <w:rPr>
          <w:rFonts w:ascii="Arial" w:eastAsia="Calibri" w:hAnsi="Arial"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620"/>
        <w:gridCol w:w="4140"/>
      </w:tblGrid>
      <w:tr w:rsidR="0022045E" w:rsidRPr="00861EB1" w14:paraId="049F163D" w14:textId="77777777" w:rsidTr="005A284E">
        <w:trPr>
          <w:trHeight w:val="495"/>
        </w:trPr>
        <w:tc>
          <w:tcPr>
            <w:tcW w:w="4045" w:type="dxa"/>
            <w:shd w:val="clear" w:color="auto" w:fill="auto"/>
            <w:vAlign w:val="center"/>
            <w:hideMark/>
          </w:tcPr>
          <w:p w14:paraId="4BE3CD8B" w14:textId="77777777" w:rsidR="0022045E" w:rsidRPr="00861EB1" w:rsidRDefault="0022045E" w:rsidP="005A284E">
            <w:pPr>
              <w:jc w:val="center"/>
              <w:rPr>
                <w:rFonts w:ascii="Arial" w:hAnsi="Arial" w:cs="Arial"/>
                <w:b/>
                <w:bCs/>
                <w:color w:val="1F4E79"/>
                <w:sz w:val="20"/>
                <w:szCs w:val="20"/>
              </w:rPr>
            </w:pPr>
            <w:r>
              <w:rPr>
                <w:rFonts w:ascii="Arial" w:hAnsi="Arial" w:cs="Arial"/>
                <w:b/>
                <w:bCs/>
                <w:color w:val="1F4E79"/>
                <w:sz w:val="20"/>
                <w:szCs w:val="20"/>
              </w:rPr>
              <w:t>Instrument</w:t>
            </w:r>
            <w:r w:rsidRPr="00861EB1">
              <w:rPr>
                <w:rFonts w:ascii="Arial" w:hAnsi="Arial" w:cs="Arial"/>
                <w:b/>
                <w:bCs/>
                <w:color w:val="1F4E79"/>
                <w:sz w:val="20"/>
                <w:szCs w:val="20"/>
              </w:rPr>
              <w:t> </w:t>
            </w:r>
          </w:p>
        </w:tc>
        <w:tc>
          <w:tcPr>
            <w:tcW w:w="1620" w:type="dxa"/>
            <w:shd w:val="clear" w:color="auto" w:fill="auto"/>
            <w:vAlign w:val="center"/>
            <w:hideMark/>
          </w:tcPr>
          <w:p w14:paraId="7D511D37" w14:textId="77777777" w:rsidR="0022045E" w:rsidRPr="00861EB1" w:rsidRDefault="0022045E" w:rsidP="005A284E">
            <w:pPr>
              <w:jc w:val="center"/>
              <w:rPr>
                <w:rFonts w:ascii="Arial" w:hAnsi="Arial" w:cs="Arial"/>
                <w:b/>
                <w:bCs/>
                <w:color w:val="1F4E79"/>
                <w:sz w:val="20"/>
                <w:szCs w:val="20"/>
              </w:rPr>
            </w:pPr>
            <w:r w:rsidRPr="00861EB1">
              <w:rPr>
                <w:rFonts w:ascii="Arial" w:hAnsi="Arial" w:cs="Arial"/>
                <w:b/>
                <w:bCs/>
                <w:color w:val="1F4E79"/>
                <w:sz w:val="20"/>
                <w:szCs w:val="20"/>
              </w:rPr>
              <w:t>Globex Symbol</w:t>
            </w:r>
          </w:p>
        </w:tc>
        <w:tc>
          <w:tcPr>
            <w:tcW w:w="4140" w:type="dxa"/>
            <w:shd w:val="clear" w:color="auto" w:fill="auto"/>
            <w:vAlign w:val="center"/>
            <w:hideMark/>
          </w:tcPr>
          <w:p w14:paraId="2BDAD160" w14:textId="77777777" w:rsidR="0022045E" w:rsidRPr="00861EB1" w:rsidRDefault="0022045E" w:rsidP="005A284E">
            <w:pPr>
              <w:jc w:val="center"/>
              <w:rPr>
                <w:rFonts w:ascii="Arial" w:hAnsi="Arial" w:cs="Arial"/>
                <w:b/>
                <w:bCs/>
                <w:color w:val="1F4E79"/>
                <w:sz w:val="20"/>
                <w:szCs w:val="20"/>
              </w:rPr>
            </w:pPr>
            <w:r w:rsidRPr="00861EB1">
              <w:rPr>
                <w:rFonts w:ascii="Arial" w:hAnsi="Arial" w:cs="Arial"/>
                <w:b/>
                <w:bCs/>
                <w:color w:val="1F4E79"/>
                <w:sz w:val="20"/>
                <w:szCs w:val="20"/>
              </w:rPr>
              <w:t>Globex Non-Reviewable Ranges (NRR)</w:t>
            </w:r>
          </w:p>
        </w:tc>
      </w:tr>
      <w:tr w:rsidR="0022045E" w:rsidRPr="00861EB1" w14:paraId="05D438D2" w14:textId="77777777" w:rsidTr="005A284E">
        <w:trPr>
          <w:trHeight w:val="300"/>
        </w:trPr>
        <w:tc>
          <w:tcPr>
            <w:tcW w:w="4045" w:type="dxa"/>
            <w:shd w:val="clear" w:color="auto" w:fill="auto"/>
            <w:vAlign w:val="center"/>
            <w:hideMark/>
          </w:tcPr>
          <w:p w14:paraId="6624C4C6" w14:textId="77777777" w:rsidR="0022045E" w:rsidRPr="00861EB1" w:rsidRDefault="0022045E"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ATLANTA CDD Q2</w:t>
            </w:r>
          </w:p>
        </w:tc>
        <w:tc>
          <w:tcPr>
            <w:tcW w:w="1620" w:type="dxa"/>
            <w:shd w:val="clear" w:color="auto" w:fill="auto"/>
            <w:vAlign w:val="center"/>
            <w:hideMark/>
          </w:tcPr>
          <w:p w14:paraId="2B9DDCFD" w14:textId="77777777" w:rsidR="0022045E" w:rsidRPr="00861EB1" w:rsidRDefault="0022045E" w:rsidP="005A284E">
            <w:pPr>
              <w:jc w:val="center"/>
              <w:rPr>
                <w:rFonts w:ascii="Arial" w:hAnsi="Arial" w:cs="Arial"/>
                <w:color w:val="1F4E78"/>
                <w:sz w:val="20"/>
                <w:szCs w:val="20"/>
                <w:u w:val="single"/>
              </w:rPr>
            </w:pPr>
            <w:r w:rsidRPr="00861EB1">
              <w:rPr>
                <w:rFonts w:ascii="Arial" w:hAnsi="Arial" w:cs="Arial"/>
                <w:color w:val="1F4E78"/>
                <w:sz w:val="20"/>
                <w:szCs w:val="20"/>
                <w:u w:val="single"/>
              </w:rPr>
              <w:t>2K1</w:t>
            </w:r>
          </w:p>
        </w:tc>
        <w:tc>
          <w:tcPr>
            <w:tcW w:w="4140" w:type="dxa"/>
            <w:vMerge w:val="restart"/>
            <w:shd w:val="clear" w:color="auto" w:fill="auto"/>
            <w:vAlign w:val="center"/>
            <w:hideMark/>
          </w:tcPr>
          <w:p w14:paraId="62338F74" w14:textId="77777777" w:rsidR="0022045E" w:rsidRDefault="0022045E" w:rsidP="005A284E">
            <w:pPr>
              <w:rPr>
                <w:rFonts w:ascii="Arial" w:hAnsi="Arial" w:cs="Arial"/>
                <w:color w:val="1F4E78"/>
                <w:sz w:val="20"/>
                <w:szCs w:val="20"/>
                <w:u w:val="single"/>
              </w:rPr>
            </w:pPr>
          </w:p>
          <w:p w14:paraId="6F134229" w14:textId="77777777" w:rsidR="0022045E" w:rsidRDefault="0022045E" w:rsidP="005A284E">
            <w:pPr>
              <w:rPr>
                <w:rFonts w:ascii="Arial" w:hAnsi="Arial" w:cs="Arial"/>
                <w:color w:val="1F4E78"/>
                <w:sz w:val="20"/>
                <w:szCs w:val="20"/>
                <w:u w:val="single"/>
              </w:rPr>
            </w:pPr>
          </w:p>
          <w:p w14:paraId="50DE03BF" w14:textId="77777777" w:rsidR="0022045E" w:rsidRDefault="0022045E" w:rsidP="005A284E">
            <w:pPr>
              <w:rPr>
                <w:rFonts w:ascii="Arial" w:hAnsi="Arial" w:cs="Arial"/>
                <w:color w:val="1F4E78"/>
                <w:sz w:val="20"/>
                <w:szCs w:val="20"/>
                <w:u w:val="single"/>
              </w:rPr>
            </w:pPr>
          </w:p>
          <w:p w14:paraId="7042A31B" w14:textId="77777777" w:rsidR="0022045E" w:rsidRDefault="0022045E" w:rsidP="005A284E">
            <w:pPr>
              <w:rPr>
                <w:rFonts w:ascii="Arial" w:hAnsi="Arial" w:cs="Arial"/>
                <w:color w:val="1F4E78"/>
                <w:sz w:val="20"/>
                <w:szCs w:val="20"/>
                <w:u w:val="single"/>
              </w:rPr>
            </w:pPr>
          </w:p>
          <w:p w14:paraId="47783227" w14:textId="77777777" w:rsidR="0022045E" w:rsidRDefault="0022045E" w:rsidP="005A284E">
            <w:pPr>
              <w:rPr>
                <w:rFonts w:ascii="Arial" w:hAnsi="Arial" w:cs="Arial"/>
                <w:color w:val="1F4E78"/>
                <w:sz w:val="20"/>
                <w:szCs w:val="20"/>
                <w:u w:val="single"/>
              </w:rPr>
            </w:pPr>
          </w:p>
          <w:p w14:paraId="6928D902" w14:textId="77777777" w:rsidR="0022045E" w:rsidRDefault="0022045E" w:rsidP="005A284E">
            <w:pPr>
              <w:rPr>
                <w:rFonts w:ascii="Arial" w:hAnsi="Arial" w:cs="Arial"/>
                <w:color w:val="1F4E78"/>
                <w:sz w:val="20"/>
                <w:szCs w:val="20"/>
                <w:u w:val="single"/>
              </w:rPr>
            </w:pPr>
          </w:p>
          <w:p w14:paraId="5F1A0F92" w14:textId="77777777" w:rsidR="0022045E" w:rsidRPr="00861EB1" w:rsidRDefault="0022045E" w:rsidP="005A284E">
            <w:pPr>
              <w:rPr>
                <w:rFonts w:ascii="Arial" w:hAnsi="Arial" w:cs="Arial"/>
                <w:color w:val="1F4E78"/>
                <w:sz w:val="20"/>
                <w:szCs w:val="20"/>
                <w:u w:val="single"/>
              </w:rPr>
            </w:pPr>
            <w:r w:rsidRPr="00861EB1">
              <w:rPr>
                <w:rFonts w:ascii="Arial" w:hAnsi="Arial" w:cs="Arial"/>
                <w:color w:val="1F4E78"/>
                <w:sz w:val="20"/>
                <w:szCs w:val="20"/>
                <w:u w:val="single"/>
              </w:rPr>
              <w:t>The greater of the following:</w:t>
            </w:r>
            <w:r w:rsidRPr="00861EB1">
              <w:rPr>
                <w:rFonts w:ascii="Arial" w:hAnsi="Arial" w:cs="Arial"/>
                <w:color w:val="1F4E78"/>
                <w:sz w:val="20"/>
                <w:szCs w:val="20"/>
                <w:u w:val="single"/>
              </w:rPr>
              <w:br/>
              <w:t xml:space="preserve">  • Delta multiplied by the underlying futures non-reviewable range</w:t>
            </w:r>
            <w:r w:rsidRPr="00861EB1">
              <w:rPr>
                <w:rFonts w:ascii="Arial" w:hAnsi="Arial" w:cs="Arial"/>
                <w:color w:val="1F4E78"/>
                <w:sz w:val="20"/>
                <w:szCs w:val="20"/>
                <w:u w:val="single"/>
              </w:rPr>
              <w:br/>
              <w:t xml:space="preserve">  • 20% of premium up to 1/4 of the underlying futures non-reviewable range</w:t>
            </w:r>
            <w:r w:rsidRPr="00861EB1">
              <w:rPr>
                <w:rFonts w:ascii="Arial" w:hAnsi="Arial" w:cs="Arial"/>
                <w:color w:val="1F4E78"/>
                <w:sz w:val="20"/>
                <w:szCs w:val="20"/>
                <w:u w:val="single"/>
              </w:rPr>
              <w:br/>
              <w:t xml:space="preserve">  • 5 ticks</w:t>
            </w:r>
          </w:p>
        </w:tc>
      </w:tr>
      <w:tr w:rsidR="0022045E" w:rsidRPr="00861EB1" w14:paraId="4D5E1E43" w14:textId="77777777" w:rsidTr="005A284E">
        <w:trPr>
          <w:trHeight w:val="300"/>
        </w:trPr>
        <w:tc>
          <w:tcPr>
            <w:tcW w:w="4045" w:type="dxa"/>
            <w:shd w:val="clear" w:color="auto" w:fill="auto"/>
            <w:vAlign w:val="center"/>
            <w:hideMark/>
          </w:tcPr>
          <w:p w14:paraId="39948F87" w14:textId="77777777" w:rsidR="0022045E" w:rsidRPr="00861EB1" w:rsidRDefault="0022045E"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BOSTON CDD Q2</w:t>
            </w:r>
          </w:p>
        </w:tc>
        <w:tc>
          <w:tcPr>
            <w:tcW w:w="1620" w:type="dxa"/>
            <w:shd w:val="clear" w:color="auto" w:fill="auto"/>
            <w:vAlign w:val="center"/>
            <w:hideMark/>
          </w:tcPr>
          <w:p w14:paraId="13531393" w14:textId="77777777" w:rsidR="0022045E" w:rsidRPr="00861EB1" w:rsidRDefault="0022045E" w:rsidP="005A284E">
            <w:pPr>
              <w:jc w:val="center"/>
              <w:rPr>
                <w:rFonts w:ascii="Arial" w:hAnsi="Arial" w:cs="Arial"/>
                <w:color w:val="1F4E78"/>
                <w:sz w:val="20"/>
                <w:szCs w:val="20"/>
                <w:u w:val="single"/>
              </w:rPr>
            </w:pPr>
            <w:r w:rsidRPr="00861EB1">
              <w:rPr>
                <w:rFonts w:ascii="Arial" w:hAnsi="Arial" w:cs="Arial"/>
                <w:color w:val="1F4E78"/>
                <w:sz w:val="20"/>
                <w:szCs w:val="20"/>
                <w:u w:val="single"/>
              </w:rPr>
              <w:t>2KW</w:t>
            </w:r>
          </w:p>
        </w:tc>
        <w:tc>
          <w:tcPr>
            <w:tcW w:w="4140" w:type="dxa"/>
            <w:vMerge/>
            <w:vAlign w:val="center"/>
            <w:hideMark/>
          </w:tcPr>
          <w:p w14:paraId="7522A698" w14:textId="77777777" w:rsidR="0022045E" w:rsidRPr="00861EB1" w:rsidRDefault="0022045E" w:rsidP="005A284E">
            <w:pPr>
              <w:rPr>
                <w:rFonts w:ascii="Arial" w:hAnsi="Arial" w:cs="Arial"/>
                <w:color w:val="1F4E78"/>
                <w:sz w:val="20"/>
                <w:szCs w:val="20"/>
                <w:u w:val="single"/>
              </w:rPr>
            </w:pPr>
          </w:p>
        </w:tc>
      </w:tr>
      <w:tr w:rsidR="0022045E" w:rsidRPr="00861EB1" w14:paraId="39B1D5B1" w14:textId="77777777" w:rsidTr="005A284E">
        <w:trPr>
          <w:trHeight w:val="300"/>
        </w:trPr>
        <w:tc>
          <w:tcPr>
            <w:tcW w:w="4045" w:type="dxa"/>
            <w:shd w:val="clear" w:color="auto" w:fill="auto"/>
            <w:vAlign w:val="center"/>
            <w:hideMark/>
          </w:tcPr>
          <w:p w14:paraId="2EBBD2B9" w14:textId="77777777" w:rsidR="0022045E" w:rsidRPr="00861EB1" w:rsidRDefault="0022045E"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BURBANK CDD Q2</w:t>
            </w:r>
          </w:p>
        </w:tc>
        <w:tc>
          <w:tcPr>
            <w:tcW w:w="1620" w:type="dxa"/>
            <w:shd w:val="clear" w:color="auto" w:fill="auto"/>
            <w:vAlign w:val="center"/>
            <w:hideMark/>
          </w:tcPr>
          <w:p w14:paraId="768FC9A3" w14:textId="77777777" w:rsidR="0022045E" w:rsidRPr="00861EB1" w:rsidRDefault="0022045E" w:rsidP="005A284E">
            <w:pPr>
              <w:jc w:val="center"/>
              <w:rPr>
                <w:rFonts w:ascii="Arial" w:hAnsi="Arial" w:cs="Arial"/>
                <w:color w:val="1F4E78"/>
                <w:sz w:val="20"/>
                <w:szCs w:val="20"/>
                <w:u w:val="single"/>
              </w:rPr>
            </w:pPr>
            <w:r w:rsidRPr="00861EB1">
              <w:rPr>
                <w:rFonts w:ascii="Arial" w:hAnsi="Arial" w:cs="Arial"/>
                <w:color w:val="1F4E78"/>
                <w:sz w:val="20"/>
                <w:szCs w:val="20"/>
                <w:u w:val="single"/>
              </w:rPr>
              <w:t>2KP</w:t>
            </w:r>
          </w:p>
        </w:tc>
        <w:tc>
          <w:tcPr>
            <w:tcW w:w="4140" w:type="dxa"/>
            <w:vMerge/>
            <w:vAlign w:val="center"/>
            <w:hideMark/>
          </w:tcPr>
          <w:p w14:paraId="05376888" w14:textId="77777777" w:rsidR="0022045E" w:rsidRPr="00861EB1" w:rsidRDefault="0022045E" w:rsidP="005A284E">
            <w:pPr>
              <w:rPr>
                <w:rFonts w:ascii="Arial" w:hAnsi="Arial" w:cs="Arial"/>
                <w:color w:val="1F4E78"/>
                <w:sz w:val="20"/>
                <w:szCs w:val="20"/>
                <w:u w:val="single"/>
              </w:rPr>
            </w:pPr>
          </w:p>
        </w:tc>
      </w:tr>
      <w:tr w:rsidR="0022045E" w:rsidRPr="00861EB1" w14:paraId="0B5AADA8" w14:textId="77777777" w:rsidTr="005A284E">
        <w:trPr>
          <w:trHeight w:val="300"/>
        </w:trPr>
        <w:tc>
          <w:tcPr>
            <w:tcW w:w="4045" w:type="dxa"/>
            <w:shd w:val="clear" w:color="auto" w:fill="auto"/>
            <w:vAlign w:val="center"/>
            <w:hideMark/>
          </w:tcPr>
          <w:p w14:paraId="765FA830" w14:textId="77777777" w:rsidR="0022045E" w:rsidRPr="00861EB1" w:rsidRDefault="0022045E"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CHICAGO CDD Q2</w:t>
            </w:r>
          </w:p>
        </w:tc>
        <w:tc>
          <w:tcPr>
            <w:tcW w:w="1620" w:type="dxa"/>
            <w:shd w:val="clear" w:color="auto" w:fill="auto"/>
            <w:vAlign w:val="center"/>
            <w:hideMark/>
          </w:tcPr>
          <w:p w14:paraId="4EC41ED1" w14:textId="77777777" w:rsidR="0022045E" w:rsidRPr="00861EB1" w:rsidRDefault="0022045E" w:rsidP="005A284E">
            <w:pPr>
              <w:jc w:val="center"/>
              <w:rPr>
                <w:rFonts w:ascii="Arial" w:hAnsi="Arial" w:cs="Arial"/>
                <w:color w:val="1F4E78"/>
                <w:sz w:val="20"/>
                <w:szCs w:val="20"/>
                <w:u w:val="single"/>
              </w:rPr>
            </w:pPr>
            <w:r w:rsidRPr="00861EB1">
              <w:rPr>
                <w:rFonts w:ascii="Arial" w:hAnsi="Arial" w:cs="Arial"/>
                <w:color w:val="1F4E78"/>
                <w:sz w:val="20"/>
                <w:szCs w:val="20"/>
                <w:u w:val="single"/>
              </w:rPr>
              <w:t>2K2</w:t>
            </w:r>
          </w:p>
        </w:tc>
        <w:tc>
          <w:tcPr>
            <w:tcW w:w="4140" w:type="dxa"/>
            <w:vMerge/>
            <w:vAlign w:val="center"/>
            <w:hideMark/>
          </w:tcPr>
          <w:p w14:paraId="54DF089F" w14:textId="77777777" w:rsidR="0022045E" w:rsidRPr="00861EB1" w:rsidRDefault="0022045E" w:rsidP="005A284E">
            <w:pPr>
              <w:rPr>
                <w:rFonts w:ascii="Arial" w:hAnsi="Arial" w:cs="Arial"/>
                <w:color w:val="1F4E78"/>
                <w:sz w:val="20"/>
                <w:szCs w:val="20"/>
                <w:u w:val="single"/>
              </w:rPr>
            </w:pPr>
          </w:p>
        </w:tc>
      </w:tr>
      <w:tr w:rsidR="0022045E" w:rsidRPr="00861EB1" w14:paraId="176774E0" w14:textId="77777777" w:rsidTr="005A284E">
        <w:trPr>
          <w:trHeight w:val="300"/>
        </w:trPr>
        <w:tc>
          <w:tcPr>
            <w:tcW w:w="4045" w:type="dxa"/>
            <w:shd w:val="clear" w:color="auto" w:fill="auto"/>
            <w:vAlign w:val="center"/>
            <w:hideMark/>
          </w:tcPr>
          <w:p w14:paraId="30C4BD1B" w14:textId="77777777" w:rsidR="0022045E" w:rsidRPr="00861EB1" w:rsidRDefault="0022045E"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CINCINNATI HDD Q2</w:t>
            </w:r>
          </w:p>
        </w:tc>
        <w:tc>
          <w:tcPr>
            <w:tcW w:w="1620" w:type="dxa"/>
            <w:shd w:val="clear" w:color="auto" w:fill="auto"/>
            <w:vAlign w:val="center"/>
            <w:hideMark/>
          </w:tcPr>
          <w:p w14:paraId="06977BB2" w14:textId="77777777" w:rsidR="0022045E" w:rsidRPr="00861EB1" w:rsidRDefault="0022045E" w:rsidP="005A284E">
            <w:pPr>
              <w:jc w:val="center"/>
              <w:rPr>
                <w:rFonts w:ascii="Arial" w:hAnsi="Arial" w:cs="Arial"/>
                <w:color w:val="1F4E78"/>
                <w:sz w:val="20"/>
                <w:szCs w:val="20"/>
                <w:u w:val="single"/>
              </w:rPr>
            </w:pPr>
            <w:r w:rsidRPr="00861EB1">
              <w:rPr>
                <w:rFonts w:ascii="Arial" w:hAnsi="Arial" w:cs="Arial"/>
                <w:color w:val="1F4E78"/>
                <w:sz w:val="20"/>
                <w:szCs w:val="20"/>
                <w:u w:val="single"/>
              </w:rPr>
              <w:t>2K3</w:t>
            </w:r>
          </w:p>
        </w:tc>
        <w:tc>
          <w:tcPr>
            <w:tcW w:w="4140" w:type="dxa"/>
            <w:vMerge/>
            <w:vAlign w:val="center"/>
            <w:hideMark/>
          </w:tcPr>
          <w:p w14:paraId="7C7108B1" w14:textId="77777777" w:rsidR="0022045E" w:rsidRPr="00861EB1" w:rsidRDefault="0022045E" w:rsidP="005A284E">
            <w:pPr>
              <w:rPr>
                <w:rFonts w:ascii="Arial" w:hAnsi="Arial" w:cs="Arial"/>
                <w:color w:val="1F4E78"/>
                <w:sz w:val="20"/>
                <w:szCs w:val="20"/>
                <w:u w:val="single"/>
              </w:rPr>
            </w:pPr>
          </w:p>
        </w:tc>
      </w:tr>
      <w:tr w:rsidR="0022045E" w:rsidRPr="00861EB1" w14:paraId="3548AF1F" w14:textId="77777777" w:rsidTr="005A284E">
        <w:trPr>
          <w:trHeight w:val="300"/>
        </w:trPr>
        <w:tc>
          <w:tcPr>
            <w:tcW w:w="4045" w:type="dxa"/>
            <w:shd w:val="clear" w:color="auto" w:fill="auto"/>
            <w:vAlign w:val="center"/>
            <w:hideMark/>
          </w:tcPr>
          <w:p w14:paraId="76FB718A" w14:textId="77777777" w:rsidR="0022045E" w:rsidRPr="00861EB1" w:rsidRDefault="0022045E"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HOUSTON CDD Q2</w:t>
            </w:r>
          </w:p>
        </w:tc>
        <w:tc>
          <w:tcPr>
            <w:tcW w:w="1620" w:type="dxa"/>
            <w:shd w:val="clear" w:color="auto" w:fill="auto"/>
            <w:vAlign w:val="center"/>
            <w:hideMark/>
          </w:tcPr>
          <w:p w14:paraId="273FB5DE" w14:textId="77777777" w:rsidR="0022045E" w:rsidRPr="00861EB1" w:rsidRDefault="0022045E" w:rsidP="005A284E">
            <w:pPr>
              <w:jc w:val="center"/>
              <w:rPr>
                <w:rFonts w:ascii="Arial" w:hAnsi="Arial" w:cs="Arial"/>
                <w:color w:val="1F4E78"/>
                <w:sz w:val="20"/>
                <w:szCs w:val="20"/>
                <w:u w:val="single"/>
              </w:rPr>
            </w:pPr>
            <w:r w:rsidRPr="00861EB1">
              <w:rPr>
                <w:rFonts w:ascii="Arial" w:hAnsi="Arial" w:cs="Arial"/>
                <w:color w:val="1F4E78"/>
                <w:sz w:val="20"/>
                <w:szCs w:val="20"/>
                <w:u w:val="single"/>
              </w:rPr>
              <w:t>2KR</w:t>
            </w:r>
          </w:p>
        </w:tc>
        <w:tc>
          <w:tcPr>
            <w:tcW w:w="4140" w:type="dxa"/>
            <w:vMerge/>
            <w:vAlign w:val="center"/>
            <w:hideMark/>
          </w:tcPr>
          <w:p w14:paraId="5230CD81" w14:textId="77777777" w:rsidR="0022045E" w:rsidRPr="00861EB1" w:rsidRDefault="0022045E" w:rsidP="005A284E">
            <w:pPr>
              <w:rPr>
                <w:rFonts w:ascii="Arial" w:hAnsi="Arial" w:cs="Arial"/>
                <w:color w:val="1F4E78"/>
                <w:sz w:val="20"/>
                <w:szCs w:val="20"/>
                <w:u w:val="single"/>
              </w:rPr>
            </w:pPr>
          </w:p>
        </w:tc>
      </w:tr>
      <w:tr w:rsidR="0022045E" w:rsidRPr="00861EB1" w14:paraId="1CD1EE2F" w14:textId="77777777" w:rsidTr="005A284E">
        <w:trPr>
          <w:trHeight w:val="300"/>
        </w:trPr>
        <w:tc>
          <w:tcPr>
            <w:tcW w:w="4045" w:type="dxa"/>
            <w:shd w:val="clear" w:color="auto" w:fill="auto"/>
            <w:vAlign w:val="center"/>
            <w:hideMark/>
          </w:tcPr>
          <w:p w14:paraId="40730942" w14:textId="77777777" w:rsidR="0022045E" w:rsidRPr="00861EB1" w:rsidRDefault="0022045E"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NEW YORK CDD Q2</w:t>
            </w:r>
          </w:p>
        </w:tc>
        <w:tc>
          <w:tcPr>
            <w:tcW w:w="1620" w:type="dxa"/>
            <w:shd w:val="clear" w:color="auto" w:fill="auto"/>
            <w:vAlign w:val="center"/>
            <w:hideMark/>
          </w:tcPr>
          <w:p w14:paraId="18371061" w14:textId="77777777" w:rsidR="0022045E" w:rsidRPr="00861EB1" w:rsidRDefault="0022045E" w:rsidP="005A284E">
            <w:pPr>
              <w:jc w:val="center"/>
              <w:rPr>
                <w:rFonts w:ascii="Arial" w:hAnsi="Arial" w:cs="Arial"/>
                <w:color w:val="1F4E78"/>
                <w:sz w:val="20"/>
                <w:szCs w:val="20"/>
                <w:u w:val="single"/>
              </w:rPr>
            </w:pPr>
            <w:r w:rsidRPr="00861EB1">
              <w:rPr>
                <w:rFonts w:ascii="Arial" w:hAnsi="Arial" w:cs="Arial"/>
                <w:color w:val="1F4E78"/>
                <w:sz w:val="20"/>
                <w:szCs w:val="20"/>
                <w:u w:val="single"/>
              </w:rPr>
              <w:t>2K4</w:t>
            </w:r>
          </w:p>
        </w:tc>
        <w:tc>
          <w:tcPr>
            <w:tcW w:w="4140" w:type="dxa"/>
            <w:vMerge/>
            <w:vAlign w:val="center"/>
            <w:hideMark/>
          </w:tcPr>
          <w:p w14:paraId="137C2631" w14:textId="77777777" w:rsidR="0022045E" w:rsidRPr="00861EB1" w:rsidRDefault="0022045E" w:rsidP="005A284E">
            <w:pPr>
              <w:rPr>
                <w:rFonts w:ascii="Arial" w:hAnsi="Arial" w:cs="Arial"/>
                <w:color w:val="1F4E78"/>
                <w:sz w:val="20"/>
                <w:szCs w:val="20"/>
                <w:u w:val="single"/>
              </w:rPr>
            </w:pPr>
          </w:p>
        </w:tc>
      </w:tr>
      <w:tr w:rsidR="0022045E" w:rsidRPr="00861EB1" w14:paraId="43BCFA9D" w14:textId="77777777" w:rsidTr="005A284E">
        <w:trPr>
          <w:trHeight w:val="300"/>
        </w:trPr>
        <w:tc>
          <w:tcPr>
            <w:tcW w:w="4045" w:type="dxa"/>
            <w:shd w:val="clear" w:color="auto" w:fill="auto"/>
            <w:vAlign w:val="center"/>
            <w:hideMark/>
          </w:tcPr>
          <w:p w14:paraId="3CAB4662" w14:textId="77777777" w:rsidR="0022045E" w:rsidRPr="00861EB1" w:rsidRDefault="0022045E"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DALLAS CDD Q2</w:t>
            </w:r>
          </w:p>
        </w:tc>
        <w:tc>
          <w:tcPr>
            <w:tcW w:w="1620" w:type="dxa"/>
            <w:shd w:val="clear" w:color="auto" w:fill="auto"/>
            <w:vAlign w:val="center"/>
            <w:hideMark/>
          </w:tcPr>
          <w:p w14:paraId="11B7F81E" w14:textId="77777777" w:rsidR="0022045E" w:rsidRPr="00861EB1" w:rsidRDefault="0022045E" w:rsidP="005A284E">
            <w:pPr>
              <w:jc w:val="center"/>
              <w:rPr>
                <w:rFonts w:ascii="Arial" w:hAnsi="Arial" w:cs="Arial"/>
                <w:color w:val="1F4E78"/>
                <w:sz w:val="20"/>
                <w:szCs w:val="20"/>
                <w:u w:val="single"/>
              </w:rPr>
            </w:pPr>
            <w:r w:rsidRPr="00861EB1">
              <w:rPr>
                <w:rFonts w:ascii="Arial" w:hAnsi="Arial" w:cs="Arial"/>
                <w:color w:val="1F4E78"/>
                <w:sz w:val="20"/>
                <w:szCs w:val="20"/>
                <w:u w:val="single"/>
              </w:rPr>
              <w:t>2K5</w:t>
            </w:r>
          </w:p>
        </w:tc>
        <w:tc>
          <w:tcPr>
            <w:tcW w:w="4140" w:type="dxa"/>
            <w:vMerge/>
            <w:vAlign w:val="center"/>
            <w:hideMark/>
          </w:tcPr>
          <w:p w14:paraId="59B65A8F" w14:textId="77777777" w:rsidR="0022045E" w:rsidRPr="00861EB1" w:rsidRDefault="0022045E" w:rsidP="005A284E">
            <w:pPr>
              <w:rPr>
                <w:rFonts w:ascii="Arial" w:hAnsi="Arial" w:cs="Arial"/>
                <w:color w:val="1F4E78"/>
                <w:sz w:val="20"/>
                <w:szCs w:val="20"/>
                <w:u w:val="single"/>
              </w:rPr>
            </w:pPr>
          </w:p>
        </w:tc>
      </w:tr>
      <w:tr w:rsidR="0022045E" w:rsidRPr="00861EB1" w14:paraId="4D45C3AC" w14:textId="77777777" w:rsidTr="005A284E">
        <w:trPr>
          <w:trHeight w:val="300"/>
        </w:trPr>
        <w:tc>
          <w:tcPr>
            <w:tcW w:w="4045" w:type="dxa"/>
            <w:shd w:val="clear" w:color="auto" w:fill="auto"/>
            <w:vAlign w:val="center"/>
            <w:hideMark/>
          </w:tcPr>
          <w:p w14:paraId="43E72AA2" w14:textId="77777777" w:rsidR="0022045E" w:rsidRPr="00861EB1" w:rsidRDefault="0022045E"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LAS VEGAS CDD Q2</w:t>
            </w:r>
          </w:p>
        </w:tc>
        <w:tc>
          <w:tcPr>
            <w:tcW w:w="1620" w:type="dxa"/>
            <w:shd w:val="clear" w:color="auto" w:fill="auto"/>
            <w:vAlign w:val="center"/>
            <w:hideMark/>
          </w:tcPr>
          <w:p w14:paraId="165B5B47" w14:textId="77777777" w:rsidR="0022045E" w:rsidRPr="00861EB1" w:rsidRDefault="0022045E" w:rsidP="005A284E">
            <w:pPr>
              <w:jc w:val="center"/>
              <w:rPr>
                <w:rFonts w:ascii="Arial" w:hAnsi="Arial" w:cs="Arial"/>
                <w:color w:val="1F4E78"/>
                <w:sz w:val="20"/>
                <w:szCs w:val="20"/>
                <w:u w:val="single"/>
              </w:rPr>
            </w:pPr>
            <w:r w:rsidRPr="00861EB1">
              <w:rPr>
                <w:rFonts w:ascii="Arial" w:hAnsi="Arial" w:cs="Arial"/>
                <w:color w:val="1F4E78"/>
                <w:sz w:val="20"/>
                <w:szCs w:val="20"/>
                <w:u w:val="single"/>
              </w:rPr>
              <w:t>2K0</w:t>
            </w:r>
          </w:p>
        </w:tc>
        <w:tc>
          <w:tcPr>
            <w:tcW w:w="4140" w:type="dxa"/>
            <w:vMerge/>
            <w:vAlign w:val="center"/>
            <w:hideMark/>
          </w:tcPr>
          <w:p w14:paraId="49C95EC7" w14:textId="77777777" w:rsidR="0022045E" w:rsidRPr="00861EB1" w:rsidRDefault="0022045E" w:rsidP="005A284E">
            <w:pPr>
              <w:rPr>
                <w:rFonts w:ascii="Arial" w:hAnsi="Arial" w:cs="Arial"/>
                <w:color w:val="1F4E78"/>
                <w:sz w:val="20"/>
                <w:szCs w:val="20"/>
                <w:u w:val="single"/>
              </w:rPr>
            </w:pPr>
          </w:p>
        </w:tc>
      </w:tr>
      <w:tr w:rsidR="0022045E" w:rsidRPr="00861EB1" w14:paraId="53DE2C3D" w14:textId="77777777" w:rsidTr="005A284E">
        <w:trPr>
          <w:trHeight w:val="300"/>
        </w:trPr>
        <w:tc>
          <w:tcPr>
            <w:tcW w:w="4045" w:type="dxa"/>
            <w:shd w:val="clear" w:color="auto" w:fill="auto"/>
            <w:vAlign w:val="center"/>
            <w:hideMark/>
          </w:tcPr>
          <w:p w14:paraId="08706CFD" w14:textId="77777777" w:rsidR="0022045E" w:rsidRPr="00861EB1" w:rsidRDefault="0022045E"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MINNEAPOLIS HDD Q2</w:t>
            </w:r>
          </w:p>
        </w:tc>
        <w:tc>
          <w:tcPr>
            <w:tcW w:w="1620" w:type="dxa"/>
            <w:shd w:val="clear" w:color="auto" w:fill="auto"/>
            <w:vAlign w:val="center"/>
            <w:hideMark/>
          </w:tcPr>
          <w:p w14:paraId="5C11CEAB" w14:textId="77777777" w:rsidR="0022045E" w:rsidRPr="00861EB1" w:rsidRDefault="0022045E" w:rsidP="005A284E">
            <w:pPr>
              <w:jc w:val="center"/>
              <w:rPr>
                <w:rFonts w:ascii="Arial" w:hAnsi="Arial" w:cs="Arial"/>
                <w:color w:val="1F4E78"/>
                <w:sz w:val="20"/>
                <w:szCs w:val="20"/>
                <w:u w:val="single"/>
              </w:rPr>
            </w:pPr>
            <w:r w:rsidRPr="00861EB1">
              <w:rPr>
                <w:rFonts w:ascii="Arial" w:hAnsi="Arial" w:cs="Arial"/>
                <w:color w:val="1F4E78"/>
                <w:sz w:val="20"/>
                <w:szCs w:val="20"/>
                <w:u w:val="single"/>
              </w:rPr>
              <w:t>2KQ</w:t>
            </w:r>
          </w:p>
        </w:tc>
        <w:tc>
          <w:tcPr>
            <w:tcW w:w="4140" w:type="dxa"/>
            <w:vMerge/>
            <w:vAlign w:val="center"/>
            <w:hideMark/>
          </w:tcPr>
          <w:p w14:paraId="32326F22" w14:textId="77777777" w:rsidR="0022045E" w:rsidRPr="00861EB1" w:rsidRDefault="0022045E" w:rsidP="005A284E">
            <w:pPr>
              <w:rPr>
                <w:rFonts w:ascii="Arial" w:hAnsi="Arial" w:cs="Arial"/>
                <w:color w:val="1F4E78"/>
                <w:sz w:val="20"/>
                <w:szCs w:val="20"/>
                <w:u w:val="single"/>
              </w:rPr>
            </w:pPr>
          </w:p>
        </w:tc>
      </w:tr>
      <w:tr w:rsidR="0022045E" w:rsidRPr="00861EB1" w14:paraId="3E095CE7" w14:textId="77777777" w:rsidTr="005A284E">
        <w:trPr>
          <w:trHeight w:val="300"/>
        </w:trPr>
        <w:tc>
          <w:tcPr>
            <w:tcW w:w="4045" w:type="dxa"/>
            <w:shd w:val="clear" w:color="auto" w:fill="auto"/>
            <w:vAlign w:val="center"/>
            <w:hideMark/>
          </w:tcPr>
          <w:p w14:paraId="0D54058B" w14:textId="77777777" w:rsidR="0022045E" w:rsidRPr="00861EB1" w:rsidRDefault="0022045E"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SACRAMENTO CDD Q2</w:t>
            </w:r>
          </w:p>
        </w:tc>
        <w:tc>
          <w:tcPr>
            <w:tcW w:w="1620" w:type="dxa"/>
            <w:shd w:val="clear" w:color="auto" w:fill="auto"/>
            <w:vAlign w:val="center"/>
            <w:hideMark/>
          </w:tcPr>
          <w:p w14:paraId="6B654FC1" w14:textId="77777777" w:rsidR="0022045E" w:rsidRPr="00861EB1" w:rsidRDefault="0022045E" w:rsidP="005A284E">
            <w:pPr>
              <w:jc w:val="center"/>
              <w:rPr>
                <w:rFonts w:ascii="Arial" w:hAnsi="Arial" w:cs="Arial"/>
                <w:color w:val="1F4E78"/>
                <w:sz w:val="20"/>
                <w:szCs w:val="20"/>
                <w:u w:val="single"/>
              </w:rPr>
            </w:pPr>
            <w:r w:rsidRPr="00861EB1">
              <w:rPr>
                <w:rFonts w:ascii="Arial" w:hAnsi="Arial" w:cs="Arial"/>
                <w:color w:val="1F4E78"/>
                <w:sz w:val="20"/>
                <w:szCs w:val="20"/>
                <w:u w:val="single"/>
              </w:rPr>
              <w:t>2KS</w:t>
            </w:r>
          </w:p>
        </w:tc>
        <w:tc>
          <w:tcPr>
            <w:tcW w:w="4140" w:type="dxa"/>
            <w:vMerge/>
            <w:vAlign w:val="center"/>
            <w:hideMark/>
          </w:tcPr>
          <w:p w14:paraId="28B18A0A" w14:textId="77777777" w:rsidR="0022045E" w:rsidRPr="00861EB1" w:rsidRDefault="0022045E" w:rsidP="005A284E">
            <w:pPr>
              <w:rPr>
                <w:rFonts w:ascii="Arial" w:hAnsi="Arial" w:cs="Arial"/>
                <w:color w:val="1F4E78"/>
                <w:sz w:val="20"/>
                <w:szCs w:val="20"/>
                <w:u w:val="single"/>
              </w:rPr>
            </w:pPr>
          </w:p>
        </w:tc>
      </w:tr>
      <w:tr w:rsidR="0022045E" w:rsidRPr="00861EB1" w14:paraId="0A088CF0" w14:textId="77777777" w:rsidTr="005A284E">
        <w:trPr>
          <w:trHeight w:val="300"/>
        </w:trPr>
        <w:tc>
          <w:tcPr>
            <w:tcW w:w="4045" w:type="dxa"/>
            <w:shd w:val="clear" w:color="auto" w:fill="auto"/>
            <w:vAlign w:val="center"/>
            <w:hideMark/>
          </w:tcPr>
          <w:p w14:paraId="083DD766" w14:textId="77777777" w:rsidR="0022045E" w:rsidRPr="00861EB1" w:rsidRDefault="0022045E"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PHILADELPHIA CDD Q2</w:t>
            </w:r>
          </w:p>
        </w:tc>
        <w:tc>
          <w:tcPr>
            <w:tcW w:w="1620" w:type="dxa"/>
            <w:shd w:val="clear" w:color="auto" w:fill="auto"/>
            <w:vAlign w:val="center"/>
            <w:hideMark/>
          </w:tcPr>
          <w:p w14:paraId="477D107D" w14:textId="77777777" w:rsidR="0022045E" w:rsidRPr="00861EB1" w:rsidRDefault="0022045E" w:rsidP="005A284E">
            <w:pPr>
              <w:jc w:val="center"/>
              <w:rPr>
                <w:rFonts w:ascii="Arial" w:hAnsi="Arial" w:cs="Arial"/>
                <w:color w:val="1F4E78"/>
                <w:sz w:val="20"/>
                <w:szCs w:val="20"/>
                <w:u w:val="single"/>
              </w:rPr>
            </w:pPr>
            <w:r w:rsidRPr="00861EB1">
              <w:rPr>
                <w:rFonts w:ascii="Arial" w:hAnsi="Arial" w:cs="Arial"/>
                <w:color w:val="1F4E78"/>
                <w:sz w:val="20"/>
                <w:szCs w:val="20"/>
                <w:u w:val="single"/>
              </w:rPr>
              <w:t>2K6</w:t>
            </w:r>
          </w:p>
        </w:tc>
        <w:tc>
          <w:tcPr>
            <w:tcW w:w="4140" w:type="dxa"/>
            <w:vMerge/>
            <w:vAlign w:val="center"/>
            <w:hideMark/>
          </w:tcPr>
          <w:p w14:paraId="23EE5A3D" w14:textId="77777777" w:rsidR="0022045E" w:rsidRPr="00861EB1" w:rsidRDefault="0022045E" w:rsidP="005A284E">
            <w:pPr>
              <w:rPr>
                <w:rFonts w:ascii="Arial" w:hAnsi="Arial" w:cs="Arial"/>
                <w:color w:val="1F4E78"/>
                <w:sz w:val="20"/>
                <w:szCs w:val="20"/>
                <w:u w:val="single"/>
              </w:rPr>
            </w:pPr>
          </w:p>
        </w:tc>
      </w:tr>
      <w:tr w:rsidR="0022045E" w:rsidRPr="00861EB1" w14:paraId="32324602" w14:textId="77777777" w:rsidTr="005A284E">
        <w:trPr>
          <w:trHeight w:val="300"/>
        </w:trPr>
        <w:tc>
          <w:tcPr>
            <w:tcW w:w="4045" w:type="dxa"/>
            <w:shd w:val="clear" w:color="auto" w:fill="auto"/>
            <w:vAlign w:val="center"/>
            <w:hideMark/>
          </w:tcPr>
          <w:p w14:paraId="05137E33" w14:textId="77777777" w:rsidR="0022045E" w:rsidRPr="00861EB1" w:rsidRDefault="0022045E" w:rsidP="005A284E">
            <w:pPr>
              <w:rPr>
                <w:rFonts w:ascii="Arial" w:hAnsi="Arial" w:cs="Arial"/>
                <w:color w:val="365F91"/>
                <w:sz w:val="20"/>
                <w:szCs w:val="20"/>
                <w:u w:val="single"/>
              </w:rPr>
            </w:pPr>
            <w:r w:rsidRPr="00861EB1">
              <w:rPr>
                <w:rFonts w:ascii="Arial" w:hAnsi="Arial" w:cs="Arial"/>
                <w:color w:val="365F91"/>
                <w:sz w:val="20"/>
                <w:szCs w:val="20"/>
                <w:u w:val="single"/>
              </w:rPr>
              <w:t>CME Seasonal Strip Degree Days Index Options  - PORTLAND CDD Q2</w:t>
            </w:r>
          </w:p>
        </w:tc>
        <w:tc>
          <w:tcPr>
            <w:tcW w:w="1620" w:type="dxa"/>
            <w:shd w:val="clear" w:color="auto" w:fill="auto"/>
            <w:vAlign w:val="center"/>
            <w:hideMark/>
          </w:tcPr>
          <w:p w14:paraId="57DD280B" w14:textId="77777777" w:rsidR="0022045E" w:rsidRPr="00861EB1" w:rsidRDefault="0022045E" w:rsidP="005A284E">
            <w:pPr>
              <w:jc w:val="center"/>
              <w:rPr>
                <w:rFonts w:ascii="Arial" w:hAnsi="Arial" w:cs="Arial"/>
                <w:color w:val="1F4E78"/>
                <w:sz w:val="20"/>
                <w:szCs w:val="20"/>
                <w:u w:val="single"/>
              </w:rPr>
            </w:pPr>
            <w:r w:rsidRPr="00861EB1">
              <w:rPr>
                <w:rFonts w:ascii="Arial" w:hAnsi="Arial" w:cs="Arial"/>
                <w:color w:val="1F4E78"/>
                <w:sz w:val="20"/>
                <w:szCs w:val="20"/>
                <w:u w:val="single"/>
              </w:rPr>
              <w:t>2K7</w:t>
            </w:r>
          </w:p>
        </w:tc>
        <w:tc>
          <w:tcPr>
            <w:tcW w:w="4140" w:type="dxa"/>
            <w:vMerge/>
            <w:vAlign w:val="center"/>
            <w:hideMark/>
          </w:tcPr>
          <w:p w14:paraId="5A560CB4" w14:textId="77777777" w:rsidR="0022045E" w:rsidRPr="00861EB1" w:rsidRDefault="0022045E" w:rsidP="005A284E">
            <w:pPr>
              <w:rPr>
                <w:rFonts w:ascii="Arial" w:hAnsi="Arial" w:cs="Arial"/>
                <w:color w:val="1F4E78"/>
                <w:sz w:val="20"/>
                <w:szCs w:val="20"/>
                <w:u w:val="single"/>
              </w:rPr>
            </w:pPr>
          </w:p>
        </w:tc>
      </w:tr>
      <w:tr w:rsidR="0022045E" w:rsidRPr="00861EB1" w14:paraId="382D5B0B" w14:textId="77777777" w:rsidTr="005A284E">
        <w:trPr>
          <w:trHeight w:val="300"/>
        </w:trPr>
        <w:tc>
          <w:tcPr>
            <w:tcW w:w="4045" w:type="dxa"/>
            <w:shd w:val="clear" w:color="auto" w:fill="auto"/>
            <w:vAlign w:val="center"/>
            <w:hideMark/>
          </w:tcPr>
          <w:p w14:paraId="4DB494CA" w14:textId="77777777" w:rsidR="0022045E" w:rsidRPr="00861EB1" w:rsidRDefault="0022045E" w:rsidP="005A284E">
            <w:pPr>
              <w:rPr>
                <w:rFonts w:ascii="Arial" w:hAnsi="Arial" w:cs="Arial"/>
                <w:color w:val="365F91"/>
                <w:sz w:val="20"/>
                <w:szCs w:val="20"/>
                <w:u w:val="single"/>
              </w:rPr>
            </w:pPr>
            <w:r w:rsidRPr="00861EB1">
              <w:rPr>
                <w:rFonts w:ascii="Arial" w:hAnsi="Arial" w:cs="Arial"/>
                <w:color w:val="365F91"/>
                <w:sz w:val="20"/>
                <w:szCs w:val="20"/>
                <w:u w:val="single"/>
              </w:rPr>
              <w:t>CME European Seasonal Strip CAT Index Options - AMSTERDAM CAT Q2</w:t>
            </w:r>
          </w:p>
        </w:tc>
        <w:tc>
          <w:tcPr>
            <w:tcW w:w="1620" w:type="dxa"/>
            <w:shd w:val="clear" w:color="auto" w:fill="auto"/>
            <w:vAlign w:val="center"/>
            <w:hideMark/>
          </w:tcPr>
          <w:p w14:paraId="23BCEFF6" w14:textId="77777777" w:rsidR="0022045E" w:rsidRPr="00861EB1" w:rsidRDefault="0022045E" w:rsidP="005A284E">
            <w:pPr>
              <w:jc w:val="center"/>
              <w:rPr>
                <w:rFonts w:ascii="Arial" w:hAnsi="Arial" w:cs="Arial"/>
                <w:color w:val="1F4E78"/>
                <w:sz w:val="20"/>
                <w:szCs w:val="20"/>
                <w:u w:val="single"/>
              </w:rPr>
            </w:pPr>
            <w:r w:rsidRPr="00861EB1">
              <w:rPr>
                <w:rFonts w:ascii="Arial" w:hAnsi="Arial" w:cs="Arial"/>
                <w:color w:val="1F4E78"/>
                <w:sz w:val="20"/>
                <w:szCs w:val="20"/>
                <w:u w:val="single"/>
              </w:rPr>
              <w:t>G22</w:t>
            </w:r>
          </w:p>
        </w:tc>
        <w:tc>
          <w:tcPr>
            <w:tcW w:w="4140" w:type="dxa"/>
            <w:vMerge/>
            <w:vAlign w:val="center"/>
            <w:hideMark/>
          </w:tcPr>
          <w:p w14:paraId="224E7D65" w14:textId="77777777" w:rsidR="0022045E" w:rsidRPr="00861EB1" w:rsidRDefault="0022045E" w:rsidP="005A284E">
            <w:pPr>
              <w:rPr>
                <w:rFonts w:ascii="Arial" w:hAnsi="Arial" w:cs="Arial"/>
                <w:color w:val="1F4E78"/>
                <w:sz w:val="20"/>
                <w:szCs w:val="20"/>
                <w:u w:val="single"/>
              </w:rPr>
            </w:pPr>
          </w:p>
        </w:tc>
      </w:tr>
      <w:tr w:rsidR="0022045E" w:rsidRPr="00861EB1" w14:paraId="56482312" w14:textId="77777777" w:rsidTr="005A284E">
        <w:trPr>
          <w:trHeight w:val="300"/>
        </w:trPr>
        <w:tc>
          <w:tcPr>
            <w:tcW w:w="4045" w:type="dxa"/>
            <w:shd w:val="clear" w:color="auto" w:fill="auto"/>
            <w:vAlign w:val="center"/>
            <w:hideMark/>
          </w:tcPr>
          <w:p w14:paraId="3F0A762F" w14:textId="77777777" w:rsidR="0022045E" w:rsidRPr="00861EB1" w:rsidRDefault="0022045E" w:rsidP="005A284E">
            <w:pPr>
              <w:rPr>
                <w:rFonts w:ascii="Arial" w:hAnsi="Arial" w:cs="Arial"/>
                <w:color w:val="365F91"/>
                <w:sz w:val="20"/>
                <w:szCs w:val="20"/>
                <w:u w:val="single"/>
              </w:rPr>
            </w:pPr>
            <w:r w:rsidRPr="00861EB1">
              <w:rPr>
                <w:rFonts w:ascii="Arial" w:hAnsi="Arial" w:cs="Arial"/>
                <w:color w:val="365F91"/>
                <w:sz w:val="20"/>
                <w:szCs w:val="20"/>
                <w:u w:val="single"/>
              </w:rPr>
              <w:lastRenderedPageBreak/>
              <w:t>CME European Seasonal Strip CAT Index Options - ESSEN CAT Q2</w:t>
            </w:r>
          </w:p>
        </w:tc>
        <w:tc>
          <w:tcPr>
            <w:tcW w:w="1620" w:type="dxa"/>
            <w:shd w:val="clear" w:color="auto" w:fill="auto"/>
            <w:vAlign w:val="center"/>
            <w:hideMark/>
          </w:tcPr>
          <w:p w14:paraId="0F64C3F7" w14:textId="77777777" w:rsidR="0022045E" w:rsidRPr="00861EB1" w:rsidRDefault="0022045E" w:rsidP="005A284E">
            <w:pPr>
              <w:jc w:val="center"/>
              <w:rPr>
                <w:rFonts w:ascii="Arial" w:hAnsi="Arial" w:cs="Arial"/>
                <w:color w:val="1F4E78"/>
                <w:sz w:val="20"/>
                <w:szCs w:val="20"/>
                <w:u w:val="single"/>
              </w:rPr>
            </w:pPr>
            <w:r w:rsidRPr="00861EB1">
              <w:rPr>
                <w:rFonts w:ascii="Arial" w:hAnsi="Arial" w:cs="Arial"/>
                <w:color w:val="1F4E78"/>
                <w:sz w:val="20"/>
                <w:szCs w:val="20"/>
                <w:u w:val="single"/>
              </w:rPr>
              <w:t>G42</w:t>
            </w:r>
          </w:p>
        </w:tc>
        <w:tc>
          <w:tcPr>
            <w:tcW w:w="4140" w:type="dxa"/>
            <w:vMerge/>
            <w:vAlign w:val="center"/>
            <w:hideMark/>
          </w:tcPr>
          <w:p w14:paraId="27BE9ADF" w14:textId="77777777" w:rsidR="0022045E" w:rsidRPr="00861EB1" w:rsidRDefault="0022045E" w:rsidP="005A284E">
            <w:pPr>
              <w:rPr>
                <w:rFonts w:ascii="Arial" w:hAnsi="Arial" w:cs="Arial"/>
                <w:color w:val="1F4E78"/>
                <w:sz w:val="20"/>
                <w:szCs w:val="20"/>
                <w:u w:val="single"/>
              </w:rPr>
            </w:pPr>
          </w:p>
        </w:tc>
      </w:tr>
      <w:tr w:rsidR="0022045E" w:rsidRPr="00861EB1" w14:paraId="01BCB343" w14:textId="77777777" w:rsidTr="005A284E">
        <w:trPr>
          <w:trHeight w:val="300"/>
        </w:trPr>
        <w:tc>
          <w:tcPr>
            <w:tcW w:w="4045" w:type="dxa"/>
            <w:shd w:val="clear" w:color="auto" w:fill="auto"/>
            <w:vAlign w:val="center"/>
            <w:hideMark/>
          </w:tcPr>
          <w:p w14:paraId="28763D03" w14:textId="77777777" w:rsidR="0022045E" w:rsidRPr="00861EB1" w:rsidRDefault="0022045E" w:rsidP="005A284E">
            <w:pPr>
              <w:rPr>
                <w:rFonts w:ascii="Arial" w:hAnsi="Arial" w:cs="Arial"/>
                <w:color w:val="365F91"/>
                <w:sz w:val="20"/>
                <w:szCs w:val="20"/>
                <w:u w:val="single"/>
              </w:rPr>
            </w:pPr>
            <w:r w:rsidRPr="00861EB1">
              <w:rPr>
                <w:rFonts w:ascii="Arial" w:hAnsi="Arial" w:cs="Arial"/>
                <w:color w:val="365F91"/>
                <w:sz w:val="20"/>
                <w:szCs w:val="20"/>
                <w:u w:val="single"/>
              </w:rPr>
              <w:t>CME European Seasonal Strip CAT Index Options - LONDON CAT Q2</w:t>
            </w:r>
          </w:p>
        </w:tc>
        <w:tc>
          <w:tcPr>
            <w:tcW w:w="1620" w:type="dxa"/>
            <w:shd w:val="clear" w:color="auto" w:fill="auto"/>
            <w:vAlign w:val="center"/>
            <w:hideMark/>
          </w:tcPr>
          <w:p w14:paraId="5B0F5CE7" w14:textId="77777777" w:rsidR="0022045E" w:rsidRPr="00861EB1" w:rsidRDefault="0022045E" w:rsidP="005A284E">
            <w:pPr>
              <w:jc w:val="center"/>
              <w:rPr>
                <w:rFonts w:ascii="Arial" w:hAnsi="Arial" w:cs="Arial"/>
                <w:color w:val="1F4E78"/>
                <w:sz w:val="20"/>
                <w:szCs w:val="20"/>
                <w:u w:val="single"/>
              </w:rPr>
            </w:pPr>
            <w:r w:rsidRPr="00861EB1">
              <w:rPr>
                <w:rFonts w:ascii="Arial" w:hAnsi="Arial" w:cs="Arial"/>
                <w:color w:val="1F4E78"/>
                <w:sz w:val="20"/>
                <w:szCs w:val="20"/>
                <w:u w:val="single"/>
              </w:rPr>
              <w:t>G02</w:t>
            </w:r>
          </w:p>
        </w:tc>
        <w:tc>
          <w:tcPr>
            <w:tcW w:w="4140" w:type="dxa"/>
            <w:vMerge/>
            <w:vAlign w:val="center"/>
            <w:hideMark/>
          </w:tcPr>
          <w:p w14:paraId="776BE853" w14:textId="77777777" w:rsidR="0022045E" w:rsidRPr="00861EB1" w:rsidRDefault="0022045E" w:rsidP="005A284E">
            <w:pPr>
              <w:rPr>
                <w:rFonts w:ascii="Arial" w:hAnsi="Arial" w:cs="Arial"/>
                <w:color w:val="1F4E78"/>
                <w:sz w:val="20"/>
                <w:szCs w:val="20"/>
                <w:u w:val="single"/>
              </w:rPr>
            </w:pPr>
          </w:p>
        </w:tc>
      </w:tr>
      <w:tr w:rsidR="0022045E" w:rsidRPr="00861EB1" w14:paraId="7E790165" w14:textId="77777777" w:rsidTr="005A284E">
        <w:trPr>
          <w:trHeight w:val="300"/>
        </w:trPr>
        <w:tc>
          <w:tcPr>
            <w:tcW w:w="4045" w:type="dxa"/>
            <w:shd w:val="clear" w:color="auto" w:fill="auto"/>
            <w:vAlign w:val="center"/>
            <w:hideMark/>
          </w:tcPr>
          <w:p w14:paraId="3F35D59A" w14:textId="77777777" w:rsidR="0022045E" w:rsidRPr="00861EB1" w:rsidRDefault="0022045E" w:rsidP="005A284E">
            <w:pPr>
              <w:rPr>
                <w:rFonts w:ascii="Arial" w:hAnsi="Arial" w:cs="Arial"/>
                <w:color w:val="365F91"/>
                <w:sz w:val="20"/>
                <w:szCs w:val="20"/>
                <w:u w:val="single"/>
              </w:rPr>
            </w:pPr>
            <w:r w:rsidRPr="00861EB1">
              <w:rPr>
                <w:rFonts w:ascii="Arial" w:hAnsi="Arial" w:cs="Arial"/>
                <w:color w:val="365F91"/>
                <w:sz w:val="20"/>
                <w:szCs w:val="20"/>
                <w:u w:val="single"/>
              </w:rPr>
              <w:t>CME European Seasonal Strip CAT Index Options - PARIS CAT Q2</w:t>
            </w:r>
          </w:p>
        </w:tc>
        <w:tc>
          <w:tcPr>
            <w:tcW w:w="1620" w:type="dxa"/>
            <w:shd w:val="clear" w:color="auto" w:fill="auto"/>
            <w:vAlign w:val="center"/>
            <w:hideMark/>
          </w:tcPr>
          <w:p w14:paraId="0F503AA2" w14:textId="77777777" w:rsidR="0022045E" w:rsidRPr="00861EB1" w:rsidRDefault="0022045E" w:rsidP="005A284E">
            <w:pPr>
              <w:jc w:val="center"/>
              <w:rPr>
                <w:rFonts w:ascii="Arial" w:hAnsi="Arial" w:cs="Arial"/>
                <w:color w:val="1F4E78"/>
                <w:sz w:val="20"/>
                <w:szCs w:val="20"/>
                <w:u w:val="single"/>
              </w:rPr>
            </w:pPr>
            <w:r w:rsidRPr="00861EB1">
              <w:rPr>
                <w:rFonts w:ascii="Arial" w:hAnsi="Arial" w:cs="Arial"/>
                <w:color w:val="1F4E78"/>
                <w:sz w:val="20"/>
                <w:szCs w:val="20"/>
                <w:u w:val="single"/>
              </w:rPr>
              <w:t>G12</w:t>
            </w:r>
          </w:p>
        </w:tc>
        <w:tc>
          <w:tcPr>
            <w:tcW w:w="4140" w:type="dxa"/>
            <w:vMerge/>
            <w:vAlign w:val="center"/>
            <w:hideMark/>
          </w:tcPr>
          <w:p w14:paraId="13E6207C" w14:textId="77777777" w:rsidR="0022045E" w:rsidRPr="00861EB1" w:rsidRDefault="0022045E" w:rsidP="005A284E">
            <w:pPr>
              <w:rPr>
                <w:rFonts w:ascii="Arial" w:hAnsi="Arial" w:cs="Arial"/>
                <w:color w:val="1F4E78"/>
                <w:sz w:val="20"/>
                <w:szCs w:val="20"/>
                <w:u w:val="single"/>
              </w:rPr>
            </w:pPr>
          </w:p>
        </w:tc>
      </w:tr>
      <w:tr w:rsidR="0022045E" w:rsidRPr="00861EB1" w14:paraId="5F7C4760" w14:textId="77777777" w:rsidTr="005A284E">
        <w:trPr>
          <w:trHeight w:val="300"/>
        </w:trPr>
        <w:tc>
          <w:tcPr>
            <w:tcW w:w="4045" w:type="dxa"/>
            <w:shd w:val="clear" w:color="auto" w:fill="auto"/>
            <w:vAlign w:val="center"/>
            <w:hideMark/>
          </w:tcPr>
          <w:p w14:paraId="0337836B" w14:textId="77777777" w:rsidR="0022045E" w:rsidRPr="00861EB1" w:rsidRDefault="0022045E" w:rsidP="005A284E">
            <w:pPr>
              <w:rPr>
                <w:rFonts w:ascii="Arial" w:hAnsi="Arial" w:cs="Arial"/>
                <w:color w:val="365F91"/>
                <w:sz w:val="20"/>
                <w:szCs w:val="20"/>
                <w:u w:val="single"/>
              </w:rPr>
            </w:pPr>
            <w:r w:rsidRPr="00861EB1">
              <w:rPr>
                <w:rFonts w:ascii="Arial" w:hAnsi="Arial" w:cs="Arial"/>
                <w:color w:val="365F91"/>
                <w:sz w:val="20"/>
                <w:szCs w:val="20"/>
                <w:u w:val="single"/>
              </w:rPr>
              <w:t>Pacific Rim Seasonal Strip Index Options - TOKYO CAT Q2</w:t>
            </w:r>
          </w:p>
        </w:tc>
        <w:tc>
          <w:tcPr>
            <w:tcW w:w="1620" w:type="dxa"/>
            <w:shd w:val="clear" w:color="auto" w:fill="auto"/>
            <w:vAlign w:val="center"/>
            <w:hideMark/>
          </w:tcPr>
          <w:p w14:paraId="03B95FF0" w14:textId="77777777" w:rsidR="0022045E" w:rsidRPr="00861EB1" w:rsidRDefault="0022045E" w:rsidP="005A284E">
            <w:pPr>
              <w:jc w:val="center"/>
              <w:rPr>
                <w:rFonts w:ascii="Arial" w:hAnsi="Arial" w:cs="Arial"/>
                <w:color w:val="1F4E78"/>
                <w:sz w:val="20"/>
                <w:szCs w:val="20"/>
                <w:u w:val="single"/>
              </w:rPr>
            </w:pPr>
            <w:r w:rsidRPr="00861EB1">
              <w:rPr>
                <w:rFonts w:ascii="Arial" w:hAnsi="Arial" w:cs="Arial"/>
                <w:color w:val="1F4E78"/>
                <w:sz w:val="20"/>
                <w:szCs w:val="20"/>
                <w:u w:val="single"/>
              </w:rPr>
              <w:t>G62</w:t>
            </w:r>
          </w:p>
        </w:tc>
        <w:tc>
          <w:tcPr>
            <w:tcW w:w="4140" w:type="dxa"/>
            <w:vMerge/>
            <w:vAlign w:val="center"/>
            <w:hideMark/>
          </w:tcPr>
          <w:p w14:paraId="79A23947" w14:textId="77777777" w:rsidR="0022045E" w:rsidRPr="00861EB1" w:rsidRDefault="0022045E" w:rsidP="005A284E">
            <w:pPr>
              <w:rPr>
                <w:rFonts w:ascii="Arial" w:hAnsi="Arial" w:cs="Arial"/>
                <w:color w:val="1F4E78"/>
                <w:sz w:val="20"/>
                <w:szCs w:val="20"/>
                <w:u w:val="single"/>
              </w:rPr>
            </w:pPr>
          </w:p>
        </w:tc>
      </w:tr>
    </w:tbl>
    <w:p w14:paraId="3C6401FC" w14:textId="77777777" w:rsidR="0005138B" w:rsidRDefault="0005138B" w:rsidP="00012315">
      <w:pPr>
        <w:rPr>
          <w:rFonts w:ascii="Arial" w:hAnsi="Arial" w:cs="Arial"/>
          <w:b/>
          <w:sz w:val="18"/>
          <w:szCs w:val="18"/>
        </w:rPr>
      </w:pPr>
    </w:p>
    <w:sectPr w:rsidR="0005138B" w:rsidSect="000F7874">
      <w:footerReference w:type="default" r:id="rId19"/>
      <w:type w:val="continuous"/>
      <w:pgSz w:w="12240" w:h="15840" w:code="1"/>
      <w:pgMar w:top="1440" w:right="1440" w:bottom="1008"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macro wne:macroName="NORMAL.NEWMACROS.CONFIDENTIALWATERMARK"/>
    </wne:keymap>
    <wne:keymap wne:kcmPrimary="04BE">
      <wne:macro wne:macroName="NORMAL.NEWMACROS.TEST4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4DE1" w14:textId="77777777" w:rsidR="00E11D3F" w:rsidRDefault="00E11D3F">
      <w:r>
        <w:separator/>
      </w:r>
    </w:p>
  </w:endnote>
  <w:endnote w:type="continuationSeparator" w:id="0">
    <w:p w14:paraId="32F469EB" w14:textId="77777777" w:rsidR="00E11D3F" w:rsidRDefault="00E1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2E59" w14:textId="77777777" w:rsidR="0005138B" w:rsidRDefault="0005138B">
    <w:pPr>
      <w:pStyle w:val="Footer"/>
      <w:jc w:val="center"/>
      <w:rPr>
        <w:color w:val="3366FF"/>
        <w:sz w:val="16"/>
        <w:szCs w:val="16"/>
      </w:rPr>
    </w:pPr>
  </w:p>
  <w:p w14:paraId="5EAAC2BA" w14:textId="77777777" w:rsidR="0005138B" w:rsidRDefault="0005138B">
    <w:pPr>
      <w:pStyle w:val="Footer"/>
      <w:jc w:val="center"/>
      <w:rPr>
        <w:color w:val="3366FF"/>
        <w:sz w:val="16"/>
        <w:szCs w:val="16"/>
      </w:rPr>
    </w:pPr>
  </w:p>
  <w:p w14:paraId="57FD54D4" w14:textId="77777777" w:rsidR="0005138B" w:rsidRDefault="006402D4">
    <w:pPr>
      <w:pStyle w:val="Footer"/>
      <w:jc w:val="center"/>
      <w:rPr>
        <w:color w:val="3366FF"/>
        <w:sz w:val="16"/>
        <w:szCs w:val="16"/>
      </w:rPr>
    </w:pPr>
    <w:r>
      <w:rPr>
        <w:color w:val="3366FF"/>
        <w:sz w:val="16"/>
        <w:szCs w:val="16"/>
      </w:rPr>
      <w:t xml:space="preserve">20 South Wacker Drive, Chicago, Illinois 60606   </w:t>
    </w:r>
    <w:r>
      <w:rPr>
        <w:b/>
        <w:color w:val="3366FF"/>
        <w:sz w:val="12"/>
        <w:szCs w:val="16"/>
      </w:rPr>
      <w:t>T</w:t>
    </w:r>
    <w:r>
      <w:rPr>
        <w:color w:val="3366FF"/>
        <w:sz w:val="16"/>
        <w:szCs w:val="16"/>
      </w:rPr>
      <w:t xml:space="preserve"> 312 930 8167  </w:t>
    </w:r>
    <w:r>
      <w:rPr>
        <w:b/>
        <w:color w:val="3366FF"/>
        <w:sz w:val="12"/>
        <w:szCs w:val="16"/>
      </w:rPr>
      <w:t>F</w:t>
    </w:r>
    <w:r>
      <w:rPr>
        <w:color w:val="3366FF"/>
        <w:sz w:val="16"/>
        <w:szCs w:val="16"/>
      </w:rPr>
      <w:t xml:space="preserve"> 312 930 3323   sean.downey@cmegroup.com   cmegroup.com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7706" w14:textId="77777777" w:rsidR="000F7874" w:rsidRPr="00CD3294" w:rsidRDefault="000F7874" w:rsidP="000F7874">
    <w:pPr>
      <w:tabs>
        <w:tab w:val="center" w:pos="4680"/>
        <w:tab w:val="right" w:pos="9360"/>
      </w:tabs>
      <w:jc w:val="center"/>
      <w:rPr>
        <w:rFonts w:ascii="Arial" w:hAnsi="Arial" w:cs="Arial"/>
        <w:color w:val="3366FF"/>
        <w:sz w:val="16"/>
        <w:szCs w:val="16"/>
      </w:rPr>
    </w:pPr>
    <w:bookmarkStart w:id="9" w:name="_Hlk147742742"/>
    <w:r w:rsidRPr="00CD3294">
      <w:rPr>
        <w:rFonts w:ascii="Arial" w:hAnsi="Arial" w:cs="Arial"/>
        <w:color w:val="3366FF"/>
        <w:sz w:val="16"/>
        <w:szCs w:val="16"/>
      </w:rPr>
      <w:t xml:space="preserve">20 S Wacker Dr   Chicago, IL 60606   </w:t>
    </w:r>
    <w:r w:rsidRPr="00CD3294">
      <w:rPr>
        <w:rFonts w:ascii="Arial" w:hAnsi="Arial" w:cs="Arial"/>
        <w:b/>
        <w:color w:val="3366FF"/>
        <w:sz w:val="16"/>
        <w:szCs w:val="16"/>
      </w:rPr>
      <w:t>T</w:t>
    </w:r>
    <w:r w:rsidRPr="00CD3294">
      <w:rPr>
        <w:rFonts w:ascii="Arial" w:hAnsi="Arial" w:cs="Arial"/>
        <w:color w:val="3366FF"/>
        <w:sz w:val="16"/>
        <w:szCs w:val="16"/>
      </w:rPr>
      <w:t xml:space="preserve"> 312 466 7478   tim.elliott@cmegroup.com   cmegroup.com</w:t>
    </w:r>
  </w:p>
  <w:bookmarkEnd w:id="9"/>
  <w:p w14:paraId="38DB7983" w14:textId="77777777" w:rsidR="000F7874" w:rsidRDefault="000F7874">
    <w:pPr>
      <w:pStyle w:val="Footer"/>
      <w:jc w:val="center"/>
      <w:rPr>
        <w:rFonts w:ascii="Arial" w:hAnsi="Arial" w:cs="Arial"/>
        <w:sz w:val="18"/>
        <w:szCs w:val="18"/>
      </w:rPr>
    </w:pPr>
  </w:p>
  <w:p w14:paraId="4D062263" w14:textId="6CDEC293" w:rsidR="0005138B" w:rsidRDefault="006402D4">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4BD1" w14:textId="77777777" w:rsidR="000F7874" w:rsidRDefault="000F7874">
    <w:pPr>
      <w:pStyle w:val="Footer"/>
      <w:jc w:val="center"/>
      <w:rPr>
        <w:rFonts w:ascii="Arial" w:hAnsi="Arial" w:cs="Arial"/>
        <w:sz w:val="18"/>
        <w:szCs w:val="18"/>
      </w:rPr>
    </w:pPr>
  </w:p>
  <w:p w14:paraId="5B5E58A1" w14:textId="77777777" w:rsidR="000F7874" w:rsidRDefault="000F7874">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EA33" w14:textId="77777777" w:rsidR="00E11D3F" w:rsidRDefault="00E11D3F">
      <w:r>
        <w:separator/>
      </w:r>
    </w:p>
  </w:footnote>
  <w:footnote w:type="continuationSeparator" w:id="0">
    <w:p w14:paraId="4FD1D7AC" w14:textId="77777777" w:rsidR="00E11D3F" w:rsidRDefault="00E1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3462" w14:textId="77777777" w:rsidR="0005138B" w:rsidRDefault="0005138B">
    <w:pPr>
      <w:pStyle w:val="Header"/>
      <w:tabs>
        <w:tab w:val="left" w:pos="1800"/>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75ED92"/>
    <w:multiLevelType w:val="hybridMultilevel"/>
    <w:tmpl w:val="CC9E642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E66C1"/>
    <w:multiLevelType w:val="multilevel"/>
    <w:tmpl w:val="9D065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01406"/>
    <w:multiLevelType w:val="hybridMultilevel"/>
    <w:tmpl w:val="B7362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F1179"/>
    <w:multiLevelType w:val="hybridMultilevel"/>
    <w:tmpl w:val="2640C58C"/>
    <w:lvl w:ilvl="0" w:tplc="7BACDB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66A7B"/>
    <w:multiLevelType w:val="hybridMultilevel"/>
    <w:tmpl w:val="EE8C09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417A9"/>
    <w:multiLevelType w:val="hybridMultilevel"/>
    <w:tmpl w:val="0604207C"/>
    <w:lvl w:ilvl="0" w:tplc="9872B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E2D4A"/>
    <w:multiLevelType w:val="hybridMultilevel"/>
    <w:tmpl w:val="438CC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D301E"/>
    <w:multiLevelType w:val="hybridMultilevel"/>
    <w:tmpl w:val="8664541E"/>
    <w:lvl w:ilvl="0" w:tplc="B83A2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01BF1"/>
    <w:multiLevelType w:val="hybridMultilevel"/>
    <w:tmpl w:val="17C672FE"/>
    <w:lvl w:ilvl="0" w:tplc="DB087AB2">
      <w:start w:val="1"/>
      <w:numFmt w:val="upperLetter"/>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F10FF9"/>
    <w:multiLevelType w:val="hybridMultilevel"/>
    <w:tmpl w:val="06C0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95F58"/>
    <w:multiLevelType w:val="hybridMultilevel"/>
    <w:tmpl w:val="86D41BB0"/>
    <w:lvl w:ilvl="0" w:tplc="05DC1CF6">
      <w:start w:val="1"/>
      <w:numFmt w:val="lowerLetter"/>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1" w15:restartNumberingAfterBreak="0">
    <w:nsid w:val="16451AA7"/>
    <w:multiLevelType w:val="hybridMultilevel"/>
    <w:tmpl w:val="AB5EC518"/>
    <w:lvl w:ilvl="0" w:tplc="9988902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F5AF4"/>
    <w:multiLevelType w:val="hybridMultilevel"/>
    <w:tmpl w:val="FB6E3564"/>
    <w:lvl w:ilvl="0" w:tplc="C9D80E9E">
      <w:start w:val="1"/>
      <w:numFmt w:val="lowerLetter"/>
      <w:lvlText w:val="%1)"/>
      <w:lvlJc w:val="left"/>
      <w:pPr>
        <w:tabs>
          <w:tab w:val="num" w:pos="1800"/>
        </w:tabs>
        <w:ind w:left="1800" w:hanging="360"/>
      </w:pPr>
      <w:rPr>
        <w:rFonts w:ascii="Arial" w:eastAsia="Times New Roman" w:hAnsi="Arial" w:cs="Arial" w:hint="default"/>
      </w:rPr>
    </w:lvl>
    <w:lvl w:ilvl="1" w:tplc="13BC97AC">
      <w:start w:val="5"/>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0AD0F60"/>
    <w:multiLevelType w:val="hybridMultilevel"/>
    <w:tmpl w:val="5E7A01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26B7677"/>
    <w:multiLevelType w:val="hybridMultilevel"/>
    <w:tmpl w:val="09BCE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29646D"/>
    <w:multiLevelType w:val="hybridMultilevel"/>
    <w:tmpl w:val="08A4D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35375C"/>
    <w:multiLevelType w:val="hybridMultilevel"/>
    <w:tmpl w:val="86D41BB0"/>
    <w:lvl w:ilvl="0" w:tplc="05DC1CF6">
      <w:start w:val="1"/>
      <w:numFmt w:val="lowerLetter"/>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7" w15:restartNumberingAfterBreak="0">
    <w:nsid w:val="396B6E0E"/>
    <w:multiLevelType w:val="hybridMultilevel"/>
    <w:tmpl w:val="D19C0C9C"/>
    <w:lvl w:ilvl="0" w:tplc="EBFA881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635A6"/>
    <w:multiLevelType w:val="hybridMultilevel"/>
    <w:tmpl w:val="54E418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F143614"/>
    <w:multiLevelType w:val="hybridMultilevel"/>
    <w:tmpl w:val="BB9CD194"/>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1C4C72"/>
    <w:multiLevelType w:val="hybridMultilevel"/>
    <w:tmpl w:val="D8C8F5FC"/>
    <w:lvl w:ilvl="0" w:tplc="EBFA881C">
      <w:numFmt w:val="bullet"/>
      <w:lvlText w:val="•"/>
      <w:lvlJc w:val="left"/>
      <w:pPr>
        <w:ind w:left="1800" w:hanging="72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7F3E8D"/>
    <w:multiLevelType w:val="hybridMultilevel"/>
    <w:tmpl w:val="057828AC"/>
    <w:lvl w:ilvl="0" w:tplc="1E68EB42">
      <w:start w:val="55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83011"/>
    <w:multiLevelType w:val="hybridMultilevel"/>
    <w:tmpl w:val="95A6A278"/>
    <w:lvl w:ilvl="0" w:tplc="3C166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AA3235"/>
    <w:multiLevelType w:val="hybridMultilevel"/>
    <w:tmpl w:val="530433F8"/>
    <w:lvl w:ilvl="0" w:tplc="FDC0385A">
      <w:start w:val="9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A6156"/>
    <w:multiLevelType w:val="hybridMultilevel"/>
    <w:tmpl w:val="21CAB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19137C"/>
    <w:multiLevelType w:val="hybridMultilevel"/>
    <w:tmpl w:val="61EAD5A6"/>
    <w:lvl w:ilvl="0" w:tplc="EBFA881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B11C3"/>
    <w:multiLevelType w:val="hybridMultilevel"/>
    <w:tmpl w:val="348C63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7A3468A"/>
    <w:multiLevelType w:val="hybridMultilevel"/>
    <w:tmpl w:val="35403AD2"/>
    <w:lvl w:ilvl="0" w:tplc="FA30B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3B4757"/>
    <w:multiLevelType w:val="hybridMultilevel"/>
    <w:tmpl w:val="25F45B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55E80"/>
    <w:multiLevelType w:val="hybridMultilevel"/>
    <w:tmpl w:val="8FC4D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249FE"/>
    <w:multiLevelType w:val="hybridMultilevel"/>
    <w:tmpl w:val="1F685E08"/>
    <w:lvl w:ilvl="0" w:tplc="D6B2276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176C47"/>
    <w:multiLevelType w:val="hybridMultilevel"/>
    <w:tmpl w:val="7202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33CCD"/>
    <w:multiLevelType w:val="hybridMultilevel"/>
    <w:tmpl w:val="C416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65D24"/>
    <w:multiLevelType w:val="hybridMultilevel"/>
    <w:tmpl w:val="17A6A7F8"/>
    <w:lvl w:ilvl="0" w:tplc="EBFA881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F0AB3"/>
    <w:multiLevelType w:val="hybridMultilevel"/>
    <w:tmpl w:val="1A92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580CF2"/>
    <w:multiLevelType w:val="hybridMultilevel"/>
    <w:tmpl w:val="ADECE8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EAA2191"/>
    <w:multiLevelType w:val="hybridMultilevel"/>
    <w:tmpl w:val="C4AEE564"/>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num w:numId="1" w16cid:durableId="766116635">
    <w:abstractNumId w:val="36"/>
  </w:num>
  <w:num w:numId="2" w16cid:durableId="1887832216">
    <w:abstractNumId w:val="2"/>
  </w:num>
  <w:num w:numId="3" w16cid:durableId="2038459822">
    <w:abstractNumId w:val="26"/>
  </w:num>
  <w:num w:numId="4" w16cid:durableId="1898927493">
    <w:abstractNumId w:val="13"/>
  </w:num>
  <w:num w:numId="5" w16cid:durableId="1782412205">
    <w:abstractNumId w:val="14"/>
  </w:num>
  <w:num w:numId="6" w16cid:durableId="148716643">
    <w:abstractNumId w:val="21"/>
  </w:num>
  <w:num w:numId="7" w16cid:durableId="2057701718">
    <w:abstractNumId w:val="23"/>
  </w:num>
  <w:num w:numId="8" w16cid:durableId="488597575">
    <w:abstractNumId w:val="6"/>
  </w:num>
  <w:num w:numId="9" w16cid:durableId="2090615957">
    <w:abstractNumId w:val="4"/>
  </w:num>
  <w:num w:numId="10" w16cid:durableId="600451261">
    <w:abstractNumId w:val="5"/>
  </w:num>
  <w:num w:numId="11" w16cid:durableId="1103651971">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4137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7665438">
    <w:abstractNumId w:val="10"/>
  </w:num>
  <w:num w:numId="14" w16cid:durableId="1733961869">
    <w:abstractNumId w:val="16"/>
  </w:num>
  <w:num w:numId="15" w16cid:durableId="1146161050">
    <w:abstractNumId w:val="1"/>
  </w:num>
  <w:num w:numId="16" w16cid:durableId="501167359">
    <w:abstractNumId w:val="9"/>
  </w:num>
  <w:num w:numId="17" w16cid:durableId="1106265916">
    <w:abstractNumId w:val="18"/>
  </w:num>
  <w:num w:numId="18" w16cid:durableId="1743793628">
    <w:abstractNumId w:val="33"/>
  </w:num>
  <w:num w:numId="19" w16cid:durableId="81873153">
    <w:abstractNumId w:val="25"/>
  </w:num>
  <w:num w:numId="20" w16cid:durableId="520969560">
    <w:abstractNumId w:val="22"/>
  </w:num>
  <w:num w:numId="21" w16cid:durableId="1727297035">
    <w:abstractNumId w:val="27"/>
  </w:num>
  <w:num w:numId="22" w16cid:durableId="50541991">
    <w:abstractNumId w:val="17"/>
  </w:num>
  <w:num w:numId="23" w16cid:durableId="1201941000">
    <w:abstractNumId w:val="20"/>
  </w:num>
  <w:num w:numId="24" w16cid:durableId="662854000">
    <w:abstractNumId w:val="28"/>
  </w:num>
  <w:num w:numId="25" w16cid:durableId="1397628020">
    <w:abstractNumId w:val="19"/>
  </w:num>
  <w:num w:numId="26" w16cid:durableId="854266469">
    <w:abstractNumId w:val="24"/>
  </w:num>
  <w:num w:numId="27" w16cid:durableId="1023751744">
    <w:abstractNumId w:val="30"/>
  </w:num>
  <w:num w:numId="28" w16cid:durableId="1805733000">
    <w:abstractNumId w:val="35"/>
  </w:num>
  <w:num w:numId="29" w16cid:durableId="562640888">
    <w:abstractNumId w:val="29"/>
  </w:num>
  <w:num w:numId="30" w16cid:durableId="1550847376">
    <w:abstractNumId w:val="31"/>
  </w:num>
  <w:num w:numId="31" w16cid:durableId="213008756">
    <w:abstractNumId w:val="32"/>
  </w:num>
  <w:num w:numId="32" w16cid:durableId="1110273467">
    <w:abstractNumId w:val="34"/>
  </w:num>
  <w:num w:numId="33" w16cid:durableId="1706444138">
    <w:abstractNumId w:val="0"/>
  </w:num>
  <w:num w:numId="34" w16cid:durableId="1058867764">
    <w:abstractNumId w:val="3"/>
  </w:num>
  <w:num w:numId="35" w16cid:durableId="804927594">
    <w:abstractNumId w:val="11"/>
  </w:num>
  <w:num w:numId="36" w16cid:durableId="1842501420">
    <w:abstractNumId w:val="15"/>
  </w:num>
  <w:num w:numId="37" w16cid:durableId="14283853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8B"/>
    <w:rsid w:val="0000552A"/>
    <w:rsid w:val="000110A8"/>
    <w:rsid w:val="00012315"/>
    <w:rsid w:val="00013A3A"/>
    <w:rsid w:val="00021ED8"/>
    <w:rsid w:val="0002675A"/>
    <w:rsid w:val="000359EE"/>
    <w:rsid w:val="00044640"/>
    <w:rsid w:val="0005138B"/>
    <w:rsid w:val="00064F7D"/>
    <w:rsid w:val="00082A94"/>
    <w:rsid w:val="000912EA"/>
    <w:rsid w:val="000A0E0D"/>
    <w:rsid w:val="000A2C0F"/>
    <w:rsid w:val="000B3443"/>
    <w:rsid w:val="000B5BC9"/>
    <w:rsid w:val="000C0E7F"/>
    <w:rsid w:val="000C59FE"/>
    <w:rsid w:val="000D0AE8"/>
    <w:rsid w:val="000D3E4C"/>
    <w:rsid w:val="000F7874"/>
    <w:rsid w:val="00104AA9"/>
    <w:rsid w:val="00107A7A"/>
    <w:rsid w:val="001201D3"/>
    <w:rsid w:val="00171304"/>
    <w:rsid w:val="00171DEF"/>
    <w:rsid w:val="001774B9"/>
    <w:rsid w:val="00177EC1"/>
    <w:rsid w:val="001833A5"/>
    <w:rsid w:val="0019004D"/>
    <w:rsid w:val="001B2A5E"/>
    <w:rsid w:val="001E52D4"/>
    <w:rsid w:val="002132C2"/>
    <w:rsid w:val="00214951"/>
    <w:rsid w:val="00216BFC"/>
    <w:rsid w:val="0022045E"/>
    <w:rsid w:val="002649A1"/>
    <w:rsid w:val="00297292"/>
    <w:rsid w:val="002A7903"/>
    <w:rsid w:val="002B49C3"/>
    <w:rsid w:val="002C112F"/>
    <w:rsid w:val="002D671B"/>
    <w:rsid w:val="002E4473"/>
    <w:rsid w:val="00312252"/>
    <w:rsid w:val="003266D6"/>
    <w:rsid w:val="00331E99"/>
    <w:rsid w:val="00340E15"/>
    <w:rsid w:val="00362BAF"/>
    <w:rsid w:val="00370BB2"/>
    <w:rsid w:val="00372A2C"/>
    <w:rsid w:val="00377EF1"/>
    <w:rsid w:val="00383AE4"/>
    <w:rsid w:val="00393303"/>
    <w:rsid w:val="003A1363"/>
    <w:rsid w:val="003A372E"/>
    <w:rsid w:val="003A7F58"/>
    <w:rsid w:val="003B2334"/>
    <w:rsid w:val="003B3980"/>
    <w:rsid w:val="003B6D5F"/>
    <w:rsid w:val="003C1507"/>
    <w:rsid w:val="003D3800"/>
    <w:rsid w:val="003F0335"/>
    <w:rsid w:val="003F2165"/>
    <w:rsid w:val="00404F79"/>
    <w:rsid w:val="00427788"/>
    <w:rsid w:val="00432C3F"/>
    <w:rsid w:val="0045712C"/>
    <w:rsid w:val="00461E58"/>
    <w:rsid w:val="00465118"/>
    <w:rsid w:val="00474594"/>
    <w:rsid w:val="00474BA9"/>
    <w:rsid w:val="00484E21"/>
    <w:rsid w:val="0049652B"/>
    <w:rsid w:val="004A5590"/>
    <w:rsid w:val="004C2F75"/>
    <w:rsid w:val="004D7C47"/>
    <w:rsid w:val="004E28BE"/>
    <w:rsid w:val="004E7E3F"/>
    <w:rsid w:val="00501C31"/>
    <w:rsid w:val="00505FCF"/>
    <w:rsid w:val="005140D7"/>
    <w:rsid w:val="0052753A"/>
    <w:rsid w:val="00531FE0"/>
    <w:rsid w:val="00537C85"/>
    <w:rsid w:val="00541ED7"/>
    <w:rsid w:val="00550428"/>
    <w:rsid w:val="005519F4"/>
    <w:rsid w:val="00551E32"/>
    <w:rsid w:val="00553D04"/>
    <w:rsid w:val="00561CCA"/>
    <w:rsid w:val="00565873"/>
    <w:rsid w:val="00575FF8"/>
    <w:rsid w:val="00587143"/>
    <w:rsid w:val="005900B3"/>
    <w:rsid w:val="00593BFB"/>
    <w:rsid w:val="005B604E"/>
    <w:rsid w:val="005B78D5"/>
    <w:rsid w:val="005C60DA"/>
    <w:rsid w:val="005C6517"/>
    <w:rsid w:val="005E4212"/>
    <w:rsid w:val="005F16C0"/>
    <w:rsid w:val="00604BD3"/>
    <w:rsid w:val="00623144"/>
    <w:rsid w:val="00631ABA"/>
    <w:rsid w:val="00636989"/>
    <w:rsid w:val="006402D4"/>
    <w:rsid w:val="0064229E"/>
    <w:rsid w:val="00642E4F"/>
    <w:rsid w:val="00667B84"/>
    <w:rsid w:val="00677924"/>
    <w:rsid w:val="006818DC"/>
    <w:rsid w:val="00697ACE"/>
    <w:rsid w:val="006A0F14"/>
    <w:rsid w:val="006A49D5"/>
    <w:rsid w:val="006C51E9"/>
    <w:rsid w:val="006E2FE9"/>
    <w:rsid w:val="006F1FAF"/>
    <w:rsid w:val="006F7120"/>
    <w:rsid w:val="00701FAB"/>
    <w:rsid w:val="0072115E"/>
    <w:rsid w:val="007253EE"/>
    <w:rsid w:val="007354CE"/>
    <w:rsid w:val="00745473"/>
    <w:rsid w:val="0075022A"/>
    <w:rsid w:val="007626B7"/>
    <w:rsid w:val="007745AF"/>
    <w:rsid w:val="007877B3"/>
    <w:rsid w:val="007978E2"/>
    <w:rsid w:val="007B04E8"/>
    <w:rsid w:val="007B0C20"/>
    <w:rsid w:val="007B6C86"/>
    <w:rsid w:val="007D60EB"/>
    <w:rsid w:val="007E1EFB"/>
    <w:rsid w:val="0081112E"/>
    <w:rsid w:val="00814E56"/>
    <w:rsid w:val="00823BA0"/>
    <w:rsid w:val="0084359B"/>
    <w:rsid w:val="00852025"/>
    <w:rsid w:val="008558AA"/>
    <w:rsid w:val="00855B57"/>
    <w:rsid w:val="00862714"/>
    <w:rsid w:val="00863A53"/>
    <w:rsid w:val="00866C39"/>
    <w:rsid w:val="00872BE5"/>
    <w:rsid w:val="00883F96"/>
    <w:rsid w:val="00893726"/>
    <w:rsid w:val="008A13E3"/>
    <w:rsid w:val="008A2E69"/>
    <w:rsid w:val="008C05B1"/>
    <w:rsid w:val="008C6312"/>
    <w:rsid w:val="008D4665"/>
    <w:rsid w:val="00915981"/>
    <w:rsid w:val="009215C4"/>
    <w:rsid w:val="00942CD5"/>
    <w:rsid w:val="00944D0E"/>
    <w:rsid w:val="00950931"/>
    <w:rsid w:val="00951E35"/>
    <w:rsid w:val="0097181B"/>
    <w:rsid w:val="00971A9E"/>
    <w:rsid w:val="00975F26"/>
    <w:rsid w:val="0097652A"/>
    <w:rsid w:val="009C08A9"/>
    <w:rsid w:val="009C3A59"/>
    <w:rsid w:val="009C7897"/>
    <w:rsid w:val="009D4A99"/>
    <w:rsid w:val="009D7B75"/>
    <w:rsid w:val="009F7BA6"/>
    <w:rsid w:val="00A1462B"/>
    <w:rsid w:val="00A21208"/>
    <w:rsid w:val="00A2346B"/>
    <w:rsid w:val="00A24A52"/>
    <w:rsid w:val="00A25CA8"/>
    <w:rsid w:val="00A27A9A"/>
    <w:rsid w:val="00A301DA"/>
    <w:rsid w:val="00A44741"/>
    <w:rsid w:val="00A51446"/>
    <w:rsid w:val="00A52F84"/>
    <w:rsid w:val="00A55607"/>
    <w:rsid w:val="00A62403"/>
    <w:rsid w:val="00A66744"/>
    <w:rsid w:val="00A75021"/>
    <w:rsid w:val="00A76CF6"/>
    <w:rsid w:val="00A76D78"/>
    <w:rsid w:val="00A83004"/>
    <w:rsid w:val="00A836B3"/>
    <w:rsid w:val="00A9295E"/>
    <w:rsid w:val="00AA08F5"/>
    <w:rsid w:val="00AA6F78"/>
    <w:rsid w:val="00AB0FB7"/>
    <w:rsid w:val="00AB399B"/>
    <w:rsid w:val="00AB4889"/>
    <w:rsid w:val="00AB53C6"/>
    <w:rsid w:val="00AB75D3"/>
    <w:rsid w:val="00AC72D7"/>
    <w:rsid w:val="00AE7283"/>
    <w:rsid w:val="00AF1622"/>
    <w:rsid w:val="00AF347E"/>
    <w:rsid w:val="00AF3770"/>
    <w:rsid w:val="00B01A09"/>
    <w:rsid w:val="00B227A1"/>
    <w:rsid w:val="00B30A83"/>
    <w:rsid w:val="00B45CA3"/>
    <w:rsid w:val="00B47694"/>
    <w:rsid w:val="00B6282C"/>
    <w:rsid w:val="00B64F91"/>
    <w:rsid w:val="00B86D00"/>
    <w:rsid w:val="00B87095"/>
    <w:rsid w:val="00B911D5"/>
    <w:rsid w:val="00B948CB"/>
    <w:rsid w:val="00B97AC9"/>
    <w:rsid w:val="00BA0431"/>
    <w:rsid w:val="00BA119F"/>
    <w:rsid w:val="00BA53D4"/>
    <w:rsid w:val="00BB31BC"/>
    <w:rsid w:val="00BC3746"/>
    <w:rsid w:val="00BD0056"/>
    <w:rsid w:val="00BF7987"/>
    <w:rsid w:val="00C169AF"/>
    <w:rsid w:val="00C21A44"/>
    <w:rsid w:val="00C224ED"/>
    <w:rsid w:val="00C22C64"/>
    <w:rsid w:val="00C30297"/>
    <w:rsid w:val="00C34972"/>
    <w:rsid w:val="00C36D30"/>
    <w:rsid w:val="00C57787"/>
    <w:rsid w:val="00C577E9"/>
    <w:rsid w:val="00C57E60"/>
    <w:rsid w:val="00C60A3A"/>
    <w:rsid w:val="00C8036C"/>
    <w:rsid w:val="00C91294"/>
    <w:rsid w:val="00CC26EE"/>
    <w:rsid w:val="00CC768E"/>
    <w:rsid w:val="00CD146B"/>
    <w:rsid w:val="00CD3294"/>
    <w:rsid w:val="00CE7A01"/>
    <w:rsid w:val="00CF05F6"/>
    <w:rsid w:val="00D033AD"/>
    <w:rsid w:val="00D0737B"/>
    <w:rsid w:val="00D20C7D"/>
    <w:rsid w:val="00D3572C"/>
    <w:rsid w:val="00D45B7B"/>
    <w:rsid w:val="00D50C07"/>
    <w:rsid w:val="00D52FEB"/>
    <w:rsid w:val="00D55C95"/>
    <w:rsid w:val="00D74418"/>
    <w:rsid w:val="00D75314"/>
    <w:rsid w:val="00D962B6"/>
    <w:rsid w:val="00DA21ED"/>
    <w:rsid w:val="00DB1C3B"/>
    <w:rsid w:val="00DC73F7"/>
    <w:rsid w:val="00DE3E70"/>
    <w:rsid w:val="00DE5288"/>
    <w:rsid w:val="00E06B96"/>
    <w:rsid w:val="00E11D3F"/>
    <w:rsid w:val="00E14BDB"/>
    <w:rsid w:val="00E22A99"/>
    <w:rsid w:val="00E36916"/>
    <w:rsid w:val="00E44283"/>
    <w:rsid w:val="00E54466"/>
    <w:rsid w:val="00E67C55"/>
    <w:rsid w:val="00E70D08"/>
    <w:rsid w:val="00E76C13"/>
    <w:rsid w:val="00E9131B"/>
    <w:rsid w:val="00EA0C99"/>
    <w:rsid w:val="00EA75C7"/>
    <w:rsid w:val="00ED0C02"/>
    <w:rsid w:val="00EE11DA"/>
    <w:rsid w:val="00F058E4"/>
    <w:rsid w:val="00F11C7A"/>
    <w:rsid w:val="00F27309"/>
    <w:rsid w:val="00F52BA6"/>
    <w:rsid w:val="00F648FA"/>
    <w:rsid w:val="00F65113"/>
    <w:rsid w:val="00F706BD"/>
    <w:rsid w:val="00F76393"/>
    <w:rsid w:val="00F84B52"/>
    <w:rsid w:val="00F96B73"/>
    <w:rsid w:val="00FA7344"/>
    <w:rsid w:val="00FB1048"/>
    <w:rsid w:val="00FC75A8"/>
    <w:rsid w:val="00FD58BA"/>
    <w:rsid w:val="00FD750E"/>
    <w:rsid w:val="00FD755E"/>
    <w:rsid w:val="00FE3B58"/>
    <w:rsid w:val="00FE63BF"/>
    <w:rsid w:val="00FF2251"/>
    <w:rsid w:val="00FF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2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A2C"/>
    <w:rPr>
      <w:sz w:val="24"/>
      <w:szCs w:val="24"/>
    </w:rPr>
  </w:style>
  <w:style w:type="paragraph" w:styleId="Heading1">
    <w:name w:val="heading 1"/>
    <w:basedOn w:val="Normal"/>
    <w:next w:val="Normal"/>
    <w:link w:val="Heading1Char"/>
    <w:uiPriority w:val="9"/>
    <w:qFormat/>
    <w:pPr>
      <w:keepNext/>
      <w:spacing w:before="240" w:after="240"/>
      <w:ind w:left="720" w:hanging="720"/>
      <w:outlineLvl w:val="0"/>
    </w:pPr>
    <w:rPr>
      <w:rFonts w:cs="Arial"/>
      <w:b/>
      <w:bCs/>
      <w:kern w:val="32"/>
      <w:sz w:val="28"/>
      <w:szCs w:val="32"/>
    </w:rPr>
  </w:style>
  <w:style w:type="paragraph" w:styleId="Heading2">
    <w:name w:val="heading 2"/>
    <w:basedOn w:val="Normal"/>
    <w:next w:val="Normal"/>
    <w:link w:val="Heading2Char"/>
    <w:uiPriority w:val="9"/>
    <w:qFormat/>
    <w:pPr>
      <w:keepNext/>
      <w:spacing w:after="240"/>
      <w:outlineLvl w:val="1"/>
    </w:pPr>
    <w:rPr>
      <w:rFonts w:cs="Arial"/>
      <w:b/>
      <w:bCs/>
      <w:iCs/>
      <w:szCs w:val="28"/>
    </w:rPr>
  </w:style>
  <w:style w:type="paragraph" w:styleId="Heading3">
    <w:name w:val="heading 3"/>
    <w:aliases w:val="Caption Heading"/>
    <w:basedOn w:val="Normal"/>
    <w:next w:val="Normal"/>
    <w:link w:val="Heading3Char"/>
    <w:uiPriority w:val="9"/>
    <w:qFormat/>
    <w:pPr>
      <w:keepNext/>
      <w:spacing w:after="240"/>
      <w:outlineLvl w:val="2"/>
    </w:pPr>
    <w:rPr>
      <w:rFonts w:cs="Arial"/>
      <w:bCs/>
      <w:i/>
      <w:szCs w:val="26"/>
    </w:rPr>
  </w:style>
  <w:style w:type="paragraph" w:styleId="Heading4">
    <w:name w:val="heading 4"/>
    <w:basedOn w:val="Normal"/>
    <w:next w:val="Normal"/>
    <w:link w:val="Heading4Char"/>
    <w:uiPriority w:val="9"/>
    <w:qFormat/>
    <w:pPr>
      <w:keepNext/>
      <w:spacing w:after="240"/>
      <w:ind w:left="720" w:hanging="72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styleId="BodyText2">
    <w:name w:val="Body Text 2"/>
    <w:basedOn w:val="Normal"/>
    <w:link w:val="BodyText2Char"/>
    <w:pPr>
      <w:spacing w:line="480" w:lineRule="auto"/>
      <w:ind w:firstLine="720"/>
    </w:p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customStyle="1" w:styleId="HeaderChar">
    <w:name w:val="Header Char"/>
    <w:link w:val="Header"/>
    <w:uiPriority w:val="99"/>
    <w:rPr>
      <w:sz w:val="24"/>
      <w:szCs w:val="24"/>
    </w:rPr>
  </w:style>
  <w:style w:type="character" w:customStyle="1" w:styleId="FooterChar">
    <w:name w:val="Footer Char"/>
    <w:link w:val="Footer"/>
    <w:uiPriority w:val="99"/>
    <w:rPr>
      <w:sz w:val="24"/>
      <w:szCs w:val="24"/>
    </w:rPr>
  </w:style>
  <w:style w:type="table" w:styleId="TableGrid">
    <w:name w:val="Table Grid"/>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Caption Heading Char"/>
    <w:link w:val="Heading3"/>
    <w:uiPriority w:val="9"/>
    <w:rPr>
      <w:rFonts w:cs="Arial"/>
      <w:bCs/>
      <w:i/>
      <w:sz w:val="24"/>
      <w:szCs w:val="26"/>
    </w:rPr>
  </w:style>
  <w:style w:type="paragraph" w:styleId="BodyText">
    <w:name w:val="Body Text"/>
    <w:basedOn w:val="Normal"/>
    <w:link w:val="BodyTextChar"/>
    <w:rPr>
      <w:rFonts w:ascii="Arial" w:hAnsi="Arial"/>
      <w:sz w:val="16"/>
      <w:szCs w:val="20"/>
    </w:rPr>
  </w:style>
  <w:style w:type="character" w:customStyle="1" w:styleId="BodyTextChar">
    <w:name w:val="Body Text Char"/>
    <w:link w:val="BodyText"/>
    <w:rPr>
      <w:rFonts w:ascii="Arial" w:hAnsi="Arial"/>
      <w:sz w:val="16"/>
    </w:rPr>
  </w:style>
  <w:style w:type="paragraph" w:customStyle="1" w:styleId="TwoTab">
    <w:name w:val="Two Tab"/>
    <w:link w:val="TwoTabChar"/>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ind w:left="1080"/>
      <w:jc w:val="both"/>
    </w:pPr>
    <w:rPr>
      <w:rFonts w:ascii="Arial" w:hAnsi="Arial"/>
      <w:color w:val="000000"/>
      <w:sz w:val="18"/>
      <w:szCs w:val="24"/>
    </w:rPr>
  </w:style>
  <w:style w:type="character" w:customStyle="1" w:styleId="TwoTabChar">
    <w:name w:val="Two Tab Char"/>
    <w:link w:val="TwoTab"/>
    <w:locked/>
    <w:rPr>
      <w:rFonts w:ascii="Arial" w:hAnsi="Arial"/>
      <w:color w:val="000000"/>
      <w:sz w:val="18"/>
      <w:szCs w:val="24"/>
    </w:rPr>
  </w:style>
  <w:style w:type="paragraph" w:styleId="NoSpacing">
    <w:name w:val="No Spacing"/>
    <w:uiPriority w:val="1"/>
    <w:qFormat/>
    <w:rPr>
      <w:rFonts w:ascii="Calibri" w:eastAsia="Calibri" w:hAnsi="Calibri"/>
      <w:spacing w:val="2"/>
      <w:sz w:val="22"/>
      <w:szCs w:val="22"/>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rPr>
  </w:style>
  <w:style w:type="paragraph" w:styleId="ListParagraph">
    <w:name w:val="List Paragraph"/>
    <w:basedOn w:val="Normal"/>
    <w:uiPriority w:val="34"/>
    <w:qFormat/>
    <w:pPr>
      <w:ind w:left="720"/>
      <w:contextualSpacing/>
    </w:pPr>
  </w:style>
  <w:style w:type="paragraph" w:customStyle="1" w:styleId="ChapterNumber">
    <w:name w:val="Chapter Number"/>
    <w:next w:val="Normal"/>
    <w:rPr>
      <w:rFonts w:ascii="Arial" w:hAnsi="Arial"/>
      <w:b/>
      <w:sz w:val="24"/>
      <w:szCs w:val="24"/>
    </w:rPr>
  </w:style>
  <w:style w:type="paragraph" w:customStyle="1" w:styleId="ProductName">
    <w:name w:val="Product Name"/>
    <w:next w:val="Normal"/>
    <w:rPr>
      <w:b/>
      <w:szCs w:val="24"/>
    </w:rPr>
  </w:style>
  <w:style w:type="character" w:customStyle="1" w:styleId="Heading1Char">
    <w:name w:val="Heading 1 Char"/>
    <w:link w:val="Heading1"/>
    <w:uiPriority w:val="9"/>
    <w:rPr>
      <w:rFonts w:cs="Arial"/>
      <w:b/>
      <w:bCs/>
      <w:kern w:val="32"/>
      <w:sz w:val="28"/>
      <w:szCs w:val="32"/>
    </w:rPr>
  </w:style>
  <w:style w:type="character" w:customStyle="1" w:styleId="Heading2Char">
    <w:name w:val="Heading 2 Char"/>
    <w:link w:val="Heading2"/>
    <w:uiPriority w:val="9"/>
    <w:rPr>
      <w:rFonts w:cs="Arial"/>
      <w:b/>
      <w:bCs/>
      <w:iCs/>
      <w:sz w:val="24"/>
      <w:szCs w:val="28"/>
    </w:rPr>
  </w:style>
  <w:style w:type="character" w:customStyle="1" w:styleId="Heading4Char">
    <w:name w:val="Heading 4 Char"/>
    <w:link w:val="Heading4"/>
    <w:rPr>
      <w:bCs/>
      <w:sz w:val="24"/>
      <w:szCs w:val="28"/>
    </w:rPr>
  </w:style>
  <w:style w:type="character" w:customStyle="1" w:styleId="BodyText2Char">
    <w:name w:val="Body Text 2 Char"/>
    <w:link w:val="BodyText2"/>
    <w:rPr>
      <w:sz w:val="24"/>
      <w:szCs w:val="24"/>
    </w:rPr>
  </w:style>
  <w:style w:type="paragraph" w:styleId="FootnoteText">
    <w:name w:val="footnote text"/>
    <w:basedOn w:val="Normal"/>
    <w:link w:val="FootnoteTextChar"/>
    <w:unhideWhenUsed/>
    <w:pPr>
      <w:spacing w:after="200" w:line="276" w:lineRule="auto"/>
    </w:pPr>
    <w:rPr>
      <w:rFonts w:ascii="Calibri" w:eastAsia="Calibri" w:hAnsi="Calibri"/>
      <w:sz w:val="20"/>
      <w:szCs w:val="20"/>
    </w:rPr>
  </w:style>
  <w:style w:type="character" w:customStyle="1" w:styleId="FootnoteTextChar">
    <w:name w:val="Footnote Text Char"/>
    <w:link w:val="FootnoteText"/>
    <w:rPr>
      <w:rFonts w:ascii="Calibri" w:eastAsia="Calibri" w:hAnsi="Calibri"/>
    </w:rPr>
  </w:style>
  <w:style w:type="character" w:styleId="FootnoteReference">
    <w:name w:val="footnote reference"/>
    <w:unhideWhenUsed/>
    <w:rPr>
      <w:vertAlign w:val="superscript"/>
    </w:rPr>
  </w:style>
  <w:style w:type="character" w:styleId="FollowedHyperlink">
    <w:name w:val="FollowedHyperlink"/>
    <w:uiPriority w:val="99"/>
    <w:unhideWhenUsed/>
    <w:rPr>
      <w:color w:val="800080"/>
      <w:u w:val="single"/>
    </w:rPr>
  </w:style>
  <w:style w:type="paragraph" w:styleId="Title">
    <w:name w:val="Title"/>
    <w:basedOn w:val="Normal"/>
    <w:next w:val="Normal"/>
    <w:link w:val="TitleChar"/>
    <w:uiPriority w:val="10"/>
    <w:qFormat/>
    <w:pPr>
      <w:contextualSpacing/>
    </w:pPr>
    <w:rPr>
      <w:rFonts w:ascii="Arial" w:hAnsi="Arial"/>
      <w:b/>
      <w:spacing w:val="-10"/>
      <w:kern w:val="28"/>
      <w:sz w:val="26"/>
      <w:szCs w:val="56"/>
    </w:rPr>
  </w:style>
  <w:style w:type="character" w:customStyle="1" w:styleId="TitleChar">
    <w:name w:val="Title Char"/>
    <w:link w:val="Title"/>
    <w:uiPriority w:val="10"/>
    <w:rPr>
      <w:rFonts w:ascii="Arial" w:eastAsia="Times New Roman" w:hAnsi="Arial" w:cs="Times New Roman"/>
      <w:b/>
      <w:spacing w:val="-10"/>
      <w:kern w:val="28"/>
      <w:sz w:val="26"/>
      <w:szCs w:val="56"/>
    </w:rPr>
  </w:style>
  <w:style w:type="paragraph" w:customStyle="1" w:styleId="references">
    <w:name w:val="references"/>
    <w:basedOn w:val="FootnoteText"/>
    <w:link w:val="referencesChar"/>
    <w:qFormat/>
    <w:pPr>
      <w:spacing w:after="0" w:line="240" w:lineRule="auto"/>
      <w:contextualSpacing/>
    </w:pPr>
    <w:rPr>
      <w:rFonts w:ascii="Arial" w:hAnsi="Arial"/>
      <w:sz w:val="16"/>
    </w:rPr>
  </w:style>
  <w:style w:type="character" w:customStyle="1" w:styleId="referencesChar">
    <w:name w:val="references Char"/>
    <w:link w:val="references"/>
    <w:rPr>
      <w:rFonts w:ascii="Arial" w:eastAsia="Calibri" w:hAnsi="Arial"/>
      <w:sz w:val="16"/>
    </w:rPr>
  </w:style>
  <w:style w:type="paragraph" w:styleId="Caption">
    <w:name w:val="caption"/>
    <w:basedOn w:val="Normal"/>
    <w:next w:val="Normal"/>
    <w:uiPriority w:val="35"/>
    <w:unhideWhenUsed/>
    <w:qFormat/>
    <w:pPr>
      <w:spacing w:after="200"/>
      <w:contextualSpacing/>
    </w:pPr>
    <w:rPr>
      <w:rFonts w:ascii="Arial" w:eastAsia="Calibri" w:hAnsi="Arial"/>
      <w:i/>
      <w:iCs/>
      <w:color w:val="1F497D"/>
      <w:sz w:val="18"/>
      <w:szCs w:val="18"/>
    </w:rPr>
  </w:style>
  <w:style w:type="table" w:customStyle="1" w:styleId="TableGrid1">
    <w:name w:val="Table Grid1"/>
    <w:basedOn w:val="TableNormal"/>
    <w:next w:val="TableGrid"/>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i/>
      <w:iCs/>
    </w:rPr>
  </w:style>
  <w:style w:type="paragraph" w:styleId="Revision">
    <w:name w:val="Revision"/>
    <w:hidden/>
    <w:uiPriority w:val="99"/>
    <w:semiHidden/>
    <w:rPr>
      <w:sz w:val="24"/>
      <w:szCs w:val="24"/>
    </w:rPr>
  </w:style>
  <w:style w:type="table" w:styleId="ListTable3-Accent1">
    <w:name w:val="List Table 3 Accent 1"/>
    <w:basedOn w:val="TableNormal"/>
    <w:uiPriority w:val="48"/>
    <w:rPr>
      <w:rFonts w:ascii="Calibri" w:eastAsia="Calibri" w:hAnsi="Calibri"/>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ghtShading-Accent161">
    <w:name w:val="Light Shading - Accent 161"/>
    <w:basedOn w:val="TableNormal"/>
    <w:next w:val="LightShading-Accent1"/>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semiHidden/>
    <w:unhideWhenUsed/>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body">
    <w:name w:val="body"/>
    <w:basedOn w:val="Normal"/>
    <w:pPr>
      <w:spacing w:before="100" w:beforeAutospacing="1" w:after="100" w:afterAutospacing="1"/>
    </w:pPr>
    <w:rPr>
      <w:sz w:val="18"/>
      <w:szCs w:val="18"/>
    </w:rPr>
  </w:style>
  <w:style w:type="table" w:customStyle="1" w:styleId="TableGrid2">
    <w:name w:val="Table Grid2"/>
    <w:basedOn w:val="TableNormal"/>
    <w:next w:val="TableGrid"/>
    <w:uiPriority w:val="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01FAB"/>
  </w:style>
  <w:style w:type="character" w:styleId="UnresolvedMention">
    <w:name w:val="Unresolved Mention"/>
    <w:uiPriority w:val="99"/>
    <w:semiHidden/>
    <w:unhideWhenUsed/>
    <w:rsid w:val="00701FAB"/>
    <w:rPr>
      <w:color w:val="808080"/>
      <w:shd w:val="clear" w:color="auto" w:fill="E6E6E6"/>
    </w:rPr>
  </w:style>
  <w:style w:type="numbering" w:customStyle="1" w:styleId="NoList2">
    <w:name w:val="No List2"/>
    <w:next w:val="NoList"/>
    <w:uiPriority w:val="99"/>
    <w:semiHidden/>
    <w:unhideWhenUsed/>
    <w:rsid w:val="00701FAB"/>
  </w:style>
  <w:style w:type="numbering" w:customStyle="1" w:styleId="NoList3">
    <w:name w:val="No List3"/>
    <w:next w:val="NoList"/>
    <w:uiPriority w:val="99"/>
    <w:semiHidden/>
    <w:unhideWhenUsed/>
    <w:rsid w:val="00701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4052">
      <w:bodyDiv w:val="1"/>
      <w:marLeft w:val="0"/>
      <w:marRight w:val="0"/>
      <w:marTop w:val="0"/>
      <w:marBottom w:val="0"/>
      <w:divBdr>
        <w:top w:val="none" w:sz="0" w:space="0" w:color="auto"/>
        <w:left w:val="none" w:sz="0" w:space="0" w:color="auto"/>
        <w:bottom w:val="none" w:sz="0" w:space="0" w:color="auto"/>
        <w:right w:val="none" w:sz="0" w:space="0" w:color="auto"/>
      </w:divBdr>
    </w:div>
    <w:div w:id="633020021">
      <w:bodyDiv w:val="1"/>
      <w:marLeft w:val="0"/>
      <w:marRight w:val="0"/>
      <w:marTop w:val="0"/>
      <w:marBottom w:val="0"/>
      <w:divBdr>
        <w:top w:val="none" w:sz="0" w:space="0" w:color="auto"/>
        <w:left w:val="none" w:sz="0" w:space="0" w:color="auto"/>
        <w:bottom w:val="none" w:sz="0" w:space="0" w:color="auto"/>
        <w:right w:val="none" w:sz="0" w:space="0" w:color="auto"/>
      </w:divBdr>
    </w:div>
    <w:div w:id="643048188">
      <w:bodyDiv w:val="1"/>
      <w:marLeft w:val="0"/>
      <w:marRight w:val="0"/>
      <w:marTop w:val="0"/>
      <w:marBottom w:val="0"/>
      <w:divBdr>
        <w:top w:val="none" w:sz="0" w:space="0" w:color="auto"/>
        <w:left w:val="none" w:sz="0" w:space="0" w:color="auto"/>
        <w:bottom w:val="none" w:sz="0" w:space="0" w:color="auto"/>
        <w:right w:val="none" w:sz="0" w:space="0" w:color="auto"/>
      </w:divBdr>
    </w:div>
    <w:div w:id="1040474447">
      <w:bodyDiv w:val="1"/>
      <w:marLeft w:val="0"/>
      <w:marRight w:val="0"/>
      <w:marTop w:val="0"/>
      <w:marBottom w:val="0"/>
      <w:divBdr>
        <w:top w:val="none" w:sz="0" w:space="0" w:color="auto"/>
        <w:left w:val="none" w:sz="0" w:space="0" w:color="auto"/>
        <w:bottom w:val="none" w:sz="0" w:space="0" w:color="auto"/>
        <w:right w:val="none" w:sz="0" w:space="0" w:color="auto"/>
      </w:divBdr>
    </w:div>
    <w:div w:id="1651133936">
      <w:bodyDiv w:val="1"/>
      <w:marLeft w:val="0"/>
      <w:marRight w:val="0"/>
      <w:marTop w:val="0"/>
      <w:marBottom w:val="0"/>
      <w:divBdr>
        <w:top w:val="none" w:sz="0" w:space="0" w:color="auto"/>
        <w:left w:val="none" w:sz="0" w:space="0" w:color="auto"/>
        <w:bottom w:val="none" w:sz="0" w:space="0" w:color="auto"/>
        <w:right w:val="none" w:sz="0" w:space="0" w:color="auto"/>
      </w:divBdr>
    </w:div>
    <w:div w:id="1705054261">
      <w:bodyDiv w:val="1"/>
      <w:marLeft w:val="0"/>
      <w:marRight w:val="0"/>
      <w:marTop w:val="0"/>
      <w:marBottom w:val="0"/>
      <w:divBdr>
        <w:top w:val="none" w:sz="0" w:space="0" w:color="auto"/>
        <w:left w:val="none" w:sz="0" w:space="0" w:color="auto"/>
        <w:bottom w:val="none" w:sz="0" w:space="0" w:color="auto"/>
        <w:right w:val="none" w:sz="0" w:space="0" w:color="auto"/>
      </w:divBdr>
    </w:div>
    <w:div w:id="20565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megroup.com/content/dam/cmegroup/rulebook/CME/IV/400/407A/407A.pd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megroup.com/content/dam/cmegroup/rulebook/CME/IV/400/405A/405A.pdf" TargetMode="External"/><Relationship Id="rId17" Type="http://schemas.openxmlformats.org/officeDocument/2006/relationships/hyperlink" Target="mailto:CMEGSubmissionInquiry@cmegroup.com" TargetMode="External"/><Relationship Id="rId25" Type="http://schemas.openxmlformats.org/officeDocument/2006/relationships/customXml" Target="../customXml/item5.xml"/><Relationship Id="rId2" Type="http://schemas.openxmlformats.org/officeDocument/2006/relationships/customXml" Target="../customXml/item1.xml"/><Relationship Id="rId16" Type="http://schemas.openxmlformats.org/officeDocument/2006/relationships/hyperlink" Target="http://www.cmegroup.com/market-regulation/rule-filings.html"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cmegroup.com/content/dam/cmegroup/rulebook/CME/IV/400/412A/412A.pdf"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cmegroup.com/content/dam/cmegroup/rulebook/CME/IV/400/409A/409A.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OPERASubmissionDocument" ma:contentTypeID="0x010100BDF8AC4B30B3B84598A9BE4D8EBB0E9B00CF4082B7C94C9247AF22AC18B47B9978" ma:contentTypeVersion="17" ma:contentTypeDescription="" ma:contentTypeScope="" ma:versionID="33f7d4a834586d51bb48de5b91eacaf4">
  <xsd:schema xmlns:xsd="http://www.w3.org/2001/XMLSchema" xmlns:xs="http://www.w3.org/2001/XMLSchema" xmlns:p="http://schemas.microsoft.com/office/2006/metadata/properties" xmlns:ns2="cc2a517d-22cb-44fc-8f98-c1c564d48c61" xmlns:ns3="6a49b0fe-08a2-4ca2-98f9-40e18461b795" targetNamespace="http://schemas.microsoft.com/office/2006/metadata/properties" ma:root="true" ma:fieldsID="54792dde05772f0db1b8c46f1a9431cb" ns2:_="" ns3:_="">
    <xsd:import namespace="cc2a517d-22cb-44fc-8f98-c1c564d48c61"/>
    <xsd:import namespace="6a49b0fe-08a2-4ca2-98f9-40e18461b795"/>
    <xsd:element name="properties">
      <xsd:complexType>
        <xsd:sequence>
          <xsd:element name="documentManagement">
            <xsd:complexType>
              <xsd:all>
                <xsd:element ref="ns2:DocumentDescription" minOccurs="0"/>
                <xsd:element ref="ns2:DocumentNo" minOccurs="0"/>
                <xsd:element ref="ns2:DocumentDate" minOccurs="0"/>
                <xsd:element ref="ns2:AmendmentNo" minOccurs="0"/>
                <xsd:element ref="ns2:PublicationURL" minOccurs="0"/>
                <xsd:element ref="ns2:Publish" minOccurs="0"/>
                <xsd:element ref="ns2:DocumentGUID" minOccurs="0"/>
                <xsd:element ref="ns2:OPERADocumentType" minOccurs="0"/>
                <xsd:element ref="ns3:RequestConfidentialTreatment" minOccurs="0"/>
                <xsd:element ref="ns2:operadocRCT" minOccurs="0"/>
                <xsd:element ref="ns2:organizationacrony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a517d-22cb-44fc-8f98-c1c564d48c61" elementFormDefault="qualified">
    <xsd:import namespace="http://schemas.microsoft.com/office/2006/documentManagement/types"/>
    <xsd:import namespace="http://schemas.microsoft.com/office/infopath/2007/PartnerControls"/>
    <xsd:element name="DocumentDescription" ma:index="8" nillable="true" ma:displayName="Document Description" ma:internalName="DocumentDescription" ma:readOnly="false">
      <xsd:simpleType>
        <xsd:restriction base="dms:Note">
          <xsd:maxLength value="255"/>
        </xsd:restriction>
      </xsd:simpleType>
    </xsd:element>
    <xsd:element name="DocumentNo" ma:index="9" nillable="true" ma:displayName="Document Number" ma:internalName="DocumentNo" ma:readOnly="false">
      <xsd:simpleType>
        <xsd:restriction base="dms:Text">
          <xsd:maxLength value="255"/>
        </xsd:restriction>
      </xsd:simpleType>
    </xsd:element>
    <xsd:element name="DocumentDate" ma:index="10" nillable="true" ma:displayName="OPERA Document Date" ma:internalName="DocumentDate" ma:readOnly="false">
      <xsd:simpleType>
        <xsd:restriction base="dms:Text">
          <xsd:maxLength value="255"/>
        </xsd:restriction>
      </xsd:simpleType>
    </xsd:element>
    <xsd:element name="AmendmentNo" ma:index="11" nillable="true" ma:displayName="AmendmentNo" ma:internalName="AmendmentNo" ma:readOnly="false">
      <xsd:simpleType>
        <xsd:restriction base="dms:Text">
          <xsd:maxLength value="255"/>
        </xsd:restriction>
      </xsd:simpleType>
    </xsd:element>
    <xsd:element name="PublicationURL" ma:index="12" nillable="true" ma:displayName="PublicationURL" ma:format="Hyperlink" ma:internalName="Publication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 ma:index="13" nillable="true" ma:displayName="Publish" ma:default="1" ma:internalName="Publish" ma:readOnly="false">
      <xsd:simpleType>
        <xsd:restriction base="dms:Boolean"/>
      </xsd:simpleType>
    </xsd:element>
    <xsd:element name="DocumentGUID" ma:index="14" nillable="true" ma:displayName="Document GUID" ma:internalName="DocumentGUID" ma:readOnly="false">
      <xsd:simpleType>
        <xsd:restriction base="dms:Text">
          <xsd:maxLength value="255"/>
        </xsd:restriction>
      </xsd:simpleType>
    </xsd:element>
    <xsd:element name="OPERADocumentType" ma:index="15" nillable="true" ma:displayName="OPERA Document Type" ma:internalName="OPERADocumentType" ma:readOnly="false">
      <xsd:simpleType>
        <xsd:restriction base="dms:Text">
          <xsd:maxLength value="255"/>
        </xsd:restriction>
      </xsd:simpleType>
    </xsd:element>
    <xsd:element name="operadocRCT" ma:index="17" nillable="true" ma:displayName="Document RCT" ma:internalName="operadocRCT" ma:readOnly="false">
      <xsd:simpleType>
        <xsd:restriction base="dms:Text">
          <xsd:maxLength value="255"/>
        </xsd:restriction>
      </xsd:simpleType>
    </xsd:element>
    <xsd:element name="organizationacronym" ma:index="18" nillable="true" ma:displayName="OrganizationAcronym" ma:internalName="organizationacronym"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9b0fe-08a2-4ca2-98f9-40e18461b795" elementFormDefault="qualified">
    <xsd:import namespace="http://schemas.microsoft.com/office/2006/documentManagement/types"/>
    <xsd:import namespace="http://schemas.microsoft.com/office/infopath/2007/PartnerControls"/>
    <xsd:element name="RequestConfidentialTreatment" ma:index="16" nillable="true" ma:displayName="RequestConfidentialTreatment" ma:internalName="RequestConfidentialTreatment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5e72bea-fcb2-40ae-8615-a591273ef7e9" ContentTypeId="0x010100BDF8AC4B30B3B84598A9BE4D8EBB0E9B" PreviousValue="false" LastSyncTimeStamp="2024-02-26T15:01:22.52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mendmentNo xmlns="cc2a517d-22cb-44fc-8f98-c1c564d48c61">0</AmendmentNo>
    <Publish xmlns="cc2a517d-22cb-44fc-8f98-c1c564d48c61">false</Publish>
    <OPERADocumentType xmlns="cc2a517d-22cb-44fc-8f98-c1c564d48c61">Submission</OPERADocumentType>
    <DocumentGUID xmlns="cc2a517d-22cb-44fc-8f98-c1c564d48c61">bb4ee8e4-f0a2-4db8-ba0f-feaf537d74a2</DocumentGUID>
    <DocumentDescription xmlns="cc2a517d-22cb-44fc-8f98-c1c564d48c61">Initial Listing of One-Hundred and Forty-Four (144) Seasonal Strip Weather Futures and Options Contracts</DocumentDescription>
    <RequestConfidentialTreatment xmlns="6a49b0fe-08a2-4ca2-98f9-40e18461b795" xsi:nil="true"/>
    <DocumentDate xmlns="cc2a517d-22cb-44fc-8f98-c1c564d48c61">06/03/2024</DocumentDate>
    <DocumentNo xmlns="cc2a517d-22cb-44fc-8f98-c1c564d48c61">85387</DocumentNo>
    <operadocRCT xmlns="cc2a517d-22cb-44fc-8f98-c1c564d48c61">No</operadocRCT>
    <PublicationURL xmlns="cc2a517d-22cb-44fc-8f98-c1c564d48c61">
      <Url xsi:nil="true"/>
      <Description xsi:nil="true"/>
    </PublicationURL>
    <organizationacronym xmlns="cc2a517d-22cb-44fc-8f98-c1c564d48c61">CME</organizationacronym>
  </documentManagement>
</p:properties>
</file>

<file path=customXml/itemProps1.xml><?xml version="1.0" encoding="utf-8"?>
<ds:datastoreItem xmlns:ds="http://schemas.openxmlformats.org/officeDocument/2006/customXml" ds:itemID="{8E21FC16-0EEE-4C40-ACAF-7FFC0696596D}">
  <ds:schemaRefs>
    <ds:schemaRef ds:uri="http://schemas.openxmlformats.org/officeDocument/2006/bibliography"/>
  </ds:schemaRefs>
</ds:datastoreItem>
</file>

<file path=customXml/itemProps2.xml><?xml version="1.0" encoding="utf-8"?>
<ds:datastoreItem xmlns:ds="http://schemas.openxmlformats.org/officeDocument/2006/customXml" ds:itemID="{3B012B44-B56B-4425-B085-A81AC6DE9DF1}"/>
</file>

<file path=customXml/itemProps3.xml><?xml version="1.0" encoding="utf-8"?>
<ds:datastoreItem xmlns:ds="http://schemas.openxmlformats.org/officeDocument/2006/customXml" ds:itemID="{9773387C-ECBD-49D9-BD4D-D5D623504EC0}"/>
</file>

<file path=customXml/itemProps4.xml><?xml version="1.0" encoding="utf-8"?>
<ds:datastoreItem xmlns:ds="http://schemas.openxmlformats.org/officeDocument/2006/customXml" ds:itemID="{50E1C2E2-561D-44DE-9AFB-C13D016AB715}"/>
</file>

<file path=customXml/itemProps5.xml><?xml version="1.0" encoding="utf-8"?>
<ds:datastoreItem xmlns:ds="http://schemas.openxmlformats.org/officeDocument/2006/customXml" ds:itemID="{611B3DB3-4123-4625-8382-A22ED3295B42}"/>
</file>

<file path=docProps/app.xml><?xml version="1.0" encoding="utf-8"?>
<Properties xmlns="http://schemas.openxmlformats.org/officeDocument/2006/extended-properties" xmlns:vt="http://schemas.openxmlformats.org/officeDocument/2006/docPropsVTypes">
  <Template>Normal</Template>
  <TotalTime>0</TotalTime>
  <Pages>41</Pages>
  <Words>12908</Words>
  <Characters>73579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86315</CharactersWithSpaces>
  <SharedDoc>false</SharedDoc>
  <HLinks>
    <vt:vector size="12" baseType="variant">
      <vt:variant>
        <vt:i4>4718707</vt:i4>
      </vt:variant>
      <vt:variant>
        <vt:i4>89</vt:i4>
      </vt:variant>
      <vt:variant>
        <vt:i4>0</vt:i4>
      </vt:variant>
      <vt:variant>
        <vt:i4>5</vt:i4>
      </vt:variant>
      <vt:variant>
        <vt:lpwstr>mailto:CMEGSubmissionInquiry@cmegroup.com</vt:lpwstr>
      </vt:variant>
      <vt:variant>
        <vt:lpwstr/>
      </vt:variant>
      <vt:variant>
        <vt:i4>7667812</vt:i4>
      </vt:variant>
      <vt:variant>
        <vt:i4>86</vt:i4>
      </vt:variant>
      <vt:variant>
        <vt:i4>0</vt:i4>
      </vt:variant>
      <vt:variant>
        <vt:i4>5</vt:i4>
      </vt:variant>
      <vt:variant>
        <vt:lpwstr>http://www.cmegroup.com/market-regulation/rule-filings.html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 Submission No. 24-141 (78 of 144)</dc:title>
  <dc:subject/>
  <dc:creator/>
  <cp:keywords/>
  <cp:lastModifiedBy/>
  <cp:revision>1</cp:revision>
  <dcterms:created xsi:type="dcterms:W3CDTF">2024-05-30T16:27:00Z</dcterms:created>
  <dcterms:modified xsi:type="dcterms:W3CDTF">2024-05-30T16:27:00Z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0x010100BDF8AC4B30B3B84598A9BE4D8EBB0E9B00CF4082B7C94C9247AF22AC18B47B9978</vt:lpwstr>
  </property>
</Properties>
</file>