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34F2E" w14:textId="77777777"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14:paraId="41C17453" w14:textId="77777777" w:rsidR="00EC1F98" w:rsidRPr="00650B32" w:rsidRDefault="00EC1F98" w:rsidP="00EC1F98">
      <w:pPr>
        <w:pStyle w:val="NoSpacing"/>
        <w:rPr>
          <w:rFonts w:ascii="Times New Roman" w:eastAsia="Calibri" w:hAnsi="Times New Roman" w:cs="Times New Roman"/>
          <w:sz w:val="24"/>
          <w:szCs w:val="24"/>
          <w:u w:val="single"/>
        </w:rPr>
      </w:pPr>
    </w:p>
    <w:p w14:paraId="35985B1C" w14:textId="31FFFE29" w:rsidR="005101CA" w:rsidRPr="00C26B7B" w:rsidRDefault="00351407"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August </w:t>
      </w:r>
      <w:r w:rsidR="00E013E1">
        <w:rPr>
          <w:rFonts w:ascii="Times New Roman" w:eastAsia="Calibri" w:hAnsi="Times New Roman" w:cs="Times New Roman"/>
          <w:sz w:val="24"/>
          <w:szCs w:val="24"/>
        </w:rPr>
        <w:t>8</w:t>
      </w:r>
      <w:r w:rsidR="005101CA" w:rsidRPr="00C26B7B">
        <w:rPr>
          <w:rFonts w:ascii="Times New Roman" w:eastAsia="Calibri" w:hAnsi="Times New Roman" w:cs="Times New Roman"/>
          <w:sz w:val="24"/>
          <w:szCs w:val="24"/>
        </w:rPr>
        <w:t>, 2016</w:t>
      </w:r>
    </w:p>
    <w:p w14:paraId="30EC1B89" w14:textId="77777777" w:rsidR="005101CA" w:rsidRPr="00C26B7B" w:rsidRDefault="005101CA" w:rsidP="005101CA">
      <w:pPr>
        <w:pStyle w:val="NoSpacing"/>
        <w:rPr>
          <w:rFonts w:ascii="Times New Roman" w:eastAsia="Calibri" w:hAnsi="Times New Roman" w:cs="Times New Roman"/>
          <w:sz w:val="24"/>
          <w:szCs w:val="24"/>
        </w:rPr>
      </w:pPr>
    </w:p>
    <w:p w14:paraId="6CE932DB"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Christopher J. Kirkpatrick</w:t>
      </w:r>
    </w:p>
    <w:p w14:paraId="4950DE77"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Office of the Secretariat</w:t>
      </w:r>
    </w:p>
    <w:p w14:paraId="3E734C14"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Commodity Futures Trading Commission</w:t>
      </w:r>
    </w:p>
    <w:p w14:paraId="683A74BA"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Three Lafayette Center</w:t>
      </w:r>
    </w:p>
    <w:p w14:paraId="259CFF21"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1155 21</w:t>
      </w:r>
      <w:r w:rsidRPr="00C26B7B">
        <w:rPr>
          <w:rFonts w:ascii="Times New Roman" w:eastAsia="Calibri" w:hAnsi="Times New Roman" w:cs="Times New Roman"/>
          <w:sz w:val="24"/>
          <w:szCs w:val="24"/>
          <w:vertAlign w:val="superscript"/>
        </w:rPr>
        <w:t>st</w:t>
      </w:r>
      <w:r w:rsidRPr="00C26B7B">
        <w:rPr>
          <w:rFonts w:ascii="Times New Roman" w:eastAsia="Calibri" w:hAnsi="Times New Roman" w:cs="Times New Roman"/>
          <w:sz w:val="24"/>
          <w:szCs w:val="24"/>
        </w:rPr>
        <w:t xml:space="preserve"> Street, NW</w:t>
      </w:r>
    </w:p>
    <w:p w14:paraId="12F45C9F"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Washington, DC  20581</w:t>
      </w:r>
    </w:p>
    <w:p w14:paraId="43920C1D" w14:textId="77777777" w:rsidR="005101CA" w:rsidRPr="00C26B7B" w:rsidRDefault="005101CA" w:rsidP="00F751A7">
      <w:pPr>
        <w:pStyle w:val="NoSpacing"/>
        <w:rPr>
          <w:rFonts w:ascii="Times New Roman" w:eastAsia="Times New Roman" w:hAnsi="Times New Roman" w:cs="Times New Roman"/>
          <w:sz w:val="24"/>
          <w:szCs w:val="24"/>
        </w:rPr>
      </w:pPr>
    </w:p>
    <w:p w14:paraId="31DA90FC" w14:textId="13BC2F09" w:rsidR="00F07DAD" w:rsidRDefault="005101CA" w:rsidP="00566AD7">
      <w:pPr>
        <w:pStyle w:val="NoSpacing"/>
        <w:ind w:left="720"/>
        <w:rPr>
          <w:rFonts w:ascii="Times New Roman" w:eastAsia="Calibri" w:hAnsi="Times New Roman" w:cs="Times New Roman"/>
          <w:b/>
          <w:sz w:val="24"/>
          <w:szCs w:val="24"/>
        </w:rPr>
      </w:pPr>
      <w:r w:rsidRPr="00C26B7B">
        <w:rPr>
          <w:rFonts w:ascii="Times New Roman" w:eastAsia="Calibri" w:hAnsi="Times New Roman" w:cs="Times New Roman"/>
          <w:sz w:val="24"/>
          <w:szCs w:val="24"/>
        </w:rPr>
        <w:t xml:space="preserve">Re:  </w:t>
      </w:r>
      <w:r w:rsidR="00F07DAD" w:rsidRPr="00F07DAD">
        <w:rPr>
          <w:rFonts w:ascii="Times New Roman" w:eastAsia="Calibri" w:hAnsi="Times New Roman" w:cs="Times New Roman"/>
          <w:b/>
          <w:sz w:val="24"/>
          <w:szCs w:val="24"/>
        </w:rPr>
        <w:t>E</w:t>
      </w:r>
      <w:r w:rsidR="00896143">
        <w:rPr>
          <w:rFonts w:ascii="Times New Roman" w:eastAsia="Calibri" w:hAnsi="Times New Roman" w:cs="Times New Roman"/>
          <w:b/>
          <w:sz w:val="24"/>
          <w:szCs w:val="24"/>
        </w:rPr>
        <w:t xml:space="preserve">xpansion of </w:t>
      </w:r>
      <w:r w:rsidR="00F07DAD">
        <w:rPr>
          <w:rFonts w:ascii="Times New Roman" w:eastAsia="Calibri" w:hAnsi="Times New Roman" w:cs="Times New Roman"/>
          <w:b/>
          <w:sz w:val="24"/>
          <w:szCs w:val="24"/>
        </w:rPr>
        <w:t xml:space="preserve">Henry Hub Natural Gas </w:t>
      </w:r>
    </w:p>
    <w:p w14:paraId="52D4E478" w14:textId="2DE25B5C" w:rsidR="00566AD7" w:rsidRPr="00C26B7B" w:rsidRDefault="00F07DAD"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and </w:t>
      </w:r>
      <w:r w:rsidR="00896143">
        <w:rPr>
          <w:rFonts w:ascii="Times New Roman" w:eastAsia="Calibri" w:hAnsi="Times New Roman" w:cs="Times New Roman"/>
          <w:b/>
          <w:sz w:val="24"/>
          <w:szCs w:val="24"/>
        </w:rPr>
        <w:t xml:space="preserve">PJM </w:t>
      </w:r>
      <w:r w:rsidR="000A762C">
        <w:rPr>
          <w:rFonts w:ascii="Times New Roman" w:eastAsia="Calibri" w:hAnsi="Times New Roman" w:cs="Times New Roman"/>
          <w:b/>
          <w:sz w:val="24"/>
          <w:szCs w:val="24"/>
        </w:rPr>
        <w:t xml:space="preserve">Western Hub </w:t>
      </w:r>
      <w:r>
        <w:rPr>
          <w:rFonts w:ascii="Times New Roman" w:eastAsia="Calibri" w:hAnsi="Times New Roman" w:cs="Times New Roman"/>
          <w:b/>
          <w:sz w:val="24"/>
          <w:szCs w:val="24"/>
        </w:rPr>
        <w:t xml:space="preserve">Power </w:t>
      </w:r>
      <w:r w:rsidR="00896143">
        <w:rPr>
          <w:rFonts w:ascii="Times New Roman" w:eastAsia="Calibri" w:hAnsi="Times New Roman" w:cs="Times New Roman"/>
          <w:b/>
          <w:sz w:val="24"/>
          <w:szCs w:val="24"/>
        </w:rPr>
        <w:t xml:space="preserve">Contract </w:t>
      </w:r>
      <w:r>
        <w:rPr>
          <w:rFonts w:ascii="Times New Roman" w:eastAsia="Calibri" w:hAnsi="Times New Roman" w:cs="Times New Roman"/>
          <w:b/>
          <w:sz w:val="24"/>
          <w:szCs w:val="24"/>
        </w:rPr>
        <w:t xml:space="preserve">Listing </w:t>
      </w:r>
      <w:r w:rsidR="00896143">
        <w:rPr>
          <w:rFonts w:ascii="Times New Roman" w:eastAsia="Calibri" w:hAnsi="Times New Roman" w:cs="Times New Roman"/>
          <w:b/>
          <w:sz w:val="24"/>
          <w:szCs w:val="24"/>
        </w:rPr>
        <w:t>Months</w:t>
      </w:r>
    </w:p>
    <w:p w14:paraId="4C4DA71C" w14:textId="46CB23A7" w:rsidR="005101CA" w:rsidRPr="00C26B7B" w:rsidRDefault="005101CA" w:rsidP="005101CA">
      <w:pPr>
        <w:pStyle w:val="NoSpacing"/>
        <w:ind w:left="720"/>
        <w:rPr>
          <w:rFonts w:ascii="Times New Roman" w:eastAsia="Calibri" w:hAnsi="Times New Roman" w:cs="Times New Roman"/>
          <w:b/>
          <w:sz w:val="24"/>
          <w:szCs w:val="24"/>
          <w:u w:val="single"/>
        </w:rPr>
      </w:pPr>
      <w:r w:rsidRPr="00C26B7B">
        <w:rPr>
          <w:rFonts w:ascii="Times New Roman" w:eastAsia="Calibri" w:hAnsi="Times New Roman" w:cs="Times New Roman"/>
          <w:b/>
          <w:sz w:val="24"/>
          <w:szCs w:val="24"/>
        </w:rPr>
        <w:t xml:space="preserve">       </w:t>
      </w:r>
      <w:r w:rsidRPr="00C26B7B">
        <w:rPr>
          <w:rFonts w:ascii="Times New Roman" w:eastAsia="Calibri" w:hAnsi="Times New Roman" w:cs="Times New Roman"/>
          <w:b/>
          <w:sz w:val="24"/>
          <w:szCs w:val="24"/>
          <w:u w:val="single"/>
        </w:rPr>
        <w:t>Reference File: SR-NFX-2016-</w:t>
      </w:r>
      <w:r w:rsidR="000342FA">
        <w:rPr>
          <w:rFonts w:ascii="Times New Roman" w:eastAsia="Calibri" w:hAnsi="Times New Roman" w:cs="Times New Roman"/>
          <w:b/>
          <w:sz w:val="24"/>
          <w:szCs w:val="24"/>
          <w:u w:val="single"/>
        </w:rPr>
        <w:t>82</w:t>
      </w:r>
    </w:p>
    <w:p w14:paraId="5A10BD01" w14:textId="77777777" w:rsidR="005101CA" w:rsidRPr="00C26B7B" w:rsidRDefault="005101CA" w:rsidP="005101CA">
      <w:pPr>
        <w:pStyle w:val="NoSpacing"/>
        <w:ind w:left="720" w:hanging="720"/>
        <w:rPr>
          <w:rFonts w:ascii="Times New Roman" w:hAnsi="Times New Roman" w:cs="Times New Roman"/>
          <w:b/>
          <w:sz w:val="24"/>
          <w:szCs w:val="24"/>
          <w:u w:val="single"/>
        </w:rPr>
      </w:pPr>
    </w:p>
    <w:p w14:paraId="4F2FB56A" w14:textId="77777777" w:rsidR="005101CA" w:rsidRPr="00352533"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Dear Mr. Kirkpatrick:</w:t>
      </w:r>
    </w:p>
    <w:p w14:paraId="744F8C7B" w14:textId="77777777" w:rsidR="005101CA" w:rsidRPr="00352533" w:rsidRDefault="005101CA" w:rsidP="005101CA">
      <w:pPr>
        <w:pStyle w:val="NoSpacing"/>
        <w:rPr>
          <w:rFonts w:ascii="Times New Roman" w:eastAsia="Calibri" w:hAnsi="Times New Roman" w:cs="Times New Roman"/>
          <w:sz w:val="24"/>
          <w:szCs w:val="24"/>
        </w:rPr>
      </w:pPr>
    </w:p>
    <w:p w14:paraId="3FFBDA1B" w14:textId="1D628901" w:rsidR="0075745C" w:rsidRPr="00DE235E" w:rsidRDefault="0075745C" w:rsidP="00F751A7">
      <w:pPr>
        <w:pStyle w:val="NoSpacing"/>
        <w:ind w:firstLine="1310"/>
        <w:rPr>
          <w:rFonts w:ascii="Times New Roman" w:eastAsia="Calibri" w:hAnsi="Times New Roman" w:cs="Times New Roman"/>
          <w:sz w:val="24"/>
          <w:szCs w:val="24"/>
        </w:rPr>
      </w:pPr>
      <w:r w:rsidRPr="00DE235E">
        <w:rPr>
          <w:rFonts w:ascii="Times New Roman" w:eastAsia="Calibri" w:hAnsi="Times New Roman" w:cs="Times New Roman"/>
          <w:sz w:val="24"/>
          <w:szCs w:val="24"/>
        </w:rPr>
        <w:t>Pursuant to Section 5c(c)(1) of the Commodity Exchange Act, as amended (</w:t>
      </w:r>
      <w:r w:rsidR="0085416B">
        <w:rPr>
          <w:rFonts w:ascii="Times New Roman" w:eastAsia="Calibri" w:hAnsi="Times New Roman" w:cs="Times New Roman"/>
          <w:sz w:val="24"/>
          <w:szCs w:val="24"/>
        </w:rPr>
        <w:t xml:space="preserve">the </w:t>
      </w:r>
      <w:r w:rsidRPr="00DE235E">
        <w:rPr>
          <w:rFonts w:ascii="Times New Roman" w:eastAsia="Calibri" w:hAnsi="Times New Roman" w:cs="Times New Roman"/>
          <w:sz w:val="24"/>
          <w:szCs w:val="24"/>
        </w:rPr>
        <w:t>“</w:t>
      </w:r>
      <w:r w:rsidRPr="0085416B">
        <w:rPr>
          <w:rFonts w:ascii="Times New Roman" w:eastAsia="Calibri" w:hAnsi="Times New Roman" w:cs="Times New Roman"/>
          <w:sz w:val="24"/>
          <w:szCs w:val="24"/>
          <w:u w:val="single"/>
        </w:rPr>
        <w:t>Act</w:t>
      </w:r>
      <w:r w:rsidRPr="00DE235E">
        <w:rPr>
          <w:rFonts w:ascii="Times New Roman" w:eastAsia="Calibri" w:hAnsi="Times New Roman" w:cs="Times New Roman"/>
          <w:sz w:val="24"/>
          <w:szCs w:val="24"/>
        </w:rPr>
        <w:t>”),</w:t>
      </w:r>
      <w:r w:rsidR="0085416B">
        <w:rPr>
          <w:rFonts w:ascii="Times New Roman" w:eastAsia="Calibri" w:hAnsi="Times New Roman" w:cs="Times New Roman"/>
          <w:sz w:val="24"/>
          <w:szCs w:val="24"/>
        </w:rPr>
        <w:t xml:space="preserve"> </w:t>
      </w:r>
      <w:r w:rsidRPr="00DE235E">
        <w:rPr>
          <w:rFonts w:ascii="Times New Roman" w:eastAsia="Calibri" w:hAnsi="Times New Roman" w:cs="Times New Roman"/>
          <w:sz w:val="24"/>
          <w:szCs w:val="24"/>
        </w:rPr>
        <w:t>and Section 40.6(a) of the Commission’s regulations thereunder, NASDAQ Futures, Inc.</w:t>
      </w:r>
    </w:p>
    <w:p w14:paraId="1EE4E2EE" w14:textId="4CB76BE4" w:rsidR="0085416B" w:rsidRDefault="0075745C" w:rsidP="00F07DAD">
      <w:pPr>
        <w:pStyle w:val="NoSpacing"/>
        <w:rPr>
          <w:rFonts w:ascii="Times New Roman" w:eastAsia="Calibri" w:hAnsi="Times New Roman" w:cs="Times New Roman"/>
          <w:sz w:val="24"/>
          <w:szCs w:val="24"/>
        </w:rPr>
      </w:pPr>
      <w:r w:rsidRPr="00DE235E">
        <w:rPr>
          <w:rFonts w:ascii="Times New Roman" w:eastAsia="Calibri" w:hAnsi="Times New Roman" w:cs="Times New Roman"/>
          <w:sz w:val="24"/>
          <w:szCs w:val="24"/>
        </w:rPr>
        <w:t>(“</w:t>
      </w:r>
      <w:r w:rsidRPr="0085416B">
        <w:rPr>
          <w:rFonts w:ascii="Times New Roman" w:eastAsia="Calibri" w:hAnsi="Times New Roman" w:cs="Times New Roman"/>
          <w:sz w:val="24"/>
          <w:szCs w:val="24"/>
          <w:u w:val="single"/>
        </w:rPr>
        <w:t>NFX</w:t>
      </w:r>
      <w:r w:rsidRPr="00DE235E">
        <w:rPr>
          <w:rFonts w:ascii="Times New Roman" w:eastAsia="Calibri" w:hAnsi="Times New Roman" w:cs="Times New Roman"/>
          <w:sz w:val="24"/>
          <w:szCs w:val="24"/>
        </w:rPr>
        <w:t>” or “</w:t>
      </w:r>
      <w:r w:rsidRPr="0085416B">
        <w:rPr>
          <w:rFonts w:ascii="Times New Roman" w:eastAsia="Calibri" w:hAnsi="Times New Roman" w:cs="Times New Roman"/>
          <w:sz w:val="24"/>
          <w:szCs w:val="24"/>
          <w:u w:val="single"/>
        </w:rPr>
        <w:t>Exchange</w:t>
      </w:r>
      <w:r w:rsidR="0085416B">
        <w:rPr>
          <w:rFonts w:ascii="Times New Roman" w:eastAsia="Calibri" w:hAnsi="Times New Roman" w:cs="Times New Roman"/>
          <w:sz w:val="24"/>
          <w:szCs w:val="24"/>
        </w:rPr>
        <w:t xml:space="preserve">”) hereby submits </w:t>
      </w:r>
      <w:r w:rsidRPr="00DE235E">
        <w:rPr>
          <w:rFonts w:ascii="Times New Roman" w:eastAsia="Calibri" w:hAnsi="Times New Roman" w:cs="Times New Roman"/>
          <w:sz w:val="24"/>
          <w:szCs w:val="24"/>
        </w:rPr>
        <w:t>amendment</w:t>
      </w:r>
      <w:r w:rsidR="00F07DAD">
        <w:rPr>
          <w:rFonts w:ascii="Times New Roman" w:eastAsia="Calibri" w:hAnsi="Times New Roman" w:cs="Times New Roman"/>
          <w:sz w:val="24"/>
          <w:szCs w:val="24"/>
        </w:rPr>
        <w:t>s</w:t>
      </w:r>
      <w:r w:rsidRPr="00DE235E">
        <w:rPr>
          <w:rFonts w:ascii="Times New Roman" w:eastAsia="Calibri" w:hAnsi="Times New Roman" w:cs="Times New Roman"/>
          <w:sz w:val="24"/>
          <w:szCs w:val="24"/>
        </w:rPr>
        <w:t xml:space="preserve"> to Rulebook Appendix A</w:t>
      </w:r>
      <w:r w:rsidR="00F07DAD">
        <w:rPr>
          <w:rFonts w:ascii="Times New Roman" w:eastAsia="Calibri" w:hAnsi="Times New Roman" w:cs="Times New Roman"/>
          <w:sz w:val="24"/>
          <w:szCs w:val="24"/>
        </w:rPr>
        <w:t xml:space="preserve"> to expand the permitted listing of </w:t>
      </w:r>
      <w:r w:rsidR="0085416B">
        <w:rPr>
          <w:rFonts w:ascii="Times New Roman" w:eastAsia="Calibri" w:hAnsi="Times New Roman" w:cs="Times New Roman"/>
          <w:sz w:val="24"/>
          <w:szCs w:val="24"/>
        </w:rPr>
        <w:t xml:space="preserve">consecutive </w:t>
      </w:r>
      <w:r w:rsidR="00F07DAD">
        <w:rPr>
          <w:rFonts w:ascii="Times New Roman" w:eastAsia="Calibri" w:hAnsi="Times New Roman" w:cs="Times New Roman"/>
          <w:sz w:val="24"/>
          <w:szCs w:val="24"/>
        </w:rPr>
        <w:t>contract months</w:t>
      </w:r>
      <w:r w:rsidR="0085416B">
        <w:rPr>
          <w:rFonts w:ascii="Times New Roman" w:eastAsia="Calibri" w:hAnsi="Times New Roman" w:cs="Times New Roman"/>
          <w:sz w:val="24"/>
          <w:szCs w:val="24"/>
        </w:rPr>
        <w:t xml:space="preserve"> in 16 financially settled futures contracts</w:t>
      </w:r>
      <w:r w:rsidR="00F07DAD">
        <w:rPr>
          <w:rFonts w:ascii="Times New Roman" w:eastAsia="Calibri" w:hAnsi="Times New Roman" w:cs="Times New Roman"/>
          <w:sz w:val="24"/>
          <w:szCs w:val="24"/>
        </w:rPr>
        <w:t xml:space="preserve">.  </w:t>
      </w:r>
    </w:p>
    <w:p w14:paraId="047BFFBA" w14:textId="77777777" w:rsidR="0085416B" w:rsidRDefault="0085416B" w:rsidP="00F07DAD">
      <w:pPr>
        <w:pStyle w:val="NoSpacing"/>
        <w:rPr>
          <w:rFonts w:ascii="Times New Roman" w:eastAsia="Calibri" w:hAnsi="Times New Roman" w:cs="Times New Roman"/>
          <w:sz w:val="24"/>
          <w:szCs w:val="24"/>
        </w:rPr>
      </w:pPr>
    </w:p>
    <w:p w14:paraId="0D951990" w14:textId="33B2F414" w:rsidR="00F07DAD" w:rsidRDefault="0075745C" w:rsidP="0085416B">
      <w:pPr>
        <w:pStyle w:val="NoSpacing"/>
        <w:ind w:firstLine="1310"/>
        <w:rPr>
          <w:rFonts w:ascii="Times New Roman" w:eastAsia="Calibri" w:hAnsi="Times New Roman" w:cs="Times New Roman"/>
          <w:sz w:val="24"/>
          <w:szCs w:val="24"/>
        </w:rPr>
      </w:pPr>
      <w:r w:rsidRPr="00DE235E">
        <w:rPr>
          <w:rFonts w:ascii="Times New Roman" w:eastAsia="Calibri" w:hAnsi="Times New Roman" w:cs="Times New Roman"/>
          <w:sz w:val="24"/>
          <w:szCs w:val="24"/>
        </w:rPr>
        <w:t>The amendment</w:t>
      </w:r>
      <w:r w:rsidR="00F07DAD">
        <w:rPr>
          <w:rFonts w:ascii="Times New Roman" w:eastAsia="Calibri" w:hAnsi="Times New Roman" w:cs="Times New Roman"/>
          <w:sz w:val="24"/>
          <w:szCs w:val="24"/>
        </w:rPr>
        <w:t>s</w:t>
      </w:r>
      <w:r w:rsidRPr="00DE235E">
        <w:rPr>
          <w:rFonts w:ascii="Times New Roman" w:eastAsia="Calibri" w:hAnsi="Times New Roman" w:cs="Times New Roman"/>
          <w:sz w:val="24"/>
          <w:szCs w:val="24"/>
        </w:rPr>
        <w:t>, attac</w:t>
      </w:r>
      <w:r w:rsidR="00F07DAD">
        <w:rPr>
          <w:rFonts w:ascii="Times New Roman" w:eastAsia="Calibri" w:hAnsi="Times New Roman" w:cs="Times New Roman"/>
          <w:sz w:val="24"/>
          <w:szCs w:val="24"/>
        </w:rPr>
        <w:t xml:space="preserve">hed hereto as </w:t>
      </w:r>
      <w:r w:rsidR="00F07DAD" w:rsidRPr="0085416B">
        <w:rPr>
          <w:rFonts w:ascii="Times New Roman" w:eastAsia="Calibri" w:hAnsi="Times New Roman" w:cs="Times New Roman"/>
          <w:sz w:val="24"/>
          <w:szCs w:val="24"/>
          <w:u w:val="single"/>
        </w:rPr>
        <w:t>Exhibit 1</w:t>
      </w:r>
      <w:r w:rsidR="00F07DAD">
        <w:rPr>
          <w:rFonts w:ascii="Times New Roman" w:eastAsia="Calibri" w:hAnsi="Times New Roman" w:cs="Times New Roman"/>
          <w:sz w:val="24"/>
          <w:szCs w:val="24"/>
        </w:rPr>
        <w:t>, expand</w:t>
      </w:r>
      <w:r w:rsidRPr="00DE235E">
        <w:rPr>
          <w:rFonts w:ascii="Times New Roman" w:eastAsia="Calibri" w:hAnsi="Times New Roman" w:cs="Times New Roman"/>
          <w:sz w:val="24"/>
          <w:szCs w:val="24"/>
        </w:rPr>
        <w:t xml:space="preserve"> the permitted</w:t>
      </w:r>
      <w:r w:rsidR="00F07DAD">
        <w:rPr>
          <w:rFonts w:ascii="Times New Roman" w:eastAsia="Calibri" w:hAnsi="Times New Roman" w:cs="Times New Roman"/>
          <w:sz w:val="24"/>
          <w:szCs w:val="24"/>
        </w:rPr>
        <w:t xml:space="preserve"> listing </w:t>
      </w:r>
      <w:r w:rsidR="00F751A7">
        <w:rPr>
          <w:rFonts w:ascii="Times New Roman" w:eastAsia="Calibri" w:hAnsi="Times New Roman" w:cs="Times New Roman"/>
          <w:sz w:val="24"/>
          <w:szCs w:val="24"/>
        </w:rPr>
        <w:t xml:space="preserve">of </w:t>
      </w:r>
      <w:r w:rsidRPr="00DE235E">
        <w:rPr>
          <w:rFonts w:ascii="Times New Roman" w:eastAsia="Calibri" w:hAnsi="Times New Roman" w:cs="Times New Roman"/>
          <w:sz w:val="24"/>
          <w:szCs w:val="24"/>
        </w:rPr>
        <w:t xml:space="preserve">contract months </w:t>
      </w:r>
      <w:r w:rsidR="00F751A7">
        <w:rPr>
          <w:rFonts w:ascii="Times New Roman" w:eastAsia="Calibri" w:hAnsi="Times New Roman" w:cs="Times New Roman"/>
          <w:sz w:val="24"/>
          <w:szCs w:val="24"/>
        </w:rPr>
        <w:t>in Rules 201.02, 202.02, 203.02 and 204.02</w:t>
      </w:r>
      <w:r w:rsidR="0085416B">
        <w:rPr>
          <w:rFonts w:ascii="Times New Roman" w:eastAsia="Calibri" w:hAnsi="Times New Roman" w:cs="Times New Roman"/>
          <w:sz w:val="24"/>
          <w:szCs w:val="24"/>
        </w:rPr>
        <w:t>,</w:t>
      </w:r>
      <w:r w:rsidR="00F751A7">
        <w:rPr>
          <w:rFonts w:ascii="Times New Roman" w:eastAsia="Calibri" w:hAnsi="Times New Roman" w:cs="Times New Roman"/>
          <w:sz w:val="24"/>
          <w:szCs w:val="24"/>
        </w:rPr>
        <w:t xml:space="preserve"> </w:t>
      </w:r>
      <w:r w:rsidR="00F07DAD">
        <w:rPr>
          <w:rFonts w:ascii="Times New Roman" w:eastAsia="Calibri" w:hAnsi="Times New Roman" w:cs="Times New Roman"/>
          <w:sz w:val="24"/>
          <w:szCs w:val="24"/>
        </w:rPr>
        <w:t xml:space="preserve">from up to 72 </w:t>
      </w:r>
      <w:r w:rsidR="00F751A7">
        <w:rPr>
          <w:rFonts w:ascii="Times New Roman" w:eastAsia="Calibri" w:hAnsi="Times New Roman" w:cs="Times New Roman"/>
          <w:sz w:val="24"/>
          <w:szCs w:val="24"/>
        </w:rPr>
        <w:t xml:space="preserve">contract months </w:t>
      </w:r>
      <w:r w:rsidR="00F07DAD">
        <w:rPr>
          <w:rFonts w:ascii="Times New Roman" w:eastAsia="Calibri" w:hAnsi="Times New Roman" w:cs="Times New Roman"/>
          <w:sz w:val="24"/>
          <w:szCs w:val="24"/>
        </w:rPr>
        <w:t>to up to 120 contract months</w:t>
      </w:r>
      <w:r w:rsidR="00F751A7">
        <w:rPr>
          <w:rFonts w:ascii="Times New Roman" w:eastAsia="Calibri" w:hAnsi="Times New Roman" w:cs="Times New Roman"/>
          <w:sz w:val="24"/>
          <w:szCs w:val="24"/>
        </w:rPr>
        <w:t xml:space="preserve"> in the following Henry Hub natural gas financial futures contracts</w:t>
      </w:r>
      <w:r w:rsidR="00F07DAD">
        <w:rPr>
          <w:rFonts w:ascii="Times New Roman" w:eastAsia="Calibri" w:hAnsi="Times New Roman" w:cs="Times New Roman"/>
          <w:sz w:val="24"/>
          <w:szCs w:val="24"/>
        </w:rPr>
        <w:t>:</w:t>
      </w:r>
    </w:p>
    <w:p w14:paraId="2AFE4A0F" w14:textId="77777777" w:rsidR="00F07DAD" w:rsidRDefault="00F07DAD" w:rsidP="00F751A7">
      <w:pPr>
        <w:pStyle w:val="NoSpacing"/>
        <w:rPr>
          <w:rFonts w:ascii="Times New Roman" w:eastAsia="Calibri" w:hAnsi="Times New Roman" w:cs="Times New Roman"/>
          <w:sz w:val="24"/>
          <w:szCs w:val="24"/>
        </w:rPr>
      </w:pPr>
    </w:p>
    <w:p w14:paraId="142A245E" w14:textId="097630CA" w:rsidR="00F07DAD" w:rsidRPr="00EC5573" w:rsidRDefault="00F07DAD" w:rsidP="00F751A7">
      <w:pPr>
        <w:pStyle w:val="Heading4"/>
        <w:numPr>
          <w:ilvl w:val="0"/>
          <w:numId w:val="39"/>
        </w:numPr>
        <w:spacing w:after="0" w:line="240" w:lineRule="auto"/>
        <w:rPr>
          <w:rFonts w:ascii="Times New Roman" w:hAnsi="Times New Roman"/>
          <w:color w:val="333333"/>
          <w:sz w:val="24"/>
          <w:szCs w:val="24"/>
        </w:rPr>
      </w:pPr>
      <w:r w:rsidRPr="00EC5573">
        <w:rPr>
          <w:rFonts w:ascii="Times New Roman" w:hAnsi="Times New Roman"/>
          <w:sz w:val="24"/>
          <w:szCs w:val="24"/>
        </w:rPr>
        <w:t>NFX Henry Hub Natural Gas Financial Futures - 2,500 (NNQ)</w:t>
      </w:r>
    </w:p>
    <w:p w14:paraId="786BF9B6" w14:textId="77777777" w:rsidR="00F07DAD" w:rsidRDefault="00F07DAD" w:rsidP="00F751A7">
      <w:pPr>
        <w:pStyle w:val="NoSpacing"/>
        <w:rPr>
          <w:rFonts w:ascii="Times New Roman" w:eastAsia="Calibri" w:hAnsi="Times New Roman" w:cs="Times New Roman"/>
          <w:sz w:val="24"/>
          <w:szCs w:val="24"/>
        </w:rPr>
      </w:pPr>
    </w:p>
    <w:p w14:paraId="4F12C3AE" w14:textId="62B6BFF7" w:rsidR="00F07DAD" w:rsidRDefault="00F07DAD" w:rsidP="00F751A7">
      <w:pPr>
        <w:pStyle w:val="NoSpacing"/>
        <w:numPr>
          <w:ilvl w:val="0"/>
          <w:numId w:val="39"/>
        </w:numPr>
        <w:rPr>
          <w:rFonts w:ascii="Times New Roman" w:eastAsia="Calibri" w:hAnsi="Times New Roman" w:cs="Times New Roman"/>
          <w:sz w:val="24"/>
          <w:szCs w:val="24"/>
        </w:rPr>
      </w:pPr>
      <w:r w:rsidRPr="00EC5573">
        <w:rPr>
          <w:rFonts w:ascii="Times New Roman" w:hAnsi="Times New Roman"/>
          <w:sz w:val="24"/>
          <w:szCs w:val="24"/>
        </w:rPr>
        <w:t>NFX Henry Hub Natural Gas Penultimate Financial Futures - 2,500 (NPQ)</w:t>
      </w:r>
    </w:p>
    <w:p w14:paraId="1DE9C69A" w14:textId="77777777" w:rsidR="00F07DAD" w:rsidRDefault="00F07DAD" w:rsidP="00F751A7">
      <w:pPr>
        <w:pStyle w:val="NoSpacing"/>
        <w:rPr>
          <w:rFonts w:ascii="Times New Roman" w:eastAsia="Calibri" w:hAnsi="Times New Roman" w:cs="Times New Roman"/>
          <w:sz w:val="24"/>
          <w:szCs w:val="24"/>
        </w:rPr>
      </w:pPr>
    </w:p>
    <w:p w14:paraId="6E26DD60" w14:textId="3FE27612" w:rsidR="00F07DAD" w:rsidRPr="00F751A7" w:rsidRDefault="00F07DAD" w:rsidP="00F751A7">
      <w:pPr>
        <w:pStyle w:val="NoSpacing"/>
        <w:numPr>
          <w:ilvl w:val="0"/>
          <w:numId w:val="39"/>
        </w:numPr>
        <w:rPr>
          <w:rFonts w:ascii="Times New Roman" w:hAnsi="Times New Roman" w:cs="Times New Roman"/>
          <w:sz w:val="24"/>
          <w:szCs w:val="24"/>
        </w:rPr>
      </w:pPr>
      <w:r w:rsidRPr="00F751A7">
        <w:rPr>
          <w:rFonts w:ascii="Times New Roman" w:hAnsi="Times New Roman" w:cs="Times New Roman"/>
          <w:sz w:val="24"/>
          <w:szCs w:val="24"/>
        </w:rPr>
        <w:t>NFX Henry Hub Natural Gas Financial Futures - 10,000 (HHQ)</w:t>
      </w:r>
    </w:p>
    <w:p w14:paraId="7048BCF7" w14:textId="0B26116B" w:rsidR="00F07DAD" w:rsidRPr="00F751A7" w:rsidRDefault="00F07DAD" w:rsidP="00F751A7">
      <w:pPr>
        <w:pStyle w:val="Heading4"/>
        <w:numPr>
          <w:ilvl w:val="0"/>
          <w:numId w:val="39"/>
        </w:numPr>
        <w:spacing w:after="0" w:line="240" w:lineRule="auto"/>
        <w:rPr>
          <w:rFonts w:ascii="Times New Roman" w:hAnsi="Times New Roman"/>
          <w:sz w:val="24"/>
          <w:szCs w:val="24"/>
        </w:rPr>
      </w:pPr>
      <w:r w:rsidRPr="00F751A7">
        <w:rPr>
          <w:rFonts w:ascii="Times New Roman" w:hAnsi="Times New Roman"/>
          <w:sz w:val="24"/>
          <w:szCs w:val="24"/>
        </w:rPr>
        <w:t>NFX Henry Hub Natural Gas Penultimate Financial Futures - 10,000 (HUQ)</w:t>
      </w:r>
    </w:p>
    <w:p w14:paraId="27EA2EA5" w14:textId="77777777" w:rsidR="00F751A7" w:rsidRDefault="00F751A7" w:rsidP="00F751A7">
      <w:pPr>
        <w:pStyle w:val="BodyText"/>
        <w:rPr>
          <w:rFonts w:ascii="Times New Roman" w:hAnsi="Times New Roman"/>
          <w:sz w:val="24"/>
          <w:szCs w:val="24"/>
        </w:rPr>
      </w:pPr>
    </w:p>
    <w:p w14:paraId="7457EC3C" w14:textId="3AC78D98" w:rsidR="00F751A7" w:rsidRDefault="0085416B" w:rsidP="00F751A7">
      <w:pPr>
        <w:pStyle w:val="BodyText"/>
        <w:rPr>
          <w:rFonts w:ascii="Times New Roman" w:hAnsi="Times New Roman"/>
          <w:sz w:val="24"/>
          <w:szCs w:val="24"/>
        </w:rPr>
      </w:pPr>
      <w:r>
        <w:rPr>
          <w:rFonts w:ascii="Times New Roman" w:hAnsi="Times New Roman"/>
          <w:sz w:val="24"/>
          <w:szCs w:val="24"/>
        </w:rPr>
        <w:tab/>
      </w:r>
      <w:r w:rsidR="00F751A7">
        <w:rPr>
          <w:rFonts w:ascii="Times New Roman" w:hAnsi="Times New Roman"/>
          <w:sz w:val="24"/>
          <w:szCs w:val="24"/>
        </w:rPr>
        <w:t xml:space="preserve">Additionally, the amendments expand the permitted listing of </w:t>
      </w:r>
      <w:r>
        <w:rPr>
          <w:rFonts w:ascii="Times New Roman" w:hAnsi="Times New Roman"/>
          <w:sz w:val="24"/>
          <w:szCs w:val="24"/>
        </w:rPr>
        <w:t xml:space="preserve">consecutive </w:t>
      </w:r>
      <w:r w:rsidR="00F751A7">
        <w:rPr>
          <w:rFonts w:ascii="Times New Roman" w:hAnsi="Times New Roman"/>
          <w:sz w:val="24"/>
          <w:szCs w:val="24"/>
        </w:rPr>
        <w:t xml:space="preserve">contract months </w:t>
      </w:r>
      <w:r w:rsidR="009A1C57">
        <w:rPr>
          <w:rFonts w:ascii="Times New Roman" w:hAnsi="Times New Roman"/>
          <w:sz w:val="24"/>
          <w:szCs w:val="24"/>
        </w:rPr>
        <w:t xml:space="preserve">in Rules 313.02, 313A.02, 313B.02, 314.02, 314A.02, 314B.02, 315.02, 315A.02, 315B.02, 316.02, 316A.02 and 316B.02 </w:t>
      </w:r>
      <w:r w:rsidR="00F751A7">
        <w:rPr>
          <w:rFonts w:ascii="Times New Roman" w:hAnsi="Times New Roman"/>
          <w:sz w:val="24"/>
          <w:szCs w:val="24"/>
        </w:rPr>
        <w:t xml:space="preserve">from up to 60 consecutive months to up to 120 consecutive months in the following PJM </w:t>
      </w:r>
      <w:r w:rsidR="000A762C">
        <w:rPr>
          <w:rFonts w:ascii="Times New Roman" w:hAnsi="Times New Roman"/>
          <w:sz w:val="24"/>
          <w:szCs w:val="24"/>
        </w:rPr>
        <w:t xml:space="preserve">Western Hub financial futures </w:t>
      </w:r>
      <w:r w:rsidR="00F751A7">
        <w:rPr>
          <w:rFonts w:ascii="Times New Roman" w:hAnsi="Times New Roman"/>
          <w:sz w:val="24"/>
          <w:szCs w:val="24"/>
        </w:rPr>
        <w:t xml:space="preserve">contracts: </w:t>
      </w:r>
    </w:p>
    <w:p w14:paraId="165807C6" w14:textId="77777777" w:rsidR="00F751A7" w:rsidRDefault="00F751A7" w:rsidP="00F751A7">
      <w:pPr>
        <w:pStyle w:val="BodyText"/>
        <w:rPr>
          <w:rFonts w:ascii="Times New Roman" w:hAnsi="Times New Roman"/>
          <w:sz w:val="24"/>
          <w:szCs w:val="24"/>
        </w:rPr>
      </w:pPr>
    </w:p>
    <w:p w14:paraId="7C11C292" w14:textId="191B6F1B"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lastRenderedPageBreak/>
        <w:t>NFX PJM Western Hub Day-Ahead Peak Financial Futures (PJCQ)</w:t>
      </w:r>
    </w:p>
    <w:p w14:paraId="50624609" w14:textId="4AD01F50"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Day-Ahead Peak Mini Financial Futures - 5MW (PJBQ)</w:t>
      </w:r>
    </w:p>
    <w:p w14:paraId="6525AFCB" w14:textId="7890B0AA"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Day-Ahead Peak Mini Financial Futures - 1MW (PJEQ)</w:t>
      </w:r>
    </w:p>
    <w:p w14:paraId="71D5E77E" w14:textId="18C6E4D1"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Day-Ahead Off-Peak Financial Futures (PJDQ)</w:t>
      </w:r>
    </w:p>
    <w:p w14:paraId="361ECA6E" w14:textId="053D363F"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Day-Ahead Off-Peak Mini Financial Futures - 5MWH (OPBQ)</w:t>
      </w:r>
    </w:p>
    <w:p w14:paraId="5648A8F7" w14:textId="1CBF1578"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Day-Ahead Off-Peak Mini Financial Futures - 1MWH (OPCQ)</w:t>
      </w:r>
    </w:p>
    <w:p w14:paraId="3C86DEC0" w14:textId="176678A3"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Real-Time Off-Peak Financial Futures</w:t>
      </w:r>
    </w:p>
    <w:p w14:paraId="1D1C4F7B" w14:textId="0AD4ED7A"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Real-Time Off-Peak Mini Financial Futures (OPKQ)</w:t>
      </w:r>
    </w:p>
    <w:p w14:paraId="6221F274" w14:textId="2A126EC0"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Real-Time Off-Peak Mini Financial Futures - 1MWH (OPNQ)</w:t>
      </w:r>
    </w:p>
    <w:p w14:paraId="4B5F4500" w14:textId="2001FCA5"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Real-Time Peak Financial Futures</w:t>
      </w:r>
    </w:p>
    <w:p w14:paraId="20E6EA51" w14:textId="6B551A9E"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Real-Time Peak Mini Financial Futures – 5 MW (PMJQ)</w:t>
      </w:r>
    </w:p>
    <w:p w14:paraId="55B7ECAE" w14:textId="068BD4FE" w:rsidR="00F751A7" w:rsidRPr="00F751A7" w:rsidRDefault="00F751A7" w:rsidP="00F751A7">
      <w:pPr>
        <w:pStyle w:val="ListParagraph"/>
        <w:numPr>
          <w:ilvl w:val="0"/>
          <w:numId w:val="39"/>
        </w:numPr>
        <w:spacing w:line="480" w:lineRule="auto"/>
        <w:rPr>
          <w:rFonts w:ascii="Times New Roman" w:hAnsi="Times New Roman" w:cs="Times New Roman"/>
          <w:sz w:val="24"/>
          <w:szCs w:val="24"/>
        </w:rPr>
      </w:pPr>
      <w:r w:rsidRPr="00F751A7">
        <w:rPr>
          <w:rFonts w:ascii="Times New Roman" w:hAnsi="Times New Roman" w:cs="Times New Roman"/>
          <w:sz w:val="24"/>
          <w:szCs w:val="24"/>
        </w:rPr>
        <w:t>NFX PJM Western Hub Real-Time Peak Mini Financial Futures – 1 MW (PMIQ)</w:t>
      </w:r>
    </w:p>
    <w:p w14:paraId="19B9C726" w14:textId="148FD0B2" w:rsidR="0075745C" w:rsidRPr="00F751A7" w:rsidRDefault="0075745C" w:rsidP="000342FA">
      <w:pPr>
        <w:pStyle w:val="NoSpacing"/>
        <w:ind w:firstLine="1310"/>
        <w:rPr>
          <w:rFonts w:ascii="Times New Roman" w:eastAsia="Calibri" w:hAnsi="Times New Roman" w:cs="Times New Roman"/>
          <w:sz w:val="24"/>
          <w:szCs w:val="24"/>
        </w:rPr>
      </w:pPr>
      <w:r w:rsidRPr="00F751A7">
        <w:rPr>
          <w:rFonts w:ascii="Times New Roman" w:eastAsia="Calibri" w:hAnsi="Times New Roman" w:cs="Times New Roman"/>
          <w:sz w:val="24"/>
          <w:szCs w:val="24"/>
        </w:rPr>
        <w:t>Subject</w:t>
      </w:r>
      <w:r w:rsidR="00224146" w:rsidRPr="00F751A7">
        <w:rPr>
          <w:rFonts w:ascii="Times New Roman" w:eastAsia="Calibri" w:hAnsi="Times New Roman" w:cs="Times New Roman"/>
          <w:sz w:val="24"/>
          <w:szCs w:val="24"/>
        </w:rPr>
        <w:t xml:space="preserve"> </w:t>
      </w:r>
      <w:r w:rsidRPr="00F751A7">
        <w:rPr>
          <w:rFonts w:ascii="Times New Roman" w:eastAsia="Calibri" w:hAnsi="Times New Roman" w:cs="Times New Roman"/>
          <w:sz w:val="24"/>
          <w:szCs w:val="24"/>
        </w:rPr>
        <w:t>to the Commission’s regulatory review period, the amendment</w:t>
      </w:r>
      <w:r w:rsidR="0085416B">
        <w:rPr>
          <w:rFonts w:ascii="Times New Roman" w:eastAsia="Calibri" w:hAnsi="Times New Roman" w:cs="Times New Roman"/>
          <w:sz w:val="24"/>
          <w:szCs w:val="24"/>
        </w:rPr>
        <w:t>s</w:t>
      </w:r>
      <w:r w:rsidRPr="00F751A7">
        <w:rPr>
          <w:rFonts w:ascii="Times New Roman" w:eastAsia="Calibri" w:hAnsi="Times New Roman" w:cs="Times New Roman"/>
          <w:sz w:val="24"/>
          <w:szCs w:val="24"/>
        </w:rPr>
        <w:t xml:space="preserve"> will be implemented on </w:t>
      </w:r>
      <w:r w:rsidR="00224146" w:rsidRPr="00F751A7">
        <w:rPr>
          <w:rFonts w:ascii="Times New Roman" w:eastAsia="Calibri" w:hAnsi="Times New Roman" w:cs="Times New Roman"/>
          <w:sz w:val="24"/>
          <w:szCs w:val="24"/>
        </w:rPr>
        <w:t xml:space="preserve">August </w:t>
      </w:r>
      <w:r w:rsidR="009A1C57">
        <w:rPr>
          <w:rFonts w:ascii="Times New Roman" w:eastAsia="Calibri" w:hAnsi="Times New Roman" w:cs="Times New Roman"/>
          <w:sz w:val="24"/>
          <w:szCs w:val="24"/>
        </w:rPr>
        <w:t>24</w:t>
      </w:r>
      <w:r w:rsidRPr="00F751A7">
        <w:rPr>
          <w:rFonts w:ascii="Times New Roman" w:eastAsia="Calibri" w:hAnsi="Times New Roman" w:cs="Times New Roman"/>
          <w:sz w:val="24"/>
          <w:szCs w:val="24"/>
        </w:rPr>
        <w:t>,</w:t>
      </w:r>
      <w:r w:rsidR="00224146" w:rsidRPr="00F751A7">
        <w:rPr>
          <w:rFonts w:ascii="Times New Roman" w:eastAsia="Calibri" w:hAnsi="Times New Roman" w:cs="Times New Roman"/>
          <w:sz w:val="24"/>
          <w:szCs w:val="24"/>
        </w:rPr>
        <w:t xml:space="preserve"> </w:t>
      </w:r>
      <w:r w:rsidRPr="00F751A7">
        <w:rPr>
          <w:rFonts w:ascii="Times New Roman" w:eastAsia="Calibri" w:hAnsi="Times New Roman" w:cs="Times New Roman"/>
          <w:sz w:val="24"/>
          <w:szCs w:val="24"/>
        </w:rPr>
        <w:t>2016</w:t>
      </w:r>
      <w:r w:rsidR="009A1C57">
        <w:rPr>
          <w:rFonts w:ascii="Times New Roman" w:eastAsia="Calibri" w:hAnsi="Times New Roman" w:cs="Times New Roman"/>
          <w:sz w:val="24"/>
          <w:szCs w:val="24"/>
        </w:rPr>
        <w:t>.</w:t>
      </w:r>
    </w:p>
    <w:p w14:paraId="2ACD36E2" w14:textId="5489A7EC" w:rsidR="004E0D16" w:rsidRPr="00F751A7" w:rsidRDefault="004E0D16" w:rsidP="004E0D16">
      <w:pPr>
        <w:pStyle w:val="NoSpacing"/>
        <w:ind w:firstLine="1310"/>
        <w:rPr>
          <w:rFonts w:ascii="Times New Roman" w:eastAsia="Calibri" w:hAnsi="Times New Roman" w:cs="Times New Roman"/>
          <w:sz w:val="24"/>
          <w:szCs w:val="24"/>
        </w:rPr>
      </w:pPr>
      <w:r w:rsidRPr="00F751A7">
        <w:rPr>
          <w:rFonts w:ascii="Times New Roman" w:eastAsia="Calibri" w:hAnsi="Times New Roman" w:cs="Times New Roman"/>
          <w:sz w:val="24"/>
          <w:szCs w:val="24"/>
        </w:rPr>
        <w:t xml:space="preserve">  </w:t>
      </w:r>
    </w:p>
    <w:p w14:paraId="3A0A048F" w14:textId="5E3DF01D" w:rsidR="002B56C0" w:rsidRPr="00224146" w:rsidRDefault="004E0D16" w:rsidP="00224146">
      <w:pPr>
        <w:spacing w:line="240" w:lineRule="auto"/>
        <w:rPr>
          <w:rFonts w:ascii="Times New Roman" w:hAnsi="Times New Roman" w:cs="Times New Roman"/>
          <w:sz w:val="24"/>
          <w:szCs w:val="24"/>
        </w:rPr>
      </w:pPr>
      <w:r>
        <w:rPr>
          <w:rFonts w:ascii="Times New Roman" w:eastAsia="Calibri" w:hAnsi="Times New Roman" w:cs="Times New Roman"/>
          <w:sz w:val="24"/>
          <w:szCs w:val="24"/>
        </w:rPr>
        <w:tab/>
      </w:r>
      <w:r w:rsidR="002B56C0" w:rsidRPr="00224146">
        <w:rPr>
          <w:rFonts w:ascii="Times New Roman" w:hAnsi="Times New Roman" w:cs="Times New Roman"/>
          <w:sz w:val="24"/>
          <w:szCs w:val="24"/>
        </w:rPr>
        <w:t>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w:t>
      </w:r>
      <w:r w:rsidR="0085416B">
        <w:rPr>
          <w:rFonts w:ascii="Times New Roman" w:hAnsi="Times New Roman" w:cs="Times New Roman"/>
          <w:sz w:val="24"/>
          <w:szCs w:val="24"/>
        </w:rPr>
        <w:t xml:space="preserve"> at</w:t>
      </w:r>
      <w:r w:rsidR="002B56C0" w:rsidRPr="00224146">
        <w:rPr>
          <w:rFonts w:ascii="Times New Roman" w:hAnsi="Times New Roman" w:cs="Times New Roman"/>
          <w:sz w:val="24"/>
          <w:szCs w:val="24"/>
        </w:rPr>
        <w:t xml:space="preserve">: </w:t>
      </w:r>
      <w:hyperlink r:id="rId11" w:history="1">
        <w:r w:rsidR="00F2689F" w:rsidRPr="00224146">
          <w:rPr>
            <w:rStyle w:val="Hyperlink"/>
            <w:rFonts w:ascii="Times New Roman" w:hAnsi="Times New Roman" w:cs="Times New Roman"/>
            <w:sz w:val="24"/>
            <w:szCs w:val="24"/>
          </w:rPr>
          <w:t>business.nasdaq.com/futures</w:t>
        </w:r>
      </w:hyperlink>
      <w:r w:rsidR="002B56C0" w:rsidRPr="00224146">
        <w:rPr>
          <w:rFonts w:ascii="Times New Roman" w:hAnsi="Times New Roman" w:cs="Times New Roman"/>
          <w:sz w:val="24"/>
          <w:szCs w:val="24"/>
        </w:rPr>
        <w:t>.</w:t>
      </w:r>
    </w:p>
    <w:p w14:paraId="2D5DB92B" w14:textId="77777777" w:rsidR="002B56C0" w:rsidRPr="00224146" w:rsidRDefault="002B56C0" w:rsidP="002B56C0">
      <w:pPr>
        <w:pStyle w:val="Default"/>
        <w:ind w:firstLine="1310"/>
        <w:rPr>
          <w:color w:val="auto"/>
        </w:rPr>
      </w:pPr>
    </w:p>
    <w:p w14:paraId="7F956A94" w14:textId="77777777" w:rsidR="002B56C0" w:rsidRPr="00224146" w:rsidRDefault="002B56C0" w:rsidP="004F42A5">
      <w:pPr>
        <w:pStyle w:val="Default"/>
        <w:ind w:left="2620" w:firstLine="1310"/>
        <w:rPr>
          <w:b/>
          <w:bCs/>
          <w:color w:val="auto"/>
          <w:u w:val="single"/>
        </w:rPr>
      </w:pPr>
      <w:r w:rsidRPr="00224146">
        <w:rPr>
          <w:b/>
          <w:bCs/>
          <w:color w:val="auto"/>
          <w:u w:val="single"/>
        </w:rPr>
        <w:t xml:space="preserve">Certifications </w:t>
      </w:r>
    </w:p>
    <w:p w14:paraId="2226A64E" w14:textId="77777777" w:rsidR="002B56C0" w:rsidRPr="00224146" w:rsidRDefault="002B56C0" w:rsidP="002B56C0">
      <w:pPr>
        <w:pStyle w:val="Default"/>
        <w:ind w:left="2620"/>
        <w:rPr>
          <w:color w:val="auto"/>
        </w:rPr>
      </w:pPr>
    </w:p>
    <w:p w14:paraId="3FC6BF99" w14:textId="3F5834D2" w:rsidR="002B56C0" w:rsidRPr="00224146" w:rsidRDefault="002B56C0" w:rsidP="002B56C0">
      <w:pPr>
        <w:pStyle w:val="PlainText"/>
        <w:ind w:firstLine="1310"/>
        <w:rPr>
          <w:rFonts w:ascii="Times New Roman" w:eastAsia="Calibri" w:hAnsi="Times New Roman"/>
          <w:sz w:val="24"/>
          <w:szCs w:val="24"/>
        </w:rPr>
      </w:pPr>
      <w:r w:rsidRPr="00224146">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w:t>
      </w:r>
      <w:r w:rsidR="00F2689F" w:rsidRPr="00224146">
        <w:rPr>
          <w:rFonts w:ascii="Times New Roman" w:hAnsi="Times New Roman"/>
          <w:sz w:val="24"/>
          <w:szCs w:val="24"/>
        </w:rPr>
        <w:t xml:space="preserve"> </w:t>
      </w:r>
      <w:r w:rsidRPr="00224146">
        <w:rPr>
          <w:rFonts w:ascii="Times New Roman" w:hAnsi="Times New Roman"/>
          <w:sz w:val="24"/>
          <w:szCs w:val="24"/>
        </w:rPr>
        <w:t xml:space="preserve">The Exchange also certifies that notice of pending certification and a copy of this submission have been concurrently posted on the Exchange’s website at </w:t>
      </w:r>
      <w:hyperlink r:id="rId12" w:history="1">
        <w:r w:rsidR="00F2689F" w:rsidRPr="00224146">
          <w:rPr>
            <w:rStyle w:val="Hyperlink"/>
            <w:rFonts w:ascii="Times New Roman" w:hAnsi="Times New Roman"/>
            <w:sz w:val="24"/>
            <w:szCs w:val="24"/>
          </w:rPr>
          <w:t>business.nasdaq.com/futures</w:t>
        </w:r>
      </w:hyperlink>
      <w:r w:rsidRPr="00224146">
        <w:rPr>
          <w:rFonts w:ascii="Times New Roman" w:hAnsi="Times New Roman"/>
          <w:sz w:val="24"/>
          <w:szCs w:val="24"/>
        </w:rPr>
        <w:t>.</w:t>
      </w:r>
    </w:p>
    <w:p w14:paraId="46B13270" w14:textId="77777777" w:rsidR="002B56C0" w:rsidRPr="00224146" w:rsidRDefault="002B56C0" w:rsidP="002B56C0">
      <w:pPr>
        <w:pStyle w:val="PlainText"/>
        <w:ind w:firstLine="1310"/>
        <w:rPr>
          <w:rFonts w:ascii="Times New Roman" w:hAnsi="Times New Roman"/>
          <w:sz w:val="24"/>
          <w:szCs w:val="24"/>
        </w:rPr>
      </w:pPr>
    </w:p>
    <w:p w14:paraId="16E8D512" w14:textId="05DD496C" w:rsidR="002B56C0" w:rsidRPr="0013104F" w:rsidRDefault="002B56C0" w:rsidP="00314DE6">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lastRenderedPageBreak/>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sidR="00360AF2" w:rsidRPr="00360AF2">
        <w:rPr>
          <w:rFonts w:ascii="Times New Roman" w:eastAsia="Times New Roman" w:hAnsi="Times New Roman" w:cs="Times New Roman"/>
          <w:sz w:val="24"/>
          <w:szCs w:val="24"/>
        </w:rPr>
        <w:t>Carla Behnfeldt at (215) 496-5208 or carla.behnfeldt@nasdaq.com</w:t>
      </w:r>
      <w:r w:rsidRPr="0013104F">
        <w:rPr>
          <w:rFonts w:ascii="Times New Roman" w:hAnsi="Times New Roman" w:cs="Times New Roman"/>
          <w:spacing w:val="-6"/>
          <w:sz w:val="24"/>
          <w:szCs w:val="24"/>
        </w:rPr>
        <w:t xml:space="preserve">.  </w:t>
      </w:r>
      <w:r w:rsidRPr="00C26B7B">
        <w:rPr>
          <w:rFonts w:ascii="Times New Roman" w:hAnsi="Times New Roman" w:cs="Times New Roman"/>
          <w:sz w:val="24"/>
          <w:szCs w:val="24"/>
        </w:rPr>
        <w:t>Please</w:t>
      </w:r>
      <w:r w:rsidRPr="00C26B7B">
        <w:rPr>
          <w:rFonts w:ascii="Times New Roman" w:hAnsi="Times New Roman" w:cs="Times New Roman"/>
          <w:spacing w:val="-6"/>
          <w:sz w:val="24"/>
          <w:szCs w:val="24"/>
        </w:rPr>
        <w:t xml:space="preserve"> </w:t>
      </w:r>
      <w:r w:rsidRPr="00C26B7B">
        <w:rPr>
          <w:rFonts w:ascii="Times New Roman" w:hAnsi="Times New Roman" w:cs="Times New Roman"/>
          <w:sz w:val="24"/>
          <w:szCs w:val="24"/>
        </w:rPr>
        <w:t>refer to</w:t>
      </w:r>
      <w:r w:rsidRPr="00C26B7B">
        <w:rPr>
          <w:rFonts w:ascii="Times New Roman" w:hAnsi="Times New Roman" w:cs="Times New Roman"/>
          <w:spacing w:val="-6"/>
          <w:sz w:val="24"/>
          <w:szCs w:val="24"/>
        </w:rPr>
        <w:t xml:space="preserve"> </w:t>
      </w:r>
      <w:r w:rsidRPr="00C26B7B">
        <w:rPr>
          <w:rFonts w:ascii="Times New Roman" w:hAnsi="Times New Roman" w:cs="Times New Roman"/>
          <w:sz w:val="24"/>
          <w:szCs w:val="24"/>
        </w:rPr>
        <w:t>SR-NFX-2016-</w:t>
      </w:r>
      <w:r w:rsidR="000342FA">
        <w:rPr>
          <w:rFonts w:ascii="Times New Roman" w:hAnsi="Times New Roman" w:cs="Times New Roman"/>
          <w:sz w:val="24"/>
          <w:szCs w:val="24"/>
        </w:rPr>
        <w:t>82</w:t>
      </w:r>
      <w:r w:rsidR="00004FC4" w:rsidRPr="00C26B7B">
        <w:rPr>
          <w:rFonts w:ascii="Times New Roman" w:hAnsi="Times New Roman" w:cs="Times New Roman"/>
          <w:spacing w:val="-9"/>
          <w:sz w:val="24"/>
          <w:szCs w:val="24"/>
        </w:rPr>
        <w:t xml:space="preserve"> </w:t>
      </w:r>
      <w:r w:rsidRPr="00C26B7B">
        <w:rPr>
          <w:rFonts w:ascii="Times New Roman" w:eastAsia="Calibri" w:hAnsi="Times New Roman" w:cs="Times New Roman"/>
          <w:sz w:val="24"/>
          <w:szCs w:val="24"/>
        </w:rPr>
        <w:t>in any related correspondence.</w:t>
      </w:r>
    </w:p>
    <w:p w14:paraId="7D42D9F8" w14:textId="77777777" w:rsidR="002B56C0" w:rsidRPr="0013104F" w:rsidRDefault="002B56C0" w:rsidP="002B56C0">
      <w:pPr>
        <w:pStyle w:val="NoSpacing"/>
        <w:keepNext/>
        <w:rPr>
          <w:rFonts w:ascii="Times New Roman" w:eastAsia="Times New Roman" w:hAnsi="Times New Roman" w:cs="Times New Roman"/>
          <w:sz w:val="24"/>
          <w:szCs w:val="24"/>
        </w:rPr>
      </w:pPr>
    </w:p>
    <w:p w14:paraId="08B0F569" w14:textId="77777777"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321AC14" wp14:editId="7DD364E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7C3696E" w14:textId="77777777"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14:paraId="6EB061D9" w14:textId="77777777" w:rsidR="002B56C0" w:rsidRPr="0013104F" w:rsidRDefault="002B56C0" w:rsidP="002B56C0">
      <w:pPr>
        <w:pStyle w:val="NoSpacing"/>
        <w:keepNext/>
        <w:ind w:left="2880" w:firstLine="720"/>
        <w:rPr>
          <w:rFonts w:ascii="Times New Roman" w:hAnsi="Times New Roman"/>
          <w:sz w:val="24"/>
        </w:rPr>
      </w:pPr>
    </w:p>
    <w:p w14:paraId="7FA6A735" w14:textId="77777777" w:rsidR="002B56C0" w:rsidRPr="0013104F" w:rsidRDefault="002B56C0" w:rsidP="002B56C0">
      <w:pPr>
        <w:pStyle w:val="NoSpacing"/>
        <w:keepNext/>
        <w:ind w:left="2880" w:firstLine="720"/>
        <w:rPr>
          <w:rFonts w:ascii="Times New Roman" w:eastAsia="Calibri" w:hAnsi="Times New Roman" w:cs="Times New Roman"/>
          <w:sz w:val="24"/>
          <w:szCs w:val="24"/>
        </w:rPr>
      </w:pPr>
    </w:p>
    <w:p w14:paraId="37699351" w14:textId="77777777"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Daniel R. Carrigan</w:t>
      </w:r>
    </w:p>
    <w:p w14:paraId="68455607" w14:textId="77777777"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14:paraId="47022EF2" w14:textId="77777777" w:rsidR="002B56C0" w:rsidRPr="0013104F" w:rsidRDefault="002B56C0" w:rsidP="002B56C0">
      <w:pPr>
        <w:pStyle w:val="NoSpacing"/>
        <w:rPr>
          <w:rFonts w:ascii="Times New Roman" w:eastAsia="Calibri" w:hAnsi="Times New Roman" w:cs="Times New Roman"/>
          <w:sz w:val="24"/>
          <w:szCs w:val="24"/>
        </w:rPr>
      </w:pPr>
    </w:p>
    <w:p w14:paraId="39CFE30A" w14:textId="77777777" w:rsidR="002B56C0" w:rsidRPr="0013104F" w:rsidRDefault="002B56C0" w:rsidP="002B56C0">
      <w:pPr>
        <w:pStyle w:val="NoSpacing"/>
        <w:rPr>
          <w:rFonts w:ascii="Times New Roman" w:eastAsia="Calibri" w:hAnsi="Times New Roman" w:cs="Times New Roman"/>
          <w:sz w:val="24"/>
          <w:szCs w:val="24"/>
        </w:rPr>
      </w:pPr>
    </w:p>
    <w:p w14:paraId="7745CA66" w14:textId="77777777"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72AE1B" w14:textId="6A7CB1A1" w:rsidR="008F696F" w:rsidRDefault="0085416B" w:rsidP="008F6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Exhibit 1</w:t>
      </w:r>
      <w:r w:rsidR="00EE6AFD">
        <w:rPr>
          <w:rFonts w:ascii="Times New Roman" w:eastAsia="Calibri" w:hAnsi="Times New Roman" w:cs="Times New Roman"/>
          <w:sz w:val="24"/>
          <w:szCs w:val="24"/>
        </w:rPr>
        <w:t xml:space="preserve">: </w:t>
      </w:r>
      <w:r w:rsidR="00EE6AFD" w:rsidRPr="00A57EED">
        <w:rPr>
          <w:rFonts w:ascii="Times New Roman" w:hAnsi="Times New Roman" w:cs="Times New Roman"/>
          <w:sz w:val="24"/>
          <w:szCs w:val="24"/>
        </w:rPr>
        <w:t>N</w:t>
      </w:r>
      <w:r w:rsidR="00EE6AFD">
        <w:rPr>
          <w:rFonts w:ascii="Times New Roman" w:hAnsi="Times New Roman" w:cs="Times New Roman"/>
          <w:sz w:val="24"/>
          <w:szCs w:val="24"/>
        </w:rPr>
        <w:t xml:space="preserve">FX </w:t>
      </w:r>
      <w:r w:rsidR="00360AF2">
        <w:rPr>
          <w:rFonts w:ascii="Times New Roman" w:hAnsi="Times New Roman" w:cs="Times New Roman"/>
          <w:sz w:val="24"/>
          <w:szCs w:val="24"/>
        </w:rPr>
        <w:t>Rulebook</w:t>
      </w:r>
      <w:r w:rsidR="00EE6AFD">
        <w:rPr>
          <w:rFonts w:ascii="Times New Roman" w:hAnsi="Times New Roman" w:cs="Times New Roman"/>
          <w:sz w:val="24"/>
          <w:szCs w:val="24"/>
        </w:rPr>
        <w:t xml:space="preserve"> Amendments</w:t>
      </w:r>
    </w:p>
    <w:p w14:paraId="098E0FD0" w14:textId="77777777" w:rsidR="003E42E3" w:rsidRDefault="003E42E3" w:rsidP="008F696F">
      <w:pPr>
        <w:spacing w:after="0" w:line="240" w:lineRule="auto"/>
        <w:rPr>
          <w:rFonts w:ascii="Times New Roman" w:eastAsia="Calibri" w:hAnsi="Times New Roman" w:cs="Times New Roman"/>
          <w:sz w:val="24"/>
          <w:szCs w:val="24"/>
        </w:rPr>
      </w:pPr>
    </w:p>
    <w:p w14:paraId="1445F5CF" w14:textId="77777777" w:rsidR="004F42A5" w:rsidRDefault="004F42A5">
      <w:pPr>
        <w:spacing w:after="0" w:line="240" w:lineRule="auto"/>
        <w:rPr>
          <w:rFonts w:ascii="Times New Roman" w:eastAsia="Arial" w:hAnsi="Times New Roman" w:cs="Times New Roman"/>
          <w:b/>
          <w:spacing w:val="-4"/>
          <w:sz w:val="24"/>
          <w:szCs w:val="20"/>
          <w:lang w:eastAsia="sv-SE"/>
        </w:rPr>
      </w:pPr>
      <w:r>
        <w:rPr>
          <w:rFonts w:ascii="Times New Roman" w:hAnsi="Times New Roman"/>
          <w:sz w:val="24"/>
        </w:rPr>
        <w:br w:type="page"/>
      </w:r>
    </w:p>
    <w:p w14:paraId="11210F13" w14:textId="4A019B33" w:rsidR="00EE6AFD" w:rsidRPr="00EE6AFD" w:rsidRDefault="003D65F8" w:rsidP="00E06DC8">
      <w:pPr>
        <w:pStyle w:val="Subhead1Style"/>
        <w:ind w:firstLine="720"/>
        <w:jc w:val="center"/>
        <w:rPr>
          <w:rFonts w:ascii="Times New Roman" w:hAnsi="Times New Roman"/>
          <w:color w:val="auto"/>
          <w:sz w:val="24"/>
          <w:u w:val="single"/>
        </w:rPr>
      </w:pPr>
      <w:r w:rsidRPr="00EE6AFD">
        <w:rPr>
          <w:rFonts w:ascii="Times New Roman" w:hAnsi="Times New Roman"/>
          <w:color w:val="auto"/>
          <w:sz w:val="24"/>
          <w:u w:val="single"/>
        </w:rPr>
        <w:lastRenderedPageBreak/>
        <w:t>Exhibit</w:t>
      </w:r>
      <w:r w:rsidR="00543FF5" w:rsidRPr="00EE6AFD">
        <w:rPr>
          <w:rFonts w:ascii="Times New Roman" w:hAnsi="Times New Roman"/>
          <w:color w:val="auto"/>
          <w:sz w:val="24"/>
          <w:u w:val="single"/>
        </w:rPr>
        <w:t xml:space="preserve"> </w:t>
      </w:r>
      <w:r w:rsidR="0085416B">
        <w:rPr>
          <w:rFonts w:ascii="Times New Roman" w:hAnsi="Times New Roman"/>
          <w:color w:val="auto"/>
          <w:sz w:val="24"/>
          <w:u w:val="single"/>
        </w:rPr>
        <w:t>1</w:t>
      </w:r>
      <w:r w:rsidR="00EE6AFD" w:rsidRPr="00EE6AFD">
        <w:rPr>
          <w:rFonts w:ascii="Times New Roman" w:hAnsi="Times New Roman"/>
          <w:color w:val="auto"/>
          <w:sz w:val="24"/>
          <w:u w:val="single"/>
        </w:rPr>
        <w:t xml:space="preserve"> to SR-NFX-2016-</w:t>
      </w:r>
      <w:r w:rsidR="0085416B">
        <w:rPr>
          <w:rFonts w:ascii="Times New Roman" w:hAnsi="Times New Roman"/>
          <w:color w:val="auto"/>
          <w:sz w:val="24"/>
          <w:u w:val="single"/>
        </w:rPr>
        <w:t>82</w:t>
      </w:r>
    </w:p>
    <w:p w14:paraId="475592B1" w14:textId="77777777" w:rsidR="00EE6AFD" w:rsidRPr="00543FF5" w:rsidRDefault="00EE6AFD" w:rsidP="00E06DC8">
      <w:pPr>
        <w:pStyle w:val="Subhead1Style"/>
        <w:ind w:firstLine="720"/>
        <w:jc w:val="center"/>
        <w:rPr>
          <w:rFonts w:ascii="Times New Roman" w:hAnsi="Times New Roman"/>
          <w:color w:val="auto"/>
          <w:sz w:val="24"/>
          <w:highlight w:val="yellow"/>
        </w:rPr>
      </w:pPr>
    </w:p>
    <w:p w14:paraId="5D0E856A" w14:textId="0CB1BCD9" w:rsidR="00EE6AFD" w:rsidRPr="00A57EED" w:rsidRDefault="00EE6AFD" w:rsidP="00EE6AFD">
      <w:pPr>
        <w:spacing w:after="15" w:line="240" w:lineRule="atLeast"/>
        <w:outlineLvl w:val="1"/>
        <w:rPr>
          <w:rFonts w:ascii="Times New Roman" w:eastAsia="Times New Roman" w:hAnsi="Times New Roman" w:cs="Times New Roman"/>
          <w:bCs/>
          <w:sz w:val="24"/>
          <w:szCs w:val="18"/>
        </w:rPr>
      </w:pPr>
      <w:r w:rsidRPr="00A57EED">
        <w:rPr>
          <w:rFonts w:ascii="Times New Roman" w:eastAsia="Times New Roman" w:hAnsi="Times New Roman" w:cs="Times New Roman"/>
          <w:bCs/>
          <w:sz w:val="24"/>
          <w:szCs w:val="18"/>
        </w:rPr>
        <w:t xml:space="preserve">                                     (additions are </w:t>
      </w:r>
      <w:r w:rsidRPr="00A57EED">
        <w:rPr>
          <w:rFonts w:ascii="Times New Roman" w:eastAsia="Times New Roman" w:hAnsi="Times New Roman" w:cs="Times New Roman"/>
          <w:bCs/>
          <w:sz w:val="24"/>
          <w:szCs w:val="18"/>
          <w:u w:val="single"/>
        </w:rPr>
        <w:t>underlined</w:t>
      </w:r>
      <w:r w:rsidRPr="00A57EED">
        <w:rPr>
          <w:rFonts w:ascii="Times New Roman" w:eastAsia="Times New Roman" w:hAnsi="Times New Roman" w:cs="Times New Roman"/>
          <w:bCs/>
          <w:sz w:val="24"/>
          <w:szCs w:val="18"/>
        </w:rPr>
        <w:t xml:space="preserve">; deletions are </w:t>
      </w:r>
      <w:r w:rsidR="000342FA" w:rsidRPr="000342FA">
        <w:rPr>
          <w:rFonts w:ascii="Times New Roman" w:eastAsia="Times New Roman" w:hAnsi="Times New Roman" w:cs="Times New Roman"/>
          <w:bCs/>
          <w:strike/>
          <w:sz w:val="24"/>
          <w:szCs w:val="18"/>
        </w:rPr>
        <w:t>stricken</w:t>
      </w:r>
      <w:r w:rsidRPr="00C00FF5">
        <w:rPr>
          <w:rFonts w:ascii="Times New Roman" w:eastAsia="Times New Roman" w:hAnsi="Times New Roman" w:cs="Times New Roman"/>
          <w:bCs/>
          <w:sz w:val="24"/>
          <w:szCs w:val="18"/>
        </w:rPr>
        <w:t>)</w:t>
      </w:r>
    </w:p>
    <w:p w14:paraId="54C20D70" w14:textId="77777777" w:rsidR="00EE6AFD" w:rsidRDefault="00EE6AFD" w:rsidP="00E06DC8">
      <w:pPr>
        <w:spacing w:after="0" w:line="240" w:lineRule="auto"/>
        <w:jc w:val="center"/>
        <w:rPr>
          <w:rFonts w:ascii="Times New Roman" w:eastAsia="Calibri" w:hAnsi="Times New Roman" w:cs="Times New Roman"/>
          <w:b/>
          <w:sz w:val="24"/>
          <w:szCs w:val="24"/>
          <w:u w:val="single"/>
        </w:rPr>
      </w:pPr>
    </w:p>
    <w:p w14:paraId="0C0625C4" w14:textId="77777777" w:rsidR="00EC5573" w:rsidRPr="00EC5573"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EC5573">
        <w:rPr>
          <w:rFonts w:ascii="Times New Roman" w:eastAsia="Times New Roman" w:hAnsi="Times New Roman" w:cs="Times New Roman"/>
          <w:b/>
          <w:bCs/>
          <w:sz w:val="24"/>
          <w:szCs w:val="24"/>
        </w:rPr>
        <w:t>Rulebook Appendix A - Listed Contracts</w:t>
      </w:r>
    </w:p>
    <w:p w14:paraId="62E37AD6" w14:textId="77777777" w:rsidR="00EC5573" w:rsidRPr="000A762C"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0A762C">
        <w:rPr>
          <w:rFonts w:ascii="Times New Roman" w:eastAsia="Times New Roman" w:hAnsi="Times New Roman" w:cs="Times New Roman"/>
          <w:b/>
          <w:bCs/>
          <w:sz w:val="24"/>
          <w:szCs w:val="24"/>
        </w:rPr>
        <w:t xml:space="preserve">* * * * * </w:t>
      </w:r>
    </w:p>
    <w:p w14:paraId="4BEC4B25" w14:textId="70D538BF" w:rsidR="00EC5573" w:rsidRPr="000A762C" w:rsidRDefault="00EC5573" w:rsidP="00EC5573">
      <w:pPr>
        <w:pStyle w:val="Heading4"/>
        <w:spacing w:line="240" w:lineRule="atLeast"/>
        <w:rPr>
          <w:rFonts w:ascii="Times New Roman" w:hAnsi="Times New Roman"/>
          <w:b/>
          <w:color w:val="333333"/>
          <w:sz w:val="24"/>
          <w:szCs w:val="24"/>
        </w:rPr>
      </w:pPr>
      <w:bookmarkStart w:id="1" w:name="sx-policymanual-phlx-philabot_301.01"/>
      <w:bookmarkStart w:id="2" w:name="chp_1_1_1_9_14_1"/>
      <w:bookmarkStart w:id="3" w:name="sx-policymanual-phlx-philabot_301.02"/>
      <w:bookmarkStart w:id="4" w:name="chp_1_1_1_9_14_2"/>
      <w:bookmarkEnd w:id="1"/>
      <w:bookmarkEnd w:id="2"/>
      <w:bookmarkEnd w:id="3"/>
      <w:bookmarkEnd w:id="4"/>
      <w:r w:rsidRPr="000A762C">
        <w:rPr>
          <w:rFonts w:ascii="Times New Roman" w:hAnsi="Times New Roman"/>
          <w:b/>
          <w:sz w:val="24"/>
          <w:szCs w:val="24"/>
        </w:rPr>
        <w:t>Chapter 201 NFX Henry Hub Natural Gas Financial Futures - 2,500 (NNQ)</w:t>
      </w:r>
    </w:p>
    <w:p w14:paraId="430B9765" w14:textId="77777777" w:rsidR="00EC5573" w:rsidRPr="000A762C" w:rsidRDefault="00EC5573" w:rsidP="00EC5573">
      <w:pPr>
        <w:spacing w:before="100" w:beforeAutospacing="1" w:after="100" w:afterAutospacing="1" w:line="240" w:lineRule="auto"/>
        <w:rPr>
          <w:rFonts w:ascii="Times New Roman" w:eastAsia="Times New Roman" w:hAnsi="Times New Roman" w:cs="Times New Roman"/>
          <w:b/>
          <w:sz w:val="24"/>
          <w:szCs w:val="24"/>
        </w:rPr>
      </w:pPr>
      <w:bookmarkStart w:id="5" w:name="sx-policymanual-phlx-philabot_105.01"/>
      <w:bookmarkStart w:id="6" w:name="chp_1_1_1_9_12_1"/>
      <w:bookmarkEnd w:id="5"/>
      <w:bookmarkEnd w:id="6"/>
      <w:r w:rsidRPr="000A762C">
        <w:rPr>
          <w:rFonts w:ascii="Times New Roman" w:eastAsia="Times New Roman" w:hAnsi="Times New Roman" w:cs="Times New Roman"/>
          <w:b/>
          <w:sz w:val="24"/>
          <w:szCs w:val="24"/>
        </w:rPr>
        <w:t>* * * * *</w:t>
      </w:r>
    </w:p>
    <w:p w14:paraId="2EBBC613" w14:textId="44E3AAAB" w:rsidR="00EC5573" w:rsidRPr="000A762C" w:rsidRDefault="00EC5573" w:rsidP="00EC5573">
      <w:pPr>
        <w:pStyle w:val="Heading5"/>
        <w:spacing w:line="240" w:lineRule="atLeast"/>
        <w:rPr>
          <w:rFonts w:ascii="Times New Roman" w:hAnsi="Times New Roman"/>
          <w:b/>
          <w:i w:val="0"/>
          <w:color w:val="333333"/>
          <w:sz w:val="24"/>
          <w:szCs w:val="24"/>
        </w:rPr>
      </w:pPr>
      <w:r w:rsidRPr="000A762C">
        <w:rPr>
          <w:rFonts w:ascii="Times New Roman" w:hAnsi="Times New Roman"/>
          <w:b/>
          <w:i w:val="0"/>
          <w:sz w:val="24"/>
          <w:szCs w:val="24"/>
        </w:rPr>
        <w:t>201.02 Contract Months</w:t>
      </w:r>
    </w:p>
    <w:p w14:paraId="74AA8C35" w14:textId="279772CD" w:rsidR="00EC5573" w:rsidRPr="000A762C" w:rsidRDefault="00EC5573" w:rsidP="00EC5573">
      <w:pPr>
        <w:pStyle w:val="NormalWeb"/>
        <w:rPr>
          <w:rFonts w:ascii="Times New Roman" w:hAnsi="Times New Roman"/>
          <w:color w:val="000000"/>
          <w:sz w:val="24"/>
          <w:szCs w:val="24"/>
        </w:rPr>
      </w:pPr>
      <w:r w:rsidRPr="000A762C">
        <w:rPr>
          <w:rFonts w:ascii="Times New Roman" w:hAnsi="Times New Roman"/>
          <w:color w:val="000000"/>
          <w:sz w:val="24"/>
          <w:szCs w:val="24"/>
        </w:rPr>
        <w:t xml:space="preserve">The Exchange may list for trading up to </w:t>
      </w:r>
      <w:r w:rsidRPr="000A762C">
        <w:rPr>
          <w:rFonts w:ascii="Times New Roman" w:hAnsi="Times New Roman"/>
          <w:strike/>
          <w:color w:val="000000"/>
          <w:sz w:val="24"/>
          <w:szCs w:val="24"/>
        </w:rPr>
        <w:t>72</w:t>
      </w:r>
      <w:r w:rsidRPr="000A762C">
        <w:rPr>
          <w:rFonts w:ascii="Times New Roman" w:hAnsi="Times New Roman"/>
          <w:color w:val="000000"/>
          <w:sz w:val="24"/>
          <w:szCs w:val="24"/>
        </w:rPr>
        <w:t xml:space="preserve"> </w:t>
      </w:r>
      <w:r w:rsidRPr="000A762C">
        <w:rPr>
          <w:rFonts w:ascii="Times New Roman" w:hAnsi="Times New Roman"/>
          <w:color w:val="000000"/>
          <w:sz w:val="24"/>
          <w:szCs w:val="24"/>
          <w:u w:val="single"/>
        </w:rPr>
        <w:t>120</w:t>
      </w:r>
      <w:r w:rsidRPr="000A762C">
        <w:rPr>
          <w:rFonts w:ascii="Times New Roman" w:hAnsi="Times New Roman"/>
          <w:color w:val="000000"/>
          <w:sz w:val="24"/>
          <w:szCs w:val="24"/>
        </w:rPr>
        <w:t xml:space="preserve"> consecutive monthly contracts.</w:t>
      </w:r>
    </w:p>
    <w:p w14:paraId="4DD1CE21" w14:textId="77777777" w:rsidR="00EC5573" w:rsidRPr="009A1C57" w:rsidRDefault="00EC5573" w:rsidP="00EC5573">
      <w:pPr>
        <w:pStyle w:val="NormalWeb"/>
        <w:rPr>
          <w:rFonts w:ascii="Times New Roman" w:hAnsi="Times New Roman"/>
          <w:b/>
          <w:color w:val="000000"/>
          <w:sz w:val="24"/>
          <w:szCs w:val="24"/>
        </w:rPr>
      </w:pPr>
      <w:r w:rsidRPr="009A1C57">
        <w:rPr>
          <w:rFonts w:ascii="Times New Roman" w:hAnsi="Times New Roman"/>
          <w:b/>
          <w:color w:val="000000"/>
          <w:sz w:val="24"/>
          <w:szCs w:val="24"/>
        </w:rPr>
        <w:t>* * * * *</w:t>
      </w:r>
    </w:p>
    <w:p w14:paraId="0F16C1C0" w14:textId="2F5BC219" w:rsidR="00EC5573" w:rsidRPr="000A762C" w:rsidRDefault="00EC5573" w:rsidP="00EC5573">
      <w:pPr>
        <w:pStyle w:val="Heading4"/>
        <w:spacing w:line="240" w:lineRule="atLeast"/>
        <w:rPr>
          <w:rFonts w:ascii="Times New Roman" w:hAnsi="Times New Roman"/>
          <w:b/>
          <w:color w:val="333333"/>
          <w:sz w:val="24"/>
          <w:szCs w:val="24"/>
        </w:rPr>
      </w:pPr>
      <w:r w:rsidRPr="000A762C">
        <w:rPr>
          <w:rFonts w:ascii="Times New Roman" w:hAnsi="Times New Roman"/>
          <w:b/>
          <w:sz w:val="24"/>
          <w:szCs w:val="24"/>
        </w:rPr>
        <w:t>Chapter 202 NFX Henry Hub Natural Gas Penultimate Financial Futures - 2,500 (NPQ)</w:t>
      </w:r>
    </w:p>
    <w:p w14:paraId="7713A549" w14:textId="77777777" w:rsidR="00EC5573" w:rsidRPr="000A762C" w:rsidRDefault="00EC5573" w:rsidP="00EC5573">
      <w:pPr>
        <w:spacing w:before="100" w:beforeAutospacing="1" w:after="100" w:afterAutospacing="1" w:line="240" w:lineRule="auto"/>
        <w:rPr>
          <w:rFonts w:ascii="Times New Roman" w:eastAsia="Times New Roman" w:hAnsi="Times New Roman" w:cs="Times New Roman"/>
          <w:b/>
          <w:sz w:val="24"/>
          <w:szCs w:val="24"/>
        </w:rPr>
      </w:pPr>
      <w:r w:rsidRPr="000A762C">
        <w:rPr>
          <w:rFonts w:ascii="Times New Roman" w:eastAsia="Times New Roman" w:hAnsi="Times New Roman" w:cs="Times New Roman"/>
          <w:b/>
          <w:sz w:val="24"/>
          <w:szCs w:val="24"/>
        </w:rPr>
        <w:t>* * * * *</w:t>
      </w:r>
    </w:p>
    <w:p w14:paraId="47B8C6BF" w14:textId="28CD3228" w:rsidR="00EC5573" w:rsidRPr="000A762C" w:rsidRDefault="00EC5573" w:rsidP="00EC5573">
      <w:pPr>
        <w:pStyle w:val="Heading5"/>
        <w:spacing w:line="240" w:lineRule="atLeast"/>
        <w:rPr>
          <w:rFonts w:ascii="Times New Roman" w:hAnsi="Times New Roman"/>
          <w:b/>
          <w:i w:val="0"/>
          <w:color w:val="333333"/>
          <w:sz w:val="24"/>
          <w:szCs w:val="24"/>
        </w:rPr>
      </w:pPr>
      <w:r w:rsidRPr="000A762C">
        <w:rPr>
          <w:rFonts w:ascii="Times New Roman" w:hAnsi="Times New Roman"/>
          <w:b/>
          <w:i w:val="0"/>
          <w:sz w:val="24"/>
          <w:szCs w:val="24"/>
        </w:rPr>
        <w:t>202.02 Contract Months</w:t>
      </w:r>
    </w:p>
    <w:p w14:paraId="781BDE30" w14:textId="6CD8A29F" w:rsidR="00EC5573" w:rsidRPr="000A762C" w:rsidRDefault="00EC5573" w:rsidP="00EC5573">
      <w:pPr>
        <w:pStyle w:val="NormalWeb"/>
        <w:rPr>
          <w:rFonts w:ascii="Times New Roman" w:hAnsi="Times New Roman"/>
          <w:color w:val="000000"/>
          <w:sz w:val="24"/>
          <w:szCs w:val="24"/>
        </w:rPr>
      </w:pPr>
      <w:r w:rsidRPr="000A762C">
        <w:rPr>
          <w:rFonts w:ascii="Times New Roman" w:hAnsi="Times New Roman"/>
          <w:color w:val="000000"/>
          <w:sz w:val="24"/>
          <w:szCs w:val="24"/>
        </w:rPr>
        <w:t xml:space="preserve">The Exchange may list for trading up to </w:t>
      </w:r>
      <w:r w:rsidRPr="000A762C">
        <w:rPr>
          <w:rFonts w:ascii="Times New Roman" w:hAnsi="Times New Roman"/>
          <w:strike/>
          <w:color w:val="000000"/>
          <w:sz w:val="24"/>
          <w:szCs w:val="24"/>
        </w:rPr>
        <w:t>72</w:t>
      </w:r>
      <w:r w:rsidRPr="000A762C">
        <w:rPr>
          <w:rFonts w:ascii="Times New Roman" w:hAnsi="Times New Roman"/>
          <w:color w:val="000000"/>
          <w:sz w:val="24"/>
          <w:szCs w:val="24"/>
        </w:rPr>
        <w:t xml:space="preserve"> </w:t>
      </w:r>
      <w:r w:rsidRPr="000A762C">
        <w:rPr>
          <w:rFonts w:ascii="Times New Roman" w:hAnsi="Times New Roman"/>
          <w:color w:val="000000"/>
          <w:sz w:val="24"/>
          <w:szCs w:val="24"/>
          <w:u w:val="single"/>
        </w:rPr>
        <w:t>120</w:t>
      </w:r>
      <w:r w:rsidRPr="000A762C">
        <w:rPr>
          <w:rFonts w:ascii="Times New Roman" w:hAnsi="Times New Roman"/>
          <w:color w:val="000000"/>
          <w:sz w:val="24"/>
          <w:szCs w:val="24"/>
        </w:rPr>
        <w:t xml:space="preserve"> consecutive monthly contracts.</w:t>
      </w:r>
    </w:p>
    <w:p w14:paraId="417B47D8" w14:textId="77777777" w:rsidR="0035470D" w:rsidRPr="000A762C" w:rsidRDefault="0035470D" w:rsidP="0035470D">
      <w:pPr>
        <w:spacing w:before="100" w:beforeAutospacing="1" w:after="100" w:afterAutospacing="1" w:line="240" w:lineRule="auto"/>
        <w:rPr>
          <w:rFonts w:ascii="Times New Roman" w:eastAsia="Times New Roman" w:hAnsi="Times New Roman" w:cs="Times New Roman"/>
          <w:b/>
          <w:sz w:val="24"/>
          <w:szCs w:val="24"/>
        </w:rPr>
      </w:pPr>
      <w:r w:rsidRPr="000A762C">
        <w:rPr>
          <w:rFonts w:ascii="Times New Roman" w:eastAsia="Times New Roman" w:hAnsi="Times New Roman" w:cs="Times New Roman"/>
          <w:b/>
          <w:sz w:val="24"/>
          <w:szCs w:val="24"/>
        </w:rPr>
        <w:t>* * * * *</w:t>
      </w:r>
    </w:p>
    <w:p w14:paraId="18ACB4D7" w14:textId="13B06E3F" w:rsidR="0035470D" w:rsidRPr="000A762C" w:rsidRDefault="0035470D" w:rsidP="0035470D">
      <w:pPr>
        <w:pStyle w:val="Heading4"/>
        <w:spacing w:line="240" w:lineRule="atLeast"/>
        <w:rPr>
          <w:rFonts w:ascii="Times New Roman" w:hAnsi="Times New Roman"/>
          <w:b/>
          <w:color w:val="333333"/>
          <w:sz w:val="24"/>
          <w:szCs w:val="24"/>
        </w:rPr>
      </w:pPr>
      <w:r w:rsidRPr="000A762C">
        <w:rPr>
          <w:rFonts w:ascii="Times New Roman" w:hAnsi="Times New Roman"/>
          <w:b/>
          <w:sz w:val="24"/>
          <w:szCs w:val="24"/>
        </w:rPr>
        <w:t>Chapter 203 NFX Henry Hub Natural Gas Financial Futures - 10,000 (HHQ)</w:t>
      </w:r>
    </w:p>
    <w:p w14:paraId="34A257AD" w14:textId="77777777" w:rsidR="0035470D" w:rsidRPr="000A762C" w:rsidRDefault="0035470D" w:rsidP="0035470D">
      <w:pPr>
        <w:spacing w:before="100" w:beforeAutospacing="1" w:after="100" w:afterAutospacing="1" w:line="240" w:lineRule="auto"/>
        <w:rPr>
          <w:rFonts w:ascii="Times New Roman" w:eastAsia="Times New Roman" w:hAnsi="Times New Roman" w:cs="Times New Roman"/>
          <w:b/>
          <w:sz w:val="24"/>
          <w:szCs w:val="24"/>
        </w:rPr>
      </w:pPr>
      <w:r w:rsidRPr="000A762C">
        <w:rPr>
          <w:rFonts w:ascii="Times New Roman" w:eastAsia="Times New Roman" w:hAnsi="Times New Roman" w:cs="Times New Roman"/>
          <w:b/>
          <w:sz w:val="24"/>
          <w:szCs w:val="24"/>
        </w:rPr>
        <w:t>* * * * *</w:t>
      </w:r>
    </w:p>
    <w:p w14:paraId="530A4AD5" w14:textId="08592400" w:rsidR="0035470D" w:rsidRPr="000A762C" w:rsidRDefault="0035470D" w:rsidP="0035470D">
      <w:pPr>
        <w:pStyle w:val="Heading5"/>
        <w:spacing w:line="240" w:lineRule="atLeast"/>
        <w:rPr>
          <w:rFonts w:ascii="Times New Roman" w:hAnsi="Times New Roman"/>
          <w:b/>
          <w:i w:val="0"/>
          <w:color w:val="333333"/>
          <w:sz w:val="24"/>
          <w:szCs w:val="24"/>
        </w:rPr>
      </w:pPr>
      <w:r w:rsidRPr="000A762C">
        <w:rPr>
          <w:rFonts w:ascii="Times New Roman" w:hAnsi="Times New Roman"/>
          <w:b/>
          <w:i w:val="0"/>
          <w:sz w:val="24"/>
          <w:szCs w:val="24"/>
        </w:rPr>
        <w:t>203.02 Contract Months</w:t>
      </w:r>
    </w:p>
    <w:p w14:paraId="4CE5B60E" w14:textId="77777777" w:rsidR="0035470D" w:rsidRPr="000A762C" w:rsidRDefault="0035470D" w:rsidP="0035470D">
      <w:pPr>
        <w:pStyle w:val="NormalWeb"/>
        <w:rPr>
          <w:rFonts w:ascii="Times New Roman" w:hAnsi="Times New Roman"/>
          <w:color w:val="000000"/>
          <w:sz w:val="24"/>
          <w:szCs w:val="24"/>
        </w:rPr>
      </w:pPr>
      <w:r w:rsidRPr="000A762C">
        <w:rPr>
          <w:rFonts w:ascii="Times New Roman" w:hAnsi="Times New Roman"/>
          <w:color w:val="000000"/>
          <w:sz w:val="24"/>
          <w:szCs w:val="24"/>
        </w:rPr>
        <w:t xml:space="preserve">The Exchange may list for trading up to </w:t>
      </w:r>
      <w:r w:rsidRPr="000A762C">
        <w:rPr>
          <w:rFonts w:ascii="Times New Roman" w:hAnsi="Times New Roman"/>
          <w:strike/>
          <w:color w:val="000000"/>
          <w:sz w:val="24"/>
          <w:szCs w:val="24"/>
        </w:rPr>
        <w:t>72</w:t>
      </w:r>
      <w:r w:rsidRPr="000A762C">
        <w:rPr>
          <w:rFonts w:ascii="Times New Roman" w:hAnsi="Times New Roman"/>
          <w:color w:val="000000"/>
          <w:sz w:val="24"/>
          <w:szCs w:val="24"/>
        </w:rPr>
        <w:t xml:space="preserve"> </w:t>
      </w:r>
      <w:r w:rsidRPr="000A762C">
        <w:rPr>
          <w:rFonts w:ascii="Times New Roman" w:hAnsi="Times New Roman"/>
          <w:color w:val="000000"/>
          <w:sz w:val="24"/>
          <w:szCs w:val="24"/>
          <w:u w:val="single"/>
        </w:rPr>
        <w:t>120</w:t>
      </w:r>
      <w:r w:rsidRPr="000A762C">
        <w:rPr>
          <w:rFonts w:ascii="Times New Roman" w:hAnsi="Times New Roman"/>
          <w:color w:val="000000"/>
          <w:sz w:val="24"/>
          <w:szCs w:val="24"/>
        </w:rPr>
        <w:t xml:space="preserve"> consecutive monthly contracts.</w:t>
      </w:r>
    </w:p>
    <w:p w14:paraId="136CBA84" w14:textId="77777777" w:rsidR="00224146" w:rsidRPr="000A762C" w:rsidRDefault="00224146" w:rsidP="00224146">
      <w:pPr>
        <w:spacing w:before="100" w:beforeAutospacing="1" w:after="100" w:afterAutospacing="1" w:line="240" w:lineRule="auto"/>
        <w:rPr>
          <w:rFonts w:ascii="Times New Roman" w:eastAsia="Times New Roman" w:hAnsi="Times New Roman" w:cs="Times New Roman"/>
          <w:b/>
          <w:sz w:val="24"/>
          <w:szCs w:val="24"/>
        </w:rPr>
      </w:pPr>
      <w:r w:rsidRPr="000A762C">
        <w:rPr>
          <w:rFonts w:ascii="Times New Roman" w:eastAsia="Times New Roman" w:hAnsi="Times New Roman" w:cs="Times New Roman"/>
          <w:b/>
          <w:sz w:val="24"/>
          <w:szCs w:val="24"/>
        </w:rPr>
        <w:t>* * * * *</w:t>
      </w:r>
    </w:p>
    <w:p w14:paraId="4D3C118D" w14:textId="41EDD3E6" w:rsidR="00224146" w:rsidRPr="000A762C" w:rsidRDefault="00224146" w:rsidP="00224146">
      <w:pPr>
        <w:pStyle w:val="Heading4"/>
        <w:spacing w:line="240" w:lineRule="atLeast"/>
        <w:rPr>
          <w:rFonts w:ascii="Times New Roman" w:hAnsi="Times New Roman"/>
          <w:b/>
          <w:color w:val="333333"/>
          <w:sz w:val="24"/>
          <w:szCs w:val="24"/>
        </w:rPr>
      </w:pPr>
      <w:r w:rsidRPr="000A762C">
        <w:rPr>
          <w:rFonts w:ascii="Times New Roman" w:hAnsi="Times New Roman"/>
          <w:b/>
          <w:sz w:val="24"/>
          <w:szCs w:val="24"/>
        </w:rPr>
        <w:t>Chapter 204 NFX Henry Hub Natural Gas Penultimate Financial Futures - 10,000 (HUQ)</w:t>
      </w:r>
    </w:p>
    <w:p w14:paraId="147A1F86" w14:textId="77777777" w:rsidR="00224146" w:rsidRPr="000A762C" w:rsidRDefault="00224146" w:rsidP="00224146">
      <w:pPr>
        <w:spacing w:before="100" w:beforeAutospacing="1" w:after="100" w:afterAutospacing="1" w:line="240" w:lineRule="auto"/>
        <w:rPr>
          <w:rFonts w:ascii="Times New Roman" w:eastAsia="Times New Roman" w:hAnsi="Times New Roman" w:cs="Times New Roman"/>
          <w:b/>
          <w:sz w:val="24"/>
          <w:szCs w:val="24"/>
        </w:rPr>
      </w:pPr>
      <w:r w:rsidRPr="000A762C">
        <w:rPr>
          <w:rFonts w:ascii="Times New Roman" w:eastAsia="Times New Roman" w:hAnsi="Times New Roman" w:cs="Times New Roman"/>
          <w:b/>
          <w:sz w:val="24"/>
          <w:szCs w:val="24"/>
        </w:rPr>
        <w:t>* * * * *</w:t>
      </w:r>
    </w:p>
    <w:p w14:paraId="2C180E3B" w14:textId="43F70D57" w:rsidR="00224146" w:rsidRPr="000A762C" w:rsidRDefault="00224146" w:rsidP="00224146">
      <w:pPr>
        <w:pStyle w:val="Heading5"/>
        <w:spacing w:line="240" w:lineRule="atLeast"/>
        <w:rPr>
          <w:rFonts w:ascii="Times New Roman" w:hAnsi="Times New Roman"/>
          <w:b/>
          <w:i w:val="0"/>
          <w:color w:val="333333"/>
          <w:sz w:val="24"/>
          <w:szCs w:val="24"/>
        </w:rPr>
      </w:pPr>
      <w:r w:rsidRPr="000A762C">
        <w:rPr>
          <w:rFonts w:ascii="Times New Roman" w:hAnsi="Times New Roman"/>
          <w:b/>
          <w:i w:val="0"/>
          <w:sz w:val="24"/>
          <w:szCs w:val="24"/>
        </w:rPr>
        <w:t>204.02 Contract Months</w:t>
      </w:r>
    </w:p>
    <w:p w14:paraId="31E6A9E7" w14:textId="77777777" w:rsidR="00224146" w:rsidRPr="000A762C" w:rsidRDefault="00224146" w:rsidP="00224146">
      <w:pPr>
        <w:pStyle w:val="NormalWeb"/>
        <w:rPr>
          <w:rFonts w:ascii="Times New Roman" w:hAnsi="Times New Roman"/>
          <w:color w:val="000000"/>
          <w:sz w:val="24"/>
          <w:szCs w:val="24"/>
        </w:rPr>
      </w:pPr>
      <w:r w:rsidRPr="000A762C">
        <w:rPr>
          <w:rFonts w:ascii="Times New Roman" w:hAnsi="Times New Roman"/>
          <w:color w:val="000000"/>
          <w:sz w:val="24"/>
          <w:szCs w:val="24"/>
        </w:rPr>
        <w:t xml:space="preserve">The Exchange may list for trading up to </w:t>
      </w:r>
      <w:r w:rsidRPr="000A762C">
        <w:rPr>
          <w:rFonts w:ascii="Times New Roman" w:hAnsi="Times New Roman"/>
          <w:strike/>
          <w:color w:val="000000"/>
          <w:sz w:val="24"/>
          <w:szCs w:val="24"/>
        </w:rPr>
        <w:t>72</w:t>
      </w:r>
      <w:r w:rsidRPr="000A762C">
        <w:rPr>
          <w:rFonts w:ascii="Times New Roman" w:hAnsi="Times New Roman"/>
          <w:color w:val="000000"/>
          <w:sz w:val="24"/>
          <w:szCs w:val="24"/>
        </w:rPr>
        <w:t xml:space="preserve"> </w:t>
      </w:r>
      <w:r w:rsidRPr="000A762C">
        <w:rPr>
          <w:rFonts w:ascii="Times New Roman" w:hAnsi="Times New Roman"/>
          <w:color w:val="000000"/>
          <w:sz w:val="24"/>
          <w:szCs w:val="24"/>
          <w:u w:val="single"/>
        </w:rPr>
        <w:t>120</w:t>
      </w:r>
      <w:r w:rsidRPr="000A762C">
        <w:rPr>
          <w:rFonts w:ascii="Times New Roman" w:hAnsi="Times New Roman"/>
          <w:color w:val="000000"/>
          <w:sz w:val="24"/>
          <w:szCs w:val="24"/>
        </w:rPr>
        <w:t xml:space="preserve"> consecutive monthly contracts.</w:t>
      </w:r>
    </w:p>
    <w:p w14:paraId="3FEAF1DD" w14:textId="30031709" w:rsidR="000A762C" w:rsidRPr="000A762C" w:rsidRDefault="000A762C" w:rsidP="000A762C">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4DE39589" w14:textId="77777777" w:rsidR="00EC5573" w:rsidRPr="00EC5573" w:rsidRDefault="00EC5573" w:rsidP="00EC5573">
      <w:pPr>
        <w:pStyle w:val="NormalWeb"/>
        <w:rPr>
          <w:rFonts w:ascii="Times New Roman" w:hAnsi="Times New Roman"/>
          <w:color w:val="000000"/>
          <w:sz w:val="24"/>
          <w:szCs w:val="24"/>
        </w:rPr>
      </w:pPr>
    </w:p>
    <w:p w14:paraId="58D951F8" w14:textId="006A443F"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313        NFX PJM Western Hub Day-Ahead Peak Financial Futures (PJCQ)</w:t>
      </w:r>
    </w:p>
    <w:p w14:paraId="2AC64001" w14:textId="77777777" w:rsidR="000A762C" w:rsidRDefault="000A762C" w:rsidP="000A762C">
      <w:pPr>
        <w:spacing w:after="0" w:line="240" w:lineRule="auto"/>
        <w:rPr>
          <w:rFonts w:ascii="Times New Roman" w:eastAsia="Calibri" w:hAnsi="Times New Roman" w:cs="Times New Roman"/>
          <w:sz w:val="24"/>
          <w:szCs w:val="24"/>
        </w:rPr>
      </w:pPr>
    </w:p>
    <w:p w14:paraId="4FA7494B" w14:textId="278BD908"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1F0D36FC" w14:textId="77777777" w:rsidR="000A762C" w:rsidRDefault="000A762C" w:rsidP="000A762C">
      <w:pPr>
        <w:spacing w:after="0" w:line="240" w:lineRule="auto"/>
        <w:rPr>
          <w:rFonts w:ascii="Times New Roman" w:eastAsia="Calibri" w:hAnsi="Times New Roman" w:cs="Times New Roman"/>
          <w:b/>
          <w:sz w:val="24"/>
          <w:szCs w:val="24"/>
        </w:rPr>
      </w:pPr>
    </w:p>
    <w:p w14:paraId="7683E2F7" w14:textId="41462D1D" w:rsidR="009A1C57" w:rsidRPr="009A1C57" w:rsidRDefault="009A1C57" w:rsidP="00D10321">
      <w:pPr>
        <w:spacing w:after="0" w:line="240" w:lineRule="auto"/>
        <w:rPr>
          <w:rFonts w:ascii="Times New Roman" w:eastAsia="Calibri" w:hAnsi="Times New Roman" w:cs="Times New Roman"/>
          <w:b/>
          <w:sz w:val="24"/>
          <w:szCs w:val="24"/>
        </w:rPr>
      </w:pPr>
      <w:r w:rsidRPr="009A1C57">
        <w:rPr>
          <w:rFonts w:ascii="Times New Roman" w:eastAsia="Calibri" w:hAnsi="Times New Roman" w:cs="Times New Roman"/>
          <w:b/>
          <w:sz w:val="24"/>
          <w:szCs w:val="24"/>
        </w:rPr>
        <w:t>313.02 Contract Months</w:t>
      </w:r>
    </w:p>
    <w:p w14:paraId="033A1ECE" w14:textId="460559EB" w:rsidR="009A1C57" w:rsidRDefault="009A1C57" w:rsidP="00D10321">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6C8B7689" w14:textId="77777777" w:rsidR="00D10321" w:rsidRDefault="00D10321" w:rsidP="00D10321">
      <w:pPr>
        <w:pStyle w:val="NormalWeb"/>
        <w:spacing w:line="240" w:lineRule="auto"/>
        <w:rPr>
          <w:rFonts w:ascii="Times New Roman" w:hAnsi="Times New Roman"/>
          <w:b/>
          <w:color w:val="000000"/>
          <w:sz w:val="24"/>
          <w:szCs w:val="24"/>
        </w:rPr>
      </w:pPr>
    </w:p>
    <w:p w14:paraId="0C632A3F"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242A6AA4" w14:textId="407A29F0"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313A      NFX PJM Western Hub Day-Ahead Peak Mini Financial Futures - 5MW (PJBQ)</w:t>
      </w:r>
    </w:p>
    <w:p w14:paraId="590320C9" w14:textId="77777777" w:rsidR="000A762C" w:rsidRDefault="000A762C" w:rsidP="000A762C">
      <w:pPr>
        <w:spacing w:after="0" w:line="240" w:lineRule="auto"/>
        <w:rPr>
          <w:rFonts w:ascii="Times New Roman" w:eastAsia="Calibri" w:hAnsi="Times New Roman" w:cs="Times New Roman"/>
          <w:sz w:val="24"/>
          <w:szCs w:val="24"/>
        </w:rPr>
      </w:pPr>
    </w:p>
    <w:p w14:paraId="1817EF1B"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3E30B001" w14:textId="3C3D90B1" w:rsidR="009A1C57" w:rsidRPr="009A1C57" w:rsidRDefault="009A1C57" w:rsidP="009A1C57">
      <w:pPr>
        <w:spacing w:after="0" w:line="240" w:lineRule="auto"/>
        <w:rPr>
          <w:rFonts w:ascii="Times New Roman" w:eastAsia="Calibri" w:hAnsi="Times New Roman" w:cs="Times New Roman"/>
          <w:b/>
          <w:sz w:val="24"/>
          <w:szCs w:val="24"/>
        </w:rPr>
      </w:pPr>
      <w:r w:rsidRPr="009A1C57">
        <w:rPr>
          <w:rFonts w:ascii="Times New Roman" w:eastAsia="Calibri" w:hAnsi="Times New Roman" w:cs="Times New Roman"/>
          <w:b/>
          <w:sz w:val="24"/>
          <w:szCs w:val="24"/>
        </w:rPr>
        <w:t>313</w:t>
      </w:r>
      <w:r w:rsidR="00DB3E7B">
        <w:rPr>
          <w:rFonts w:ascii="Times New Roman" w:eastAsia="Calibri" w:hAnsi="Times New Roman" w:cs="Times New Roman"/>
          <w:b/>
          <w:sz w:val="24"/>
          <w:szCs w:val="24"/>
        </w:rPr>
        <w:t>A</w:t>
      </w:r>
      <w:r w:rsidRPr="009A1C57">
        <w:rPr>
          <w:rFonts w:ascii="Times New Roman" w:eastAsia="Calibri" w:hAnsi="Times New Roman" w:cs="Times New Roman"/>
          <w:b/>
          <w:sz w:val="24"/>
          <w:szCs w:val="24"/>
        </w:rPr>
        <w:t>.02 Contract Months</w:t>
      </w:r>
    </w:p>
    <w:p w14:paraId="6CDCED47" w14:textId="519E6E96"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0965202D" w14:textId="77777777" w:rsidR="009A1C57" w:rsidRPr="000A762C" w:rsidRDefault="009A1C57" w:rsidP="000A762C">
      <w:pPr>
        <w:spacing w:after="0" w:line="240" w:lineRule="auto"/>
        <w:rPr>
          <w:rFonts w:ascii="Times New Roman" w:eastAsia="Calibri" w:hAnsi="Times New Roman" w:cs="Times New Roman"/>
          <w:b/>
          <w:sz w:val="24"/>
          <w:szCs w:val="24"/>
        </w:rPr>
      </w:pPr>
    </w:p>
    <w:p w14:paraId="028F61A0"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0A49DD5D" w14:textId="29A7C547"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313B      NFX PJM Western Hub Day-Ahead Peak Mini Financial Futures - 1MW (PJEQ)</w:t>
      </w:r>
    </w:p>
    <w:p w14:paraId="680DA48C" w14:textId="77777777" w:rsidR="000A762C" w:rsidRDefault="000A762C" w:rsidP="000A762C">
      <w:pPr>
        <w:spacing w:after="0" w:line="240" w:lineRule="auto"/>
        <w:rPr>
          <w:rFonts w:ascii="Times New Roman" w:eastAsia="Calibri" w:hAnsi="Times New Roman" w:cs="Times New Roman"/>
          <w:sz w:val="24"/>
          <w:szCs w:val="24"/>
        </w:rPr>
      </w:pPr>
    </w:p>
    <w:p w14:paraId="693C9E58"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7C6534A6" w14:textId="20E49C5C" w:rsidR="009A1C57" w:rsidRPr="009A1C57" w:rsidRDefault="009A1C57" w:rsidP="009A1C57">
      <w:pPr>
        <w:spacing w:after="0" w:line="240" w:lineRule="auto"/>
        <w:rPr>
          <w:rFonts w:ascii="Times New Roman" w:eastAsia="Calibri" w:hAnsi="Times New Roman" w:cs="Times New Roman"/>
          <w:b/>
          <w:sz w:val="24"/>
          <w:szCs w:val="24"/>
        </w:rPr>
      </w:pPr>
      <w:r w:rsidRPr="009A1C57">
        <w:rPr>
          <w:rFonts w:ascii="Times New Roman" w:eastAsia="Calibri" w:hAnsi="Times New Roman" w:cs="Times New Roman"/>
          <w:b/>
          <w:sz w:val="24"/>
          <w:szCs w:val="24"/>
        </w:rPr>
        <w:t>313</w:t>
      </w:r>
      <w:r w:rsidR="00DB3E7B">
        <w:rPr>
          <w:rFonts w:ascii="Times New Roman" w:eastAsia="Calibri" w:hAnsi="Times New Roman" w:cs="Times New Roman"/>
          <w:b/>
          <w:sz w:val="24"/>
          <w:szCs w:val="24"/>
        </w:rPr>
        <w:t>B</w:t>
      </w:r>
      <w:r w:rsidRPr="009A1C57">
        <w:rPr>
          <w:rFonts w:ascii="Times New Roman" w:eastAsia="Calibri" w:hAnsi="Times New Roman" w:cs="Times New Roman"/>
          <w:b/>
          <w:sz w:val="24"/>
          <w:szCs w:val="24"/>
        </w:rPr>
        <w:t>.02 Contract Months</w:t>
      </w:r>
    </w:p>
    <w:p w14:paraId="51A1CF85" w14:textId="1A8A95B8"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0870DAED" w14:textId="77777777" w:rsidR="00D10321" w:rsidRDefault="00D10321" w:rsidP="00D10321">
      <w:pPr>
        <w:pStyle w:val="NormalWeb"/>
        <w:rPr>
          <w:rFonts w:ascii="Times New Roman" w:hAnsi="Times New Roman"/>
          <w:b/>
          <w:color w:val="000000"/>
          <w:sz w:val="24"/>
          <w:szCs w:val="24"/>
        </w:rPr>
      </w:pPr>
    </w:p>
    <w:p w14:paraId="51A0D732"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4EBDECB6" w14:textId="2447F1F0"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314        NFX PJM Western Hub Day-Ahead Off-Peak Financial Futures (PJDQ)</w:t>
      </w:r>
    </w:p>
    <w:p w14:paraId="6E6E6D6B" w14:textId="77777777" w:rsidR="000A762C" w:rsidRDefault="000A762C" w:rsidP="000A762C">
      <w:pPr>
        <w:spacing w:after="0" w:line="240" w:lineRule="auto"/>
        <w:rPr>
          <w:rFonts w:ascii="Times New Roman" w:eastAsia="Calibri" w:hAnsi="Times New Roman" w:cs="Times New Roman"/>
          <w:b/>
          <w:sz w:val="24"/>
          <w:szCs w:val="24"/>
        </w:rPr>
      </w:pPr>
    </w:p>
    <w:p w14:paraId="5593975E"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3409671C" w14:textId="77777777" w:rsidR="00D10321" w:rsidRDefault="00D10321" w:rsidP="009A1C57">
      <w:pPr>
        <w:spacing w:after="0" w:line="240" w:lineRule="auto"/>
        <w:rPr>
          <w:rFonts w:ascii="Times New Roman" w:eastAsia="Calibri" w:hAnsi="Times New Roman" w:cs="Times New Roman"/>
          <w:b/>
          <w:sz w:val="24"/>
          <w:szCs w:val="24"/>
        </w:rPr>
      </w:pPr>
    </w:p>
    <w:p w14:paraId="206083BB" w14:textId="7D4F48E3" w:rsidR="009A1C57" w:rsidRPr="009A1C57" w:rsidRDefault="009A1C57" w:rsidP="009A1C57">
      <w:pPr>
        <w:spacing w:after="0" w:line="240" w:lineRule="auto"/>
        <w:rPr>
          <w:rFonts w:ascii="Times New Roman" w:eastAsia="Calibri" w:hAnsi="Times New Roman" w:cs="Times New Roman"/>
          <w:b/>
          <w:sz w:val="24"/>
          <w:szCs w:val="24"/>
        </w:rPr>
      </w:pPr>
      <w:r w:rsidRPr="009A1C57">
        <w:rPr>
          <w:rFonts w:ascii="Times New Roman" w:eastAsia="Calibri" w:hAnsi="Times New Roman" w:cs="Times New Roman"/>
          <w:b/>
          <w:sz w:val="24"/>
          <w:szCs w:val="24"/>
        </w:rPr>
        <w:t>31</w:t>
      </w:r>
      <w:r w:rsidR="00DB3E7B">
        <w:rPr>
          <w:rFonts w:ascii="Times New Roman" w:eastAsia="Calibri" w:hAnsi="Times New Roman" w:cs="Times New Roman"/>
          <w:b/>
          <w:sz w:val="24"/>
          <w:szCs w:val="24"/>
        </w:rPr>
        <w:t>4</w:t>
      </w:r>
      <w:r w:rsidRPr="009A1C57">
        <w:rPr>
          <w:rFonts w:ascii="Times New Roman" w:eastAsia="Calibri" w:hAnsi="Times New Roman" w:cs="Times New Roman"/>
          <w:b/>
          <w:sz w:val="24"/>
          <w:szCs w:val="24"/>
        </w:rPr>
        <w:t>.02 Contract Months</w:t>
      </w:r>
    </w:p>
    <w:p w14:paraId="31AA567B" w14:textId="1A250DAE"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47A30E0A" w14:textId="77777777" w:rsidR="009A1C57" w:rsidRDefault="009A1C57" w:rsidP="000A762C">
      <w:pPr>
        <w:spacing w:after="0" w:line="240" w:lineRule="auto"/>
        <w:rPr>
          <w:rFonts w:ascii="Times New Roman" w:eastAsia="Calibri" w:hAnsi="Times New Roman" w:cs="Times New Roman"/>
          <w:b/>
          <w:sz w:val="24"/>
          <w:szCs w:val="24"/>
        </w:rPr>
      </w:pPr>
    </w:p>
    <w:p w14:paraId="1D0EE44A"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672ED73C" w14:textId="7719400D"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314A      NFX PJM Western Hub Day-Ahead Off-Peak Mini Financial Futures - 5MWH (OPBQ)</w:t>
      </w:r>
    </w:p>
    <w:p w14:paraId="1D68848E" w14:textId="77777777" w:rsidR="000A762C" w:rsidRDefault="000A762C" w:rsidP="000A762C">
      <w:pPr>
        <w:spacing w:after="0" w:line="240" w:lineRule="auto"/>
        <w:rPr>
          <w:rFonts w:ascii="Times New Roman" w:eastAsia="Calibri" w:hAnsi="Times New Roman" w:cs="Times New Roman"/>
          <w:sz w:val="24"/>
          <w:szCs w:val="24"/>
        </w:rPr>
      </w:pPr>
    </w:p>
    <w:p w14:paraId="1A22E597"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1B03363A" w14:textId="65AC3A01" w:rsidR="009A1C57" w:rsidRPr="009A1C57" w:rsidRDefault="00DB3E7B" w:rsidP="009A1C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314A</w:t>
      </w:r>
      <w:r w:rsidR="009A1C57" w:rsidRPr="009A1C57">
        <w:rPr>
          <w:rFonts w:ascii="Times New Roman" w:eastAsia="Calibri" w:hAnsi="Times New Roman" w:cs="Times New Roman"/>
          <w:b/>
          <w:sz w:val="24"/>
          <w:szCs w:val="24"/>
        </w:rPr>
        <w:t>.02 Contract Months</w:t>
      </w:r>
    </w:p>
    <w:p w14:paraId="6544180D" w14:textId="5305A202"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044C915A" w14:textId="77777777" w:rsidR="00D10321" w:rsidRDefault="00D10321" w:rsidP="00D10321">
      <w:pPr>
        <w:pStyle w:val="NormalWeb"/>
        <w:rPr>
          <w:rFonts w:ascii="Times New Roman" w:hAnsi="Times New Roman"/>
          <w:b/>
          <w:color w:val="000000"/>
          <w:sz w:val="24"/>
          <w:szCs w:val="24"/>
        </w:rPr>
      </w:pPr>
    </w:p>
    <w:p w14:paraId="5F58BB0E"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0B03FFD4" w14:textId="1EBB37F3"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314B      NFX PJM Western Hub Day-Ahead Off-Peak Mini Financial Futures - 1MWH (OPCQ)</w:t>
      </w:r>
    </w:p>
    <w:p w14:paraId="4DB1F79A" w14:textId="77777777" w:rsidR="000A762C" w:rsidRPr="000A762C" w:rsidRDefault="000A762C" w:rsidP="000A762C">
      <w:pPr>
        <w:spacing w:after="0" w:line="240" w:lineRule="auto"/>
        <w:rPr>
          <w:rFonts w:ascii="Times New Roman" w:eastAsia="Calibri" w:hAnsi="Times New Roman" w:cs="Times New Roman"/>
          <w:sz w:val="24"/>
          <w:szCs w:val="24"/>
        </w:rPr>
      </w:pPr>
    </w:p>
    <w:p w14:paraId="47CE8FAC" w14:textId="77777777" w:rsidR="000A762C" w:rsidRPr="00D10321" w:rsidRDefault="000A762C" w:rsidP="000A762C">
      <w:pPr>
        <w:spacing w:after="0" w:line="240" w:lineRule="auto"/>
        <w:rPr>
          <w:rFonts w:ascii="Times New Roman" w:eastAsia="Calibri" w:hAnsi="Times New Roman" w:cs="Times New Roman"/>
          <w:b/>
          <w:sz w:val="24"/>
          <w:szCs w:val="24"/>
        </w:rPr>
      </w:pPr>
      <w:r w:rsidRPr="00D10321">
        <w:rPr>
          <w:rFonts w:ascii="Times New Roman" w:eastAsia="Calibri" w:hAnsi="Times New Roman" w:cs="Times New Roman"/>
          <w:b/>
          <w:sz w:val="24"/>
          <w:szCs w:val="24"/>
        </w:rPr>
        <w:t>* * * * *</w:t>
      </w:r>
    </w:p>
    <w:p w14:paraId="6DAA80AE" w14:textId="1B3A16DA" w:rsidR="009A1C57" w:rsidRPr="009A1C57" w:rsidRDefault="009A1C57" w:rsidP="009A1C57">
      <w:pPr>
        <w:spacing w:after="0" w:line="240" w:lineRule="auto"/>
        <w:rPr>
          <w:rFonts w:ascii="Times New Roman" w:eastAsia="Calibri" w:hAnsi="Times New Roman" w:cs="Times New Roman"/>
          <w:b/>
          <w:sz w:val="24"/>
          <w:szCs w:val="24"/>
        </w:rPr>
      </w:pPr>
      <w:r w:rsidRPr="009A1C57">
        <w:rPr>
          <w:rFonts w:ascii="Times New Roman" w:eastAsia="Calibri" w:hAnsi="Times New Roman" w:cs="Times New Roman"/>
          <w:b/>
          <w:sz w:val="24"/>
          <w:szCs w:val="24"/>
        </w:rPr>
        <w:t>31</w:t>
      </w:r>
      <w:r w:rsidR="00DB3E7B">
        <w:rPr>
          <w:rFonts w:ascii="Times New Roman" w:eastAsia="Calibri" w:hAnsi="Times New Roman" w:cs="Times New Roman"/>
          <w:b/>
          <w:sz w:val="24"/>
          <w:szCs w:val="24"/>
        </w:rPr>
        <w:t>4B</w:t>
      </w:r>
      <w:r w:rsidRPr="009A1C57">
        <w:rPr>
          <w:rFonts w:ascii="Times New Roman" w:eastAsia="Calibri" w:hAnsi="Times New Roman" w:cs="Times New Roman"/>
          <w:b/>
          <w:sz w:val="24"/>
          <w:szCs w:val="24"/>
        </w:rPr>
        <w:t>.02 Contract Months</w:t>
      </w:r>
    </w:p>
    <w:p w14:paraId="4117845A" w14:textId="3736F945"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005B8CEC" w14:textId="77777777" w:rsidR="009A1C57" w:rsidRPr="000A762C" w:rsidRDefault="009A1C57" w:rsidP="000A762C">
      <w:pPr>
        <w:spacing w:after="0" w:line="240" w:lineRule="auto"/>
        <w:rPr>
          <w:rFonts w:ascii="Times New Roman" w:eastAsia="Calibri" w:hAnsi="Times New Roman" w:cs="Times New Roman"/>
          <w:b/>
          <w:sz w:val="24"/>
          <w:szCs w:val="24"/>
        </w:rPr>
      </w:pPr>
    </w:p>
    <w:p w14:paraId="0D4F3B3C"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337A1220" w14:textId="0F5E1742"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315        NFX PJM Western Hub Real-Time Off-Peak Financial Futures</w:t>
      </w:r>
    </w:p>
    <w:p w14:paraId="3F74BBBE" w14:textId="77777777" w:rsidR="000A762C" w:rsidRDefault="000A762C" w:rsidP="000A762C">
      <w:pPr>
        <w:spacing w:after="0" w:line="240" w:lineRule="auto"/>
        <w:rPr>
          <w:rFonts w:ascii="Times New Roman" w:eastAsia="Calibri" w:hAnsi="Times New Roman" w:cs="Times New Roman"/>
          <w:b/>
          <w:sz w:val="24"/>
          <w:szCs w:val="24"/>
        </w:rPr>
      </w:pPr>
    </w:p>
    <w:p w14:paraId="5A6A8DB4"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44CDC7B2" w14:textId="1E8B5E8C" w:rsidR="009A1C57" w:rsidRPr="009A1C57" w:rsidRDefault="00DB3E7B" w:rsidP="009A1C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315</w:t>
      </w:r>
      <w:r w:rsidR="009A1C57" w:rsidRPr="009A1C57">
        <w:rPr>
          <w:rFonts w:ascii="Times New Roman" w:eastAsia="Calibri" w:hAnsi="Times New Roman" w:cs="Times New Roman"/>
          <w:b/>
          <w:sz w:val="24"/>
          <w:szCs w:val="24"/>
        </w:rPr>
        <w:t>.02 Contract Months</w:t>
      </w:r>
    </w:p>
    <w:p w14:paraId="2572D57A" w14:textId="6F76AF7B"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2386D222" w14:textId="77777777" w:rsidR="00D10321" w:rsidRDefault="00D10321" w:rsidP="00D10321">
      <w:pPr>
        <w:pStyle w:val="NormalWeb"/>
        <w:rPr>
          <w:rFonts w:ascii="Times New Roman" w:hAnsi="Times New Roman"/>
          <w:b/>
          <w:color w:val="000000"/>
          <w:sz w:val="24"/>
          <w:szCs w:val="24"/>
        </w:rPr>
      </w:pPr>
    </w:p>
    <w:p w14:paraId="33A0310F"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6D16329C" w14:textId="27AEF860"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315A      NFX PJM Western Hub Real-Time Off-Peak Mini Financial Futures (OPKQ)</w:t>
      </w:r>
    </w:p>
    <w:p w14:paraId="7C5337F8" w14:textId="77777777" w:rsidR="000A762C" w:rsidRDefault="000A762C" w:rsidP="000A762C">
      <w:pPr>
        <w:spacing w:after="0" w:line="240" w:lineRule="auto"/>
        <w:rPr>
          <w:rFonts w:ascii="Times New Roman" w:eastAsia="Calibri" w:hAnsi="Times New Roman" w:cs="Times New Roman"/>
          <w:b/>
          <w:sz w:val="24"/>
          <w:szCs w:val="24"/>
        </w:rPr>
      </w:pPr>
    </w:p>
    <w:p w14:paraId="44CB1286"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63B6E0EC" w14:textId="77777777" w:rsidR="00D10321" w:rsidRDefault="00D10321" w:rsidP="000A762C">
      <w:pPr>
        <w:spacing w:after="0" w:line="240" w:lineRule="auto"/>
        <w:rPr>
          <w:rFonts w:ascii="Times New Roman" w:eastAsia="Calibri" w:hAnsi="Times New Roman" w:cs="Times New Roman"/>
          <w:b/>
          <w:sz w:val="24"/>
          <w:szCs w:val="24"/>
        </w:rPr>
      </w:pPr>
    </w:p>
    <w:p w14:paraId="2D37B5DE" w14:textId="79DFA32F" w:rsidR="009A1C57" w:rsidRPr="009A1C57" w:rsidRDefault="009A1C57" w:rsidP="009A1C57">
      <w:pPr>
        <w:spacing w:after="0" w:line="240" w:lineRule="auto"/>
        <w:rPr>
          <w:rFonts w:ascii="Times New Roman" w:eastAsia="Calibri" w:hAnsi="Times New Roman" w:cs="Times New Roman"/>
          <w:b/>
          <w:sz w:val="24"/>
          <w:szCs w:val="24"/>
        </w:rPr>
      </w:pPr>
      <w:r w:rsidRPr="009A1C57">
        <w:rPr>
          <w:rFonts w:ascii="Times New Roman" w:eastAsia="Calibri" w:hAnsi="Times New Roman" w:cs="Times New Roman"/>
          <w:b/>
          <w:sz w:val="24"/>
          <w:szCs w:val="24"/>
        </w:rPr>
        <w:t>31</w:t>
      </w:r>
      <w:r w:rsidR="00DB3E7B">
        <w:rPr>
          <w:rFonts w:ascii="Times New Roman" w:eastAsia="Calibri" w:hAnsi="Times New Roman" w:cs="Times New Roman"/>
          <w:b/>
          <w:sz w:val="24"/>
          <w:szCs w:val="24"/>
        </w:rPr>
        <w:t>5A</w:t>
      </w:r>
      <w:r w:rsidRPr="009A1C57">
        <w:rPr>
          <w:rFonts w:ascii="Times New Roman" w:eastAsia="Calibri" w:hAnsi="Times New Roman" w:cs="Times New Roman"/>
          <w:b/>
          <w:sz w:val="24"/>
          <w:szCs w:val="24"/>
        </w:rPr>
        <w:t>.02 Contract Months</w:t>
      </w:r>
    </w:p>
    <w:p w14:paraId="4D48D692" w14:textId="18C24250"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41746CAE" w14:textId="77777777" w:rsidR="009A1C57" w:rsidRPr="000A762C" w:rsidRDefault="009A1C57" w:rsidP="000A762C">
      <w:pPr>
        <w:spacing w:after="0" w:line="240" w:lineRule="auto"/>
        <w:rPr>
          <w:rFonts w:ascii="Times New Roman" w:eastAsia="Calibri" w:hAnsi="Times New Roman" w:cs="Times New Roman"/>
          <w:b/>
          <w:sz w:val="24"/>
          <w:szCs w:val="24"/>
        </w:rPr>
      </w:pPr>
    </w:p>
    <w:p w14:paraId="06383959"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07A07479" w14:textId="7E7B3398"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315B      NFX PJM Western Hub Real-Time Off-Peak Mini Financial Futures - 1MWH (OPNQ)</w:t>
      </w:r>
    </w:p>
    <w:p w14:paraId="1F971E08" w14:textId="77777777" w:rsidR="000A762C" w:rsidRDefault="000A762C" w:rsidP="000A762C">
      <w:pPr>
        <w:spacing w:after="0" w:line="240" w:lineRule="auto"/>
        <w:rPr>
          <w:rFonts w:ascii="Times New Roman" w:eastAsia="Calibri" w:hAnsi="Times New Roman" w:cs="Times New Roman"/>
          <w:b/>
          <w:sz w:val="24"/>
          <w:szCs w:val="24"/>
        </w:rPr>
      </w:pPr>
    </w:p>
    <w:p w14:paraId="3D927A3E"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13844008" w14:textId="77777777" w:rsidR="00D10321" w:rsidRDefault="00D10321" w:rsidP="000A762C">
      <w:pPr>
        <w:spacing w:after="0" w:line="240" w:lineRule="auto"/>
        <w:rPr>
          <w:rFonts w:ascii="Times New Roman" w:eastAsia="Calibri" w:hAnsi="Times New Roman" w:cs="Times New Roman"/>
          <w:b/>
          <w:sz w:val="24"/>
          <w:szCs w:val="24"/>
        </w:rPr>
      </w:pPr>
    </w:p>
    <w:p w14:paraId="3D931608" w14:textId="71CA55D5" w:rsidR="009A1C57" w:rsidRPr="009A1C57" w:rsidRDefault="00DB3E7B" w:rsidP="009A1C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315B</w:t>
      </w:r>
      <w:r w:rsidR="009A1C57" w:rsidRPr="009A1C57">
        <w:rPr>
          <w:rFonts w:ascii="Times New Roman" w:eastAsia="Calibri" w:hAnsi="Times New Roman" w:cs="Times New Roman"/>
          <w:b/>
          <w:sz w:val="24"/>
          <w:szCs w:val="24"/>
        </w:rPr>
        <w:t>.02 Contract Months</w:t>
      </w:r>
    </w:p>
    <w:p w14:paraId="5C1FB194" w14:textId="2CF04636"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7E5C7F78" w14:textId="77777777" w:rsidR="009A1C57" w:rsidRPr="000A762C" w:rsidRDefault="009A1C57" w:rsidP="000A762C">
      <w:pPr>
        <w:spacing w:after="0" w:line="240" w:lineRule="auto"/>
        <w:rPr>
          <w:rFonts w:ascii="Times New Roman" w:eastAsia="Calibri" w:hAnsi="Times New Roman" w:cs="Times New Roman"/>
          <w:b/>
          <w:sz w:val="24"/>
          <w:szCs w:val="24"/>
        </w:rPr>
      </w:pPr>
    </w:p>
    <w:p w14:paraId="35FCBA63"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31A10BB7" w14:textId="57773B50"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316        NFX PJM Western Hub Real-Time Peak Financial Futures</w:t>
      </w:r>
    </w:p>
    <w:p w14:paraId="0367D2FB" w14:textId="77777777" w:rsidR="000A762C" w:rsidRDefault="000A762C" w:rsidP="000A762C">
      <w:pPr>
        <w:spacing w:after="0" w:line="240" w:lineRule="auto"/>
        <w:rPr>
          <w:rFonts w:ascii="Times New Roman" w:eastAsia="Calibri" w:hAnsi="Times New Roman" w:cs="Times New Roman"/>
          <w:b/>
          <w:sz w:val="24"/>
          <w:szCs w:val="24"/>
        </w:rPr>
      </w:pPr>
    </w:p>
    <w:p w14:paraId="37687504"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5399336B" w14:textId="77777777" w:rsidR="00D10321" w:rsidRDefault="00D10321" w:rsidP="009A1C57">
      <w:pPr>
        <w:spacing w:after="0" w:line="240" w:lineRule="auto"/>
        <w:rPr>
          <w:rFonts w:ascii="Times New Roman" w:eastAsia="Calibri" w:hAnsi="Times New Roman" w:cs="Times New Roman"/>
          <w:b/>
          <w:sz w:val="24"/>
          <w:szCs w:val="24"/>
        </w:rPr>
      </w:pPr>
    </w:p>
    <w:p w14:paraId="756AB97A" w14:textId="55B26138" w:rsidR="009A1C57" w:rsidRPr="009A1C57" w:rsidRDefault="009A1C57" w:rsidP="009A1C57">
      <w:pPr>
        <w:spacing w:after="0" w:line="240" w:lineRule="auto"/>
        <w:rPr>
          <w:rFonts w:ascii="Times New Roman" w:eastAsia="Calibri" w:hAnsi="Times New Roman" w:cs="Times New Roman"/>
          <w:b/>
          <w:sz w:val="24"/>
          <w:szCs w:val="24"/>
        </w:rPr>
      </w:pPr>
      <w:r w:rsidRPr="009A1C57">
        <w:rPr>
          <w:rFonts w:ascii="Times New Roman" w:eastAsia="Calibri" w:hAnsi="Times New Roman" w:cs="Times New Roman"/>
          <w:b/>
          <w:sz w:val="24"/>
          <w:szCs w:val="24"/>
        </w:rPr>
        <w:t>31</w:t>
      </w:r>
      <w:r w:rsidR="00DB3E7B">
        <w:rPr>
          <w:rFonts w:ascii="Times New Roman" w:eastAsia="Calibri" w:hAnsi="Times New Roman" w:cs="Times New Roman"/>
          <w:b/>
          <w:sz w:val="24"/>
          <w:szCs w:val="24"/>
        </w:rPr>
        <w:t>6</w:t>
      </w:r>
      <w:r w:rsidRPr="009A1C57">
        <w:rPr>
          <w:rFonts w:ascii="Times New Roman" w:eastAsia="Calibri" w:hAnsi="Times New Roman" w:cs="Times New Roman"/>
          <w:b/>
          <w:sz w:val="24"/>
          <w:szCs w:val="24"/>
        </w:rPr>
        <w:t>.02 Contract Months</w:t>
      </w:r>
    </w:p>
    <w:p w14:paraId="18837DFD" w14:textId="09D4348A"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46EC61A4" w14:textId="77777777" w:rsidR="009A1C57" w:rsidRPr="000A762C" w:rsidRDefault="009A1C57" w:rsidP="000A762C">
      <w:pPr>
        <w:spacing w:after="0" w:line="240" w:lineRule="auto"/>
        <w:rPr>
          <w:rFonts w:ascii="Times New Roman" w:eastAsia="Calibri" w:hAnsi="Times New Roman" w:cs="Times New Roman"/>
          <w:b/>
          <w:sz w:val="24"/>
          <w:szCs w:val="24"/>
        </w:rPr>
      </w:pPr>
    </w:p>
    <w:p w14:paraId="3B874480"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0A4B4972" w14:textId="142B57E3" w:rsidR="000A762C"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316A      NFX PJM Western Hub Real-Time Peak Mini Financial Futures – 5 MW (PMJQ)</w:t>
      </w:r>
    </w:p>
    <w:p w14:paraId="411591E5" w14:textId="77777777" w:rsidR="000A762C" w:rsidRDefault="000A762C" w:rsidP="000A762C">
      <w:pPr>
        <w:spacing w:after="0" w:line="240" w:lineRule="auto"/>
        <w:rPr>
          <w:rFonts w:ascii="Times New Roman" w:eastAsia="Calibri" w:hAnsi="Times New Roman" w:cs="Times New Roman"/>
          <w:b/>
          <w:sz w:val="24"/>
          <w:szCs w:val="24"/>
        </w:rPr>
      </w:pPr>
    </w:p>
    <w:p w14:paraId="3D5DE1C9"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1FFAD261" w14:textId="77777777" w:rsidR="00431328" w:rsidRDefault="00431328" w:rsidP="009A1C57">
      <w:pPr>
        <w:spacing w:after="0" w:line="240" w:lineRule="auto"/>
        <w:rPr>
          <w:rFonts w:ascii="Times New Roman" w:eastAsia="Calibri" w:hAnsi="Times New Roman" w:cs="Times New Roman"/>
          <w:b/>
          <w:sz w:val="24"/>
          <w:szCs w:val="24"/>
        </w:rPr>
      </w:pPr>
    </w:p>
    <w:p w14:paraId="146A001D" w14:textId="178AA6C8" w:rsidR="009A1C57" w:rsidRPr="009A1C57" w:rsidRDefault="009A1C57" w:rsidP="009A1C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316A</w:t>
      </w:r>
      <w:r w:rsidRPr="009A1C57">
        <w:rPr>
          <w:rFonts w:ascii="Times New Roman" w:eastAsia="Calibri" w:hAnsi="Times New Roman" w:cs="Times New Roman"/>
          <w:b/>
          <w:sz w:val="24"/>
          <w:szCs w:val="24"/>
        </w:rPr>
        <w:t>.02 Contract Months</w:t>
      </w:r>
    </w:p>
    <w:p w14:paraId="4537531C" w14:textId="74659EC3" w:rsidR="009A1C57" w:rsidRP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6871EF73" w14:textId="77777777" w:rsidR="00D10321" w:rsidRDefault="00D10321" w:rsidP="00D10321">
      <w:pPr>
        <w:pStyle w:val="NormalWeb"/>
        <w:rPr>
          <w:rFonts w:ascii="Times New Roman" w:hAnsi="Times New Roman"/>
          <w:b/>
          <w:color w:val="000000"/>
          <w:sz w:val="24"/>
          <w:szCs w:val="24"/>
        </w:rPr>
      </w:pPr>
    </w:p>
    <w:p w14:paraId="4F5BC8DA" w14:textId="77777777" w:rsidR="00D10321" w:rsidRPr="000A762C" w:rsidRDefault="00D10321" w:rsidP="00D10321">
      <w:pPr>
        <w:pStyle w:val="NormalWeb"/>
        <w:rPr>
          <w:rFonts w:ascii="Times New Roman" w:hAnsi="Times New Roman"/>
          <w:b/>
          <w:color w:val="000000"/>
          <w:sz w:val="24"/>
          <w:szCs w:val="24"/>
        </w:rPr>
      </w:pPr>
      <w:r w:rsidRPr="000A762C">
        <w:rPr>
          <w:rFonts w:ascii="Times New Roman" w:hAnsi="Times New Roman"/>
          <w:b/>
          <w:color w:val="000000"/>
          <w:sz w:val="24"/>
          <w:szCs w:val="24"/>
        </w:rPr>
        <w:t>* * * * *</w:t>
      </w:r>
    </w:p>
    <w:p w14:paraId="3F9A030D" w14:textId="5DD7618D" w:rsidR="003D65F8" w:rsidRP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Chapter 316B      NFX PJM Western Hub Real-Time Peak Mini Financial Futures – 1 MW (PMIQ)</w:t>
      </w:r>
    </w:p>
    <w:p w14:paraId="738AC632" w14:textId="77777777" w:rsidR="000A762C" w:rsidRDefault="000A762C" w:rsidP="000A762C">
      <w:pPr>
        <w:spacing w:after="0" w:line="240" w:lineRule="auto"/>
        <w:rPr>
          <w:rFonts w:ascii="Times New Roman" w:eastAsia="Calibri" w:hAnsi="Times New Roman" w:cs="Times New Roman"/>
          <w:b/>
          <w:sz w:val="24"/>
          <w:szCs w:val="24"/>
        </w:rPr>
      </w:pPr>
    </w:p>
    <w:p w14:paraId="36F98FC5" w14:textId="77777777" w:rsidR="000A762C" w:rsidRDefault="000A762C" w:rsidP="000A762C">
      <w:pPr>
        <w:spacing w:after="0" w:line="240" w:lineRule="auto"/>
        <w:rPr>
          <w:rFonts w:ascii="Times New Roman" w:eastAsia="Calibri" w:hAnsi="Times New Roman" w:cs="Times New Roman"/>
          <w:b/>
          <w:sz w:val="24"/>
          <w:szCs w:val="24"/>
        </w:rPr>
      </w:pPr>
      <w:r w:rsidRPr="000A762C">
        <w:rPr>
          <w:rFonts w:ascii="Times New Roman" w:eastAsia="Calibri" w:hAnsi="Times New Roman" w:cs="Times New Roman"/>
          <w:b/>
          <w:sz w:val="24"/>
          <w:szCs w:val="24"/>
        </w:rPr>
        <w:t>* * * * *</w:t>
      </w:r>
    </w:p>
    <w:p w14:paraId="75FC02B0" w14:textId="77777777" w:rsidR="00D10321" w:rsidRDefault="00D10321" w:rsidP="000A762C">
      <w:pPr>
        <w:spacing w:after="0" w:line="240" w:lineRule="auto"/>
        <w:rPr>
          <w:rFonts w:ascii="Times New Roman" w:eastAsia="Calibri" w:hAnsi="Times New Roman" w:cs="Times New Roman"/>
          <w:b/>
          <w:sz w:val="24"/>
          <w:szCs w:val="24"/>
        </w:rPr>
      </w:pPr>
    </w:p>
    <w:p w14:paraId="40DF4B7A" w14:textId="60001A10" w:rsidR="009A1C57" w:rsidRPr="009A1C57" w:rsidRDefault="009A1C57" w:rsidP="009A1C57">
      <w:pPr>
        <w:spacing w:after="0" w:line="240" w:lineRule="auto"/>
        <w:rPr>
          <w:rFonts w:ascii="Times New Roman" w:eastAsia="Calibri" w:hAnsi="Times New Roman" w:cs="Times New Roman"/>
          <w:b/>
          <w:sz w:val="24"/>
          <w:szCs w:val="24"/>
        </w:rPr>
      </w:pPr>
      <w:r w:rsidRPr="009A1C57">
        <w:rPr>
          <w:rFonts w:ascii="Times New Roman" w:eastAsia="Calibri" w:hAnsi="Times New Roman" w:cs="Times New Roman"/>
          <w:b/>
          <w:sz w:val="24"/>
          <w:szCs w:val="24"/>
        </w:rPr>
        <w:t>31</w:t>
      </w:r>
      <w:r>
        <w:rPr>
          <w:rFonts w:ascii="Times New Roman" w:eastAsia="Calibri" w:hAnsi="Times New Roman" w:cs="Times New Roman"/>
          <w:b/>
          <w:sz w:val="24"/>
          <w:szCs w:val="24"/>
        </w:rPr>
        <w:t>6B</w:t>
      </w:r>
      <w:r w:rsidRPr="009A1C57">
        <w:rPr>
          <w:rFonts w:ascii="Times New Roman" w:eastAsia="Calibri" w:hAnsi="Times New Roman" w:cs="Times New Roman"/>
          <w:b/>
          <w:sz w:val="24"/>
          <w:szCs w:val="24"/>
        </w:rPr>
        <w:t>.02 Contract Months</w:t>
      </w:r>
    </w:p>
    <w:p w14:paraId="515F69A0" w14:textId="7988A2A3" w:rsidR="009A1C57" w:rsidRDefault="009A1C57" w:rsidP="009A1C57">
      <w:pPr>
        <w:spacing w:after="0" w:line="240" w:lineRule="auto"/>
        <w:rPr>
          <w:rFonts w:ascii="Times New Roman" w:eastAsia="Calibri" w:hAnsi="Times New Roman" w:cs="Times New Roman"/>
          <w:sz w:val="24"/>
          <w:szCs w:val="24"/>
        </w:rPr>
      </w:pPr>
      <w:r w:rsidRPr="009A1C57">
        <w:rPr>
          <w:rFonts w:ascii="Times New Roman" w:eastAsia="Calibri" w:hAnsi="Times New Roman" w:cs="Times New Roman"/>
          <w:sz w:val="24"/>
          <w:szCs w:val="24"/>
        </w:rPr>
        <w:t xml:space="preserve">The Exchange may list for trading up to </w:t>
      </w:r>
      <w:r w:rsidRPr="009A1C57">
        <w:rPr>
          <w:rFonts w:ascii="Times New Roman" w:eastAsia="Calibri" w:hAnsi="Times New Roman" w:cs="Times New Roman"/>
          <w:strike/>
          <w:sz w:val="24"/>
          <w:szCs w:val="24"/>
        </w:rPr>
        <w:t>60</w:t>
      </w:r>
      <w:r w:rsidRPr="009A1C57">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 xml:space="preserve">20 </w:t>
      </w:r>
      <w:r w:rsidRPr="009A1C57">
        <w:rPr>
          <w:rFonts w:ascii="Times New Roman" w:eastAsia="Calibri" w:hAnsi="Times New Roman" w:cs="Times New Roman"/>
          <w:sz w:val="24"/>
          <w:szCs w:val="24"/>
        </w:rPr>
        <w:t>consecutive monthly contracts</w:t>
      </w:r>
      <w:r w:rsidR="00431328">
        <w:rPr>
          <w:rFonts w:ascii="Times New Roman" w:eastAsia="Calibri" w:hAnsi="Times New Roman" w:cs="Times New Roman"/>
          <w:sz w:val="24"/>
          <w:szCs w:val="24"/>
        </w:rPr>
        <w:t>.</w:t>
      </w:r>
    </w:p>
    <w:p w14:paraId="653C8EED" w14:textId="77777777" w:rsidR="0085416B" w:rsidRDefault="0085416B" w:rsidP="009A1C57">
      <w:pPr>
        <w:spacing w:after="0" w:line="240" w:lineRule="auto"/>
        <w:rPr>
          <w:rFonts w:ascii="Times New Roman" w:eastAsia="Calibri" w:hAnsi="Times New Roman" w:cs="Times New Roman"/>
          <w:sz w:val="24"/>
          <w:szCs w:val="24"/>
        </w:rPr>
      </w:pPr>
    </w:p>
    <w:p w14:paraId="5F440EAF" w14:textId="3957581B" w:rsidR="0085416B" w:rsidRPr="0085416B" w:rsidRDefault="0085416B" w:rsidP="008541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 * * *</w:t>
      </w:r>
    </w:p>
    <w:p w14:paraId="767C35A1" w14:textId="77777777" w:rsidR="009A1C57" w:rsidRPr="000A762C" w:rsidRDefault="009A1C57" w:rsidP="000A762C">
      <w:pPr>
        <w:spacing w:after="0" w:line="240" w:lineRule="auto"/>
        <w:rPr>
          <w:rFonts w:ascii="Times New Roman" w:eastAsia="Calibri" w:hAnsi="Times New Roman" w:cs="Times New Roman"/>
          <w:b/>
          <w:sz w:val="24"/>
          <w:szCs w:val="24"/>
        </w:rPr>
      </w:pPr>
    </w:p>
    <w:p w14:paraId="55ABB2DC" w14:textId="77777777" w:rsidR="000A762C" w:rsidRPr="00EC5573" w:rsidRDefault="000A762C" w:rsidP="000A762C">
      <w:pPr>
        <w:spacing w:after="0" w:line="240" w:lineRule="auto"/>
        <w:rPr>
          <w:rFonts w:ascii="Times New Roman" w:eastAsia="Calibri" w:hAnsi="Times New Roman" w:cs="Times New Roman"/>
          <w:sz w:val="24"/>
          <w:szCs w:val="24"/>
        </w:rPr>
      </w:pPr>
    </w:p>
    <w:sectPr w:rsidR="000A762C" w:rsidRPr="00EC557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8408" w14:textId="77777777" w:rsidR="002D5608" w:rsidRDefault="002D5608">
      <w:r>
        <w:separator/>
      </w:r>
    </w:p>
  </w:endnote>
  <w:endnote w:type="continuationSeparator" w:id="0">
    <w:p w14:paraId="3ADA3966" w14:textId="77777777" w:rsidR="002D5608" w:rsidRDefault="002D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0C95BED5-0CE7-4F1D-92C8-C35C4AEBC9E6}"/>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EAD4"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5B348" w14:textId="77777777" w:rsidR="002D5608" w:rsidRDefault="002D5608">
      <w:r>
        <w:separator/>
      </w:r>
    </w:p>
  </w:footnote>
  <w:footnote w:type="continuationSeparator" w:id="0">
    <w:p w14:paraId="3FE68D19" w14:textId="77777777" w:rsidR="002D5608" w:rsidRDefault="002D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5CBF" w14:textId="77777777"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031D232" w14:textId="6CC0E77B" w:rsidR="00371610" w:rsidRPr="00C26B7B" w:rsidRDefault="0035140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August</w:t>
    </w:r>
    <w:r w:rsidR="00E013E1">
      <w:rPr>
        <w:rFonts w:ascii="Times New Roman" w:hAnsi="Times New Roman" w:cs="Times New Roman"/>
        <w:sz w:val="20"/>
        <w:szCs w:val="20"/>
      </w:rPr>
      <w:t xml:space="preserve"> 8</w:t>
    </w:r>
    <w:r w:rsidR="008225AC" w:rsidRPr="00C26B7B">
      <w:rPr>
        <w:rFonts w:ascii="Times New Roman" w:hAnsi="Times New Roman" w:cs="Times New Roman"/>
        <w:sz w:val="20"/>
        <w:szCs w:val="20"/>
      </w:rPr>
      <w:t>, 2016</w:t>
    </w:r>
  </w:p>
  <w:p w14:paraId="62599497" w14:textId="3CE5A8F0" w:rsidR="005444C0" w:rsidRDefault="008225AC" w:rsidP="00B67098">
    <w:pPr>
      <w:spacing w:after="0" w:line="240" w:lineRule="auto"/>
      <w:rPr>
        <w:rFonts w:ascii="Times New Roman" w:hAnsi="Times New Roman" w:cs="Times New Roman"/>
        <w:sz w:val="20"/>
        <w:szCs w:val="20"/>
      </w:rPr>
    </w:pPr>
    <w:r w:rsidRPr="00C26B7B">
      <w:rPr>
        <w:rFonts w:ascii="Times New Roman" w:hAnsi="Times New Roman" w:cs="Times New Roman"/>
        <w:sz w:val="20"/>
        <w:szCs w:val="20"/>
      </w:rPr>
      <w:t>SR-NFX-2016</w:t>
    </w:r>
    <w:r w:rsidR="00371610" w:rsidRPr="00C26B7B">
      <w:rPr>
        <w:rFonts w:ascii="Times New Roman" w:hAnsi="Times New Roman" w:cs="Times New Roman"/>
        <w:sz w:val="20"/>
        <w:szCs w:val="20"/>
      </w:rPr>
      <w:t>-</w:t>
    </w:r>
    <w:r w:rsidR="000342FA" w:rsidRPr="000342FA">
      <w:rPr>
        <w:rFonts w:ascii="Times New Roman" w:hAnsi="Times New Roman" w:cs="Times New Roman"/>
        <w:sz w:val="20"/>
        <w:szCs w:val="20"/>
      </w:rPr>
      <w:t>82</w:t>
    </w:r>
  </w:p>
  <w:p w14:paraId="21A64930"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7320D">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14:paraId="0352723C"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6178" w14:textId="77777777" w:rsidR="001B6ADA" w:rsidRDefault="001B6ADA">
    <w:pPr>
      <w:spacing w:after="960"/>
    </w:pPr>
  </w:p>
  <w:p w14:paraId="7B7CFAAB" w14:textId="77777777" w:rsidR="001B6ADA" w:rsidRPr="00CF4B16" w:rsidRDefault="001B6ADA" w:rsidP="001B6ADA">
    <w:pPr>
      <w:pStyle w:val="LetterheadAddress"/>
      <w:ind w:left="6550"/>
      <w:rPr>
        <w:sz w:val="20"/>
      </w:rPr>
    </w:pPr>
    <w:r w:rsidRPr="00CF4B16">
      <w:rPr>
        <w:sz w:val="20"/>
      </w:rPr>
      <w:t>Nasdaq Futures, Inc.</w:t>
    </w:r>
  </w:p>
  <w:p w14:paraId="04A96B06" w14:textId="77777777" w:rsidR="001B6ADA" w:rsidRPr="00CF4B16" w:rsidRDefault="001B6ADA" w:rsidP="001B6ADA">
    <w:pPr>
      <w:pStyle w:val="LetterheadAddress"/>
      <w:ind w:left="6550"/>
      <w:rPr>
        <w:sz w:val="20"/>
      </w:rPr>
    </w:pPr>
    <w:r w:rsidRPr="00CF4B16">
      <w:rPr>
        <w:sz w:val="20"/>
      </w:rPr>
      <w:t>1900 Market Street</w:t>
    </w:r>
  </w:p>
  <w:p w14:paraId="727B6878" w14:textId="77777777" w:rsidR="001B6ADA" w:rsidRPr="00CF4B16" w:rsidRDefault="001B6ADA" w:rsidP="001B6ADA">
    <w:pPr>
      <w:pStyle w:val="LetterheadAddress"/>
      <w:ind w:left="6550"/>
      <w:rPr>
        <w:sz w:val="20"/>
      </w:rPr>
    </w:pPr>
    <w:r w:rsidRPr="00CF4B16">
      <w:rPr>
        <w:sz w:val="20"/>
      </w:rPr>
      <w:t>Philadelphia, PA 19103 / USA</w:t>
    </w:r>
  </w:p>
  <w:p w14:paraId="0363B2A4" w14:textId="77777777"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70D673D4" wp14:editId="6E26840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63A5ACE"/>
    <w:multiLevelType w:val="hybridMultilevel"/>
    <w:tmpl w:val="60BA257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5"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4"/>
  </w:num>
  <w:num w:numId="27">
    <w:abstractNumId w:val="26"/>
  </w:num>
  <w:num w:numId="28">
    <w:abstractNumId w:val="24"/>
  </w:num>
  <w:num w:numId="29">
    <w:abstractNumId w:val="23"/>
  </w:num>
  <w:num w:numId="30">
    <w:abstractNumId w:val="25"/>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9"/>
  </w:num>
  <w:num w:numId="36">
    <w:abstractNumId w:val="17"/>
  </w:num>
  <w:num w:numId="37">
    <w:abstractNumId w:val="2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433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04FC4"/>
    <w:rsid w:val="00010152"/>
    <w:rsid w:val="000141C6"/>
    <w:rsid w:val="000277E6"/>
    <w:rsid w:val="000313E1"/>
    <w:rsid w:val="000342FA"/>
    <w:rsid w:val="00035AE7"/>
    <w:rsid w:val="00043BF8"/>
    <w:rsid w:val="000467B2"/>
    <w:rsid w:val="00051023"/>
    <w:rsid w:val="00053A94"/>
    <w:rsid w:val="00053DDB"/>
    <w:rsid w:val="00054E16"/>
    <w:rsid w:val="000718CD"/>
    <w:rsid w:val="000764FA"/>
    <w:rsid w:val="00095F3F"/>
    <w:rsid w:val="000A0FF7"/>
    <w:rsid w:val="000A3874"/>
    <w:rsid w:val="000A762C"/>
    <w:rsid w:val="000B0B22"/>
    <w:rsid w:val="000B0F2E"/>
    <w:rsid w:val="000B5E2C"/>
    <w:rsid w:val="000D02B9"/>
    <w:rsid w:val="000D1939"/>
    <w:rsid w:val="000D4A76"/>
    <w:rsid w:val="000D6BF4"/>
    <w:rsid w:val="000F3BC3"/>
    <w:rsid w:val="0011314A"/>
    <w:rsid w:val="001265C8"/>
    <w:rsid w:val="00135BE1"/>
    <w:rsid w:val="00153179"/>
    <w:rsid w:val="00165602"/>
    <w:rsid w:val="001746B9"/>
    <w:rsid w:val="0018088D"/>
    <w:rsid w:val="00197F73"/>
    <w:rsid w:val="001A2BBF"/>
    <w:rsid w:val="001B4FAC"/>
    <w:rsid w:val="001B6ADA"/>
    <w:rsid w:val="001C4306"/>
    <w:rsid w:val="001D4C1F"/>
    <w:rsid w:val="001E53F3"/>
    <w:rsid w:val="002230A7"/>
    <w:rsid w:val="00224146"/>
    <w:rsid w:val="00232FFF"/>
    <w:rsid w:val="00242C21"/>
    <w:rsid w:val="00243744"/>
    <w:rsid w:val="00252BCC"/>
    <w:rsid w:val="00253B2F"/>
    <w:rsid w:val="00261A57"/>
    <w:rsid w:val="0027064A"/>
    <w:rsid w:val="00273392"/>
    <w:rsid w:val="00286B9C"/>
    <w:rsid w:val="002A147E"/>
    <w:rsid w:val="002A4EC6"/>
    <w:rsid w:val="002A70DC"/>
    <w:rsid w:val="002B0DB3"/>
    <w:rsid w:val="002B3578"/>
    <w:rsid w:val="002B56C0"/>
    <w:rsid w:val="002C4559"/>
    <w:rsid w:val="002C775B"/>
    <w:rsid w:val="002D1A0E"/>
    <w:rsid w:val="002D5608"/>
    <w:rsid w:val="002E0658"/>
    <w:rsid w:val="002F7A01"/>
    <w:rsid w:val="00300E44"/>
    <w:rsid w:val="003017B3"/>
    <w:rsid w:val="00304F17"/>
    <w:rsid w:val="00310833"/>
    <w:rsid w:val="00314DE6"/>
    <w:rsid w:val="0031546D"/>
    <w:rsid w:val="0032079E"/>
    <w:rsid w:val="0033684D"/>
    <w:rsid w:val="00337B63"/>
    <w:rsid w:val="003511C9"/>
    <w:rsid w:val="00351407"/>
    <w:rsid w:val="00352533"/>
    <w:rsid w:val="0035470D"/>
    <w:rsid w:val="003579D4"/>
    <w:rsid w:val="00360AF2"/>
    <w:rsid w:val="00363601"/>
    <w:rsid w:val="003658B4"/>
    <w:rsid w:val="00371610"/>
    <w:rsid w:val="00372973"/>
    <w:rsid w:val="003742C7"/>
    <w:rsid w:val="00385EB8"/>
    <w:rsid w:val="00392A1B"/>
    <w:rsid w:val="00394142"/>
    <w:rsid w:val="003A1E6B"/>
    <w:rsid w:val="003D071F"/>
    <w:rsid w:val="003D6045"/>
    <w:rsid w:val="003D65F8"/>
    <w:rsid w:val="003D7D45"/>
    <w:rsid w:val="003E42E3"/>
    <w:rsid w:val="003F1332"/>
    <w:rsid w:val="003F5035"/>
    <w:rsid w:val="003F519A"/>
    <w:rsid w:val="00400D58"/>
    <w:rsid w:val="0041155D"/>
    <w:rsid w:val="004166F5"/>
    <w:rsid w:val="00420946"/>
    <w:rsid w:val="00425E24"/>
    <w:rsid w:val="00431328"/>
    <w:rsid w:val="004416D1"/>
    <w:rsid w:val="004446AE"/>
    <w:rsid w:val="00444B42"/>
    <w:rsid w:val="004468C6"/>
    <w:rsid w:val="00451810"/>
    <w:rsid w:val="004520D0"/>
    <w:rsid w:val="004623F3"/>
    <w:rsid w:val="00471651"/>
    <w:rsid w:val="00472FE5"/>
    <w:rsid w:val="004B4800"/>
    <w:rsid w:val="004C1038"/>
    <w:rsid w:val="004C595C"/>
    <w:rsid w:val="004E0359"/>
    <w:rsid w:val="004E0D16"/>
    <w:rsid w:val="004F42A5"/>
    <w:rsid w:val="004F4A5F"/>
    <w:rsid w:val="004F4E47"/>
    <w:rsid w:val="004F6A14"/>
    <w:rsid w:val="005101CA"/>
    <w:rsid w:val="005112E4"/>
    <w:rsid w:val="0051190A"/>
    <w:rsid w:val="00512F31"/>
    <w:rsid w:val="005179CB"/>
    <w:rsid w:val="00517EAC"/>
    <w:rsid w:val="00521FB4"/>
    <w:rsid w:val="00522259"/>
    <w:rsid w:val="00543FF5"/>
    <w:rsid w:val="005444C0"/>
    <w:rsid w:val="00550D5C"/>
    <w:rsid w:val="0055465F"/>
    <w:rsid w:val="0055547F"/>
    <w:rsid w:val="00557005"/>
    <w:rsid w:val="0056301F"/>
    <w:rsid w:val="00566AD7"/>
    <w:rsid w:val="00575375"/>
    <w:rsid w:val="005846B1"/>
    <w:rsid w:val="00593B78"/>
    <w:rsid w:val="005948D5"/>
    <w:rsid w:val="0059608D"/>
    <w:rsid w:val="005B121C"/>
    <w:rsid w:val="005B3A86"/>
    <w:rsid w:val="005C2E8D"/>
    <w:rsid w:val="005C4063"/>
    <w:rsid w:val="005C40E6"/>
    <w:rsid w:val="005D46A7"/>
    <w:rsid w:val="005D6916"/>
    <w:rsid w:val="005E244B"/>
    <w:rsid w:val="005E4060"/>
    <w:rsid w:val="005E518E"/>
    <w:rsid w:val="005F1A38"/>
    <w:rsid w:val="005F6EC0"/>
    <w:rsid w:val="00600988"/>
    <w:rsid w:val="006116F1"/>
    <w:rsid w:val="00613FF8"/>
    <w:rsid w:val="00615BE5"/>
    <w:rsid w:val="0061772D"/>
    <w:rsid w:val="00623F3F"/>
    <w:rsid w:val="006315B9"/>
    <w:rsid w:val="0064234D"/>
    <w:rsid w:val="00642894"/>
    <w:rsid w:val="00642E1A"/>
    <w:rsid w:val="00645538"/>
    <w:rsid w:val="006505E1"/>
    <w:rsid w:val="006532B0"/>
    <w:rsid w:val="006626EB"/>
    <w:rsid w:val="00662BF1"/>
    <w:rsid w:val="00672BD3"/>
    <w:rsid w:val="00674E96"/>
    <w:rsid w:val="0067686C"/>
    <w:rsid w:val="00682E52"/>
    <w:rsid w:val="00687FED"/>
    <w:rsid w:val="006974BA"/>
    <w:rsid w:val="006A23F0"/>
    <w:rsid w:val="006A2E0C"/>
    <w:rsid w:val="006A58E9"/>
    <w:rsid w:val="006B55A4"/>
    <w:rsid w:val="006C028A"/>
    <w:rsid w:val="006C2BD3"/>
    <w:rsid w:val="006C7C6D"/>
    <w:rsid w:val="006D0516"/>
    <w:rsid w:val="006D62EB"/>
    <w:rsid w:val="006D7316"/>
    <w:rsid w:val="006E620B"/>
    <w:rsid w:val="006F78A0"/>
    <w:rsid w:val="00702046"/>
    <w:rsid w:val="00704A07"/>
    <w:rsid w:val="00706F55"/>
    <w:rsid w:val="00723F8E"/>
    <w:rsid w:val="00746658"/>
    <w:rsid w:val="00746EFF"/>
    <w:rsid w:val="007525F5"/>
    <w:rsid w:val="00752A6A"/>
    <w:rsid w:val="0075745C"/>
    <w:rsid w:val="007667BD"/>
    <w:rsid w:val="007824A2"/>
    <w:rsid w:val="0079548F"/>
    <w:rsid w:val="00796FBD"/>
    <w:rsid w:val="007B39B4"/>
    <w:rsid w:val="007B4445"/>
    <w:rsid w:val="007C6C99"/>
    <w:rsid w:val="007D48A6"/>
    <w:rsid w:val="007F6B89"/>
    <w:rsid w:val="00803051"/>
    <w:rsid w:val="008225AC"/>
    <w:rsid w:val="00822AF5"/>
    <w:rsid w:val="00823846"/>
    <w:rsid w:val="0083294B"/>
    <w:rsid w:val="00832D54"/>
    <w:rsid w:val="00837955"/>
    <w:rsid w:val="008406B1"/>
    <w:rsid w:val="00840E13"/>
    <w:rsid w:val="00845388"/>
    <w:rsid w:val="00847210"/>
    <w:rsid w:val="008504E3"/>
    <w:rsid w:val="0085416B"/>
    <w:rsid w:val="008601E9"/>
    <w:rsid w:val="00862FB8"/>
    <w:rsid w:val="00880D85"/>
    <w:rsid w:val="00896143"/>
    <w:rsid w:val="008A5035"/>
    <w:rsid w:val="008A6F33"/>
    <w:rsid w:val="008C5FC0"/>
    <w:rsid w:val="008D0EA0"/>
    <w:rsid w:val="008D2006"/>
    <w:rsid w:val="008D3674"/>
    <w:rsid w:val="008D3A95"/>
    <w:rsid w:val="008D575B"/>
    <w:rsid w:val="008D6B68"/>
    <w:rsid w:val="008E113C"/>
    <w:rsid w:val="008E5622"/>
    <w:rsid w:val="008F114C"/>
    <w:rsid w:val="008F2A00"/>
    <w:rsid w:val="008F34CB"/>
    <w:rsid w:val="008F39CF"/>
    <w:rsid w:val="008F696F"/>
    <w:rsid w:val="00901585"/>
    <w:rsid w:val="009159EA"/>
    <w:rsid w:val="009325A9"/>
    <w:rsid w:val="00934BB8"/>
    <w:rsid w:val="00937130"/>
    <w:rsid w:val="00940AE9"/>
    <w:rsid w:val="00944D95"/>
    <w:rsid w:val="00962C60"/>
    <w:rsid w:val="0096505D"/>
    <w:rsid w:val="0097320D"/>
    <w:rsid w:val="00977F03"/>
    <w:rsid w:val="009825A6"/>
    <w:rsid w:val="00993F41"/>
    <w:rsid w:val="009A1C57"/>
    <w:rsid w:val="009A2490"/>
    <w:rsid w:val="009C7C2A"/>
    <w:rsid w:val="009D691D"/>
    <w:rsid w:val="009D7164"/>
    <w:rsid w:val="009D7434"/>
    <w:rsid w:val="009F7A70"/>
    <w:rsid w:val="00A01B4B"/>
    <w:rsid w:val="00A03815"/>
    <w:rsid w:val="00A06C10"/>
    <w:rsid w:val="00A137D7"/>
    <w:rsid w:val="00A3596F"/>
    <w:rsid w:val="00A35B1F"/>
    <w:rsid w:val="00A3713A"/>
    <w:rsid w:val="00A43066"/>
    <w:rsid w:val="00A568CC"/>
    <w:rsid w:val="00A60EAF"/>
    <w:rsid w:val="00A62A66"/>
    <w:rsid w:val="00A85786"/>
    <w:rsid w:val="00A863E3"/>
    <w:rsid w:val="00A87D38"/>
    <w:rsid w:val="00A87F46"/>
    <w:rsid w:val="00AB3F9C"/>
    <w:rsid w:val="00AB4A64"/>
    <w:rsid w:val="00AB5353"/>
    <w:rsid w:val="00AB6119"/>
    <w:rsid w:val="00AB649F"/>
    <w:rsid w:val="00AC119B"/>
    <w:rsid w:val="00AC6B1F"/>
    <w:rsid w:val="00AD07B6"/>
    <w:rsid w:val="00AD646A"/>
    <w:rsid w:val="00AD784F"/>
    <w:rsid w:val="00AE2FAF"/>
    <w:rsid w:val="00AF47D9"/>
    <w:rsid w:val="00B01B83"/>
    <w:rsid w:val="00B03D03"/>
    <w:rsid w:val="00B040FC"/>
    <w:rsid w:val="00B04429"/>
    <w:rsid w:val="00B15314"/>
    <w:rsid w:val="00B16521"/>
    <w:rsid w:val="00B34650"/>
    <w:rsid w:val="00B41733"/>
    <w:rsid w:val="00B45B23"/>
    <w:rsid w:val="00B46E8E"/>
    <w:rsid w:val="00B5273F"/>
    <w:rsid w:val="00B569C1"/>
    <w:rsid w:val="00B61518"/>
    <w:rsid w:val="00B65CC7"/>
    <w:rsid w:val="00B67098"/>
    <w:rsid w:val="00B679D2"/>
    <w:rsid w:val="00B75523"/>
    <w:rsid w:val="00B817A8"/>
    <w:rsid w:val="00B8408C"/>
    <w:rsid w:val="00B90BF8"/>
    <w:rsid w:val="00BA7A8A"/>
    <w:rsid w:val="00BB1623"/>
    <w:rsid w:val="00BB22FB"/>
    <w:rsid w:val="00BC704D"/>
    <w:rsid w:val="00BC7B09"/>
    <w:rsid w:val="00BD5978"/>
    <w:rsid w:val="00BD66AD"/>
    <w:rsid w:val="00BD6EEC"/>
    <w:rsid w:val="00BE2838"/>
    <w:rsid w:val="00BF0157"/>
    <w:rsid w:val="00BF2D2F"/>
    <w:rsid w:val="00BF3818"/>
    <w:rsid w:val="00C03127"/>
    <w:rsid w:val="00C0680F"/>
    <w:rsid w:val="00C2091F"/>
    <w:rsid w:val="00C22DCB"/>
    <w:rsid w:val="00C26B7B"/>
    <w:rsid w:val="00C32763"/>
    <w:rsid w:val="00C32D24"/>
    <w:rsid w:val="00C34EC0"/>
    <w:rsid w:val="00C42A1F"/>
    <w:rsid w:val="00C43D2B"/>
    <w:rsid w:val="00C45B43"/>
    <w:rsid w:val="00C628A0"/>
    <w:rsid w:val="00C654A6"/>
    <w:rsid w:val="00C70A44"/>
    <w:rsid w:val="00C71ADA"/>
    <w:rsid w:val="00CA65E5"/>
    <w:rsid w:val="00CB1969"/>
    <w:rsid w:val="00CB2F87"/>
    <w:rsid w:val="00CB6A80"/>
    <w:rsid w:val="00CD6D2F"/>
    <w:rsid w:val="00CE4500"/>
    <w:rsid w:val="00CF7C6B"/>
    <w:rsid w:val="00D05049"/>
    <w:rsid w:val="00D10321"/>
    <w:rsid w:val="00D1196E"/>
    <w:rsid w:val="00D138C3"/>
    <w:rsid w:val="00D31404"/>
    <w:rsid w:val="00D33F34"/>
    <w:rsid w:val="00D44C87"/>
    <w:rsid w:val="00D527EA"/>
    <w:rsid w:val="00D61EDD"/>
    <w:rsid w:val="00D63C25"/>
    <w:rsid w:val="00D645BA"/>
    <w:rsid w:val="00D70163"/>
    <w:rsid w:val="00D86D6F"/>
    <w:rsid w:val="00D94689"/>
    <w:rsid w:val="00D97F5B"/>
    <w:rsid w:val="00DA1AFC"/>
    <w:rsid w:val="00DA5E8D"/>
    <w:rsid w:val="00DA6428"/>
    <w:rsid w:val="00DB1B21"/>
    <w:rsid w:val="00DB3E7B"/>
    <w:rsid w:val="00DC305C"/>
    <w:rsid w:val="00DD389D"/>
    <w:rsid w:val="00E00A30"/>
    <w:rsid w:val="00E013E1"/>
    <w:rsid w:val="00E0574E"/>
    <w:rsid w:val="00E05D32"/>
    <w:rsid w:val="00E06DC8"/>
    <w:rsid w:val="00E07DDC"/>
    <w:rsid w:val="00E149BA"/>
    <w:rsid w:val="00E25247"/>
    <w:rsid w:val="00E31039"/>
    <w:rsid w:val="00E360CB"/>
    <w:rsid w:val="00E36D1C"/>
    <w:rsid w:val="00E4044A"/>
    <w:rsid w:val="00E418B5"/>
    <w:rsid w:val="00E453F6"/>
    <w:rsid w:val="00E462DD"/>
    <w:rsid w:val="00E50F10"/>
    <w:rsid w:val="00E6256F"/>
    <w:rsid w:val="00E67374"/>
    <w:rsid w:val="00E7260C"/>
    <w:rsid w:val="00E74ECF"/>
    <w:rsid w:val="00E81CD4"/>
    <w:rsid w:val="00E87C9F"/>
    <w:rsid w:val="00E90BCF"/>
    <w:rsid w:val="00E92A82"/>
    <w:rsid w:val="00EA57C7"/>
    <w:rsid w:val="00EB2B05"/>
    <w:rsid w:val="00EC12B3"/>
    <w:rsid w:val="00EC1F98"/>
    <w:rsid w:val="00EC5573"/>
    <w:rsid w:val="00EE0EE5"/>
    <w:rsid w:val="00EE6AFD"/>
    <w:rsid w:val="00F06109"/>
    <w:rsid w:val="00F06CCD"/>
    <w:rsid w:val="00F07DAD"/>
    <w:rsid w:val="00F10F71"/>
    <w:rsid w:val="00F12343"/>
    <w:rsid w:val="00F16B3B"/>
    <w:rsid w:val="00F16EA3"/>
    <w:rsid w:val="00F17C44"/>
    <w:rsid w:val="00F255EE"/>
    <w:rsid w:val="00F25FF4"/>
    <w:rsid w:val="00F2689F"/>
    <w:rsid w:val="00F46C4F"/>
    <w:rsid w:val="00F535EB"/>
    <w:rsid w:val="00F609A9"/>
    <w:rsid w:val="00F751A7"/>
    <w:rsid w:val="00F978A6"/>
    <w:rsid w:val="00FB317B"/>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3d0073"/>
    </o:shapedefaults>
    <o:shapelayout v:ext="edit">
      <o:idmap v:ext="edit" data="1"/>
    </o:shapelayout>
  </w:shapeDefaults>
  <w:decimalSymbol w:val="."/>
  <w:listSeparator w:val=","/>
  <w14:docId w14:val="6833C60F"/>
  <w15:docId w15:val="{4B9968BA-678F-4DD6-A746-4B578334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customStyle="1" w:styleId="confidentialtext">
    <w:name w:val="confidential text"/>
    <w:basedOn w:val="Normal"/>
    <w:qFormat/>
    <w:rsid w:val="00165602"/>
    <w:pPr>
      <w:spacing w:after="0" w:line="300" w:lineRule="exact"/>
    </w:pPr>
    <w:rPr>
      <w:rFonts w:ascii="Arial Narrow" w:eastAsia="Times New Roman" w:hAnsi="Arial Narrow" w:cs="Arial"/>
      <w:color w:val="000000"/>
      <w:spacing w:val="-3"/>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40146317">
          <w:marLeft w:val="0"/>
          <w:marRight w:val="0"/>
          <w:marTop w:val="0"/>
          <w:marBottom w:val="0"/>
          <w:divBdr>
            <w:top w:val="none" w:sz="0" w:space="0" w:color="auto"/>
            <w:left w:val="none" w:sz="0" w:space="0" w:color="auto"/>
            <w:bottom w:val="none" w:sz="0" w:space="0" w:color="auto"/>
            <w:right w:val="none" w:sz="0" w:space="0" w:color="auto"/>
          </w:divBdr>
          <w:divsChild>
            <w:div w:id="268314712">
              <w:marLeft w:val="0"/>
              <w:marRight w:val="0"/>
              <w:marTop w:val="0"/>
              <w:marBottom w:val="0"/>
              <w:divBdr>
                <w:top w:val="none" w:sz="0" w:space="0" w:color="auto"/>
                <w:left w:val="none" w:sz="0" w:space="0" w:color="auto"/>
                <w:bottom w:val="none" w:sz="0" w:space="0" w:color="auto"/>
                <w:right w:val="none" w:sz="0" w:space="0" w:color="auto"/>
              </w:divBdr>
              <w:divsChild>
                <w:div w:id="988365425">
                  <w:marLeft w:val="0"/>
                  <w:marRight w:val="0"/>
                  <w:marTop w:val="0"/>
                  <w:marBottom w:val="0"/>
                  <w:divBdr>
                    <w:top w:val="none" w:sz="0" w:space="0" w:color="auto"/>
                    <w:left w:val="none" w:sz="0" w:space="0" w:color="auto"/>
                    <w:bottom w:val="none" w:sz="0" w:space="0" w:color="auto"/>
                    <w:right w:val="none" w:sz="0" w:space="0" w:color="auto"/>
                  </w:divBdr>
                  <w:divsChild>
                    <w:div w:id="142045790">
                      <w:marLeft w:val="0"/>
                      <w:marRight w:val="0"/>
                      <w:marTop w:val="0"/>
                      <w:marBottom w:val="0"/>
                      <w:divBdr>
                        <w:top w:val="none" w:sz="0" w:space="0" w:color="auto"/>
                        <w:left w:val="none" w:sz="0" w:space="0" w:color="auto"/>
                        <w:bottom w:val="none" w:sz="0" w:space="0" w:color="auto"/>
                        <w:right w:val="none" w:sz="0" w:space="0" w:color="auto"/>
                      </w:divBdr>
                      <w:divsChild>
                        <w:div w:id="2130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6818087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02orgfps01\BEHNFELC$\NFX\PRCs%20-2016\Tenor%20Extension%20to%20120%20Months%20NatGas%20and%20PJM\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02orgfps01\BEHNFELC$\NFX\PRCs%20-2016\Tenor%20Extension%20to%20120%20Months%20NatGas%20and%20PJM\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cd844ba6-1c20-4a94-af4b-b1ddc48fa51c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2016-08-08T19:48:56+00:00</Document_x0020_Date>
    <Document_x0020_No xmlns="4b47aac5-4c46-444f-8595-ce09b406fc61">25770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23FD7-18B8-470D-9170-8EA5D3493C4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F529A5A-9CFA-4B5A-82FB-DE81E928AA7D}"/>
</file>

<file path=customXml/itemProps5.xml><?xml version="1.0" encoding="utf-8"?>
<ds:datastoreItem xmlns:ds="http://schemas.openxmlformats.org/officeDocument/2006/customXml" ds:itemID="{79EEB1A0-00F0-4CD9-8739-AE7E9EC6D29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7</Pages>
  <Words>1102</Words>
  <Characters>6287</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2016-04-01T15:42:00Z</cp:lastPrinted>
  <dcterms:created xsi:type="dcterms:W3CDTF">2016-08-08T19:45:00Z</dcterms:created>
  <dcterms:modified xsi:type="dcterms:W3CDTF">2016-08-08T19:45:00Z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2813600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