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98" w:rsidRPr="008C59CB" w:rsidRDefault="00E62598" w:rsidP="00E62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2EE">
        <w:rPr>
          <w:b/>
        </w:rPr>
        <w:t>Exhibit A</w:t>
      </w:r>
      <w: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 of Futures and Options on Futures Contract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Being De-Listed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from NFX</w:t>
      </w:r>
    </w:p>
    <w:p w:rsidR="00E62598" w:rsidRDefault="00E62598" w:rsidP="00E62598">
      <w:pPr>
        <w:jc w:val="center"/>
      </w:pPr>
    </w:p>
    <w:p w:rsidR="00E62598" w:rsidRPr="00974340" w:rsidRDefault="00E62598" w:rsidP="00E62598">
      <w:pPr>
        <w:rPr>
          <w:b/>
        </w:rPr>
      </w:pPr>
      <w:r w:rsidRPr="00974340">
        <w:rPr>
          <w:b/>
        </w:rPr>
        <w:t>Contract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Ticker Symbol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6436"/>
        <w:gridCol w:w="984"/>
      </w:tblGrid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Brent 1st Line Financial Futures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Brent 1st Line Mini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IMMQ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Gasoil Crack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GZQ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Gasoline Crack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RBRQ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Heating Oil 1st Line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HOFQ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Low Sulphur Gasoil 1st Line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 w:colFirst="2" w:colLast="2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RBOB Gasoline 1st Line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RBSQ</w:t>
            </w:r>
          </w:p>
        </w:tc>
      </w:tr>
      <w:bookmarkEnd w:id="0"/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WTI 1st Line Financial Futures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1st Line Mini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RMMQ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Options on NFX WTI 1st Line Financial Futures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Argus WTI Trade Month Futures (VSAQ)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Midland (Argus) Trade Month Basis Futures (MIDQ)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Midland (Argus) Trade Month Futures (WTIQ)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WTIQ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Midland (Argus) Basis Futures (MIDC)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MIDC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Midland (Argus) Financial Futures (XBAQ)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XBAQ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LLS (Argus) Trade Month Basis Futures (LLTQ)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LLTQ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LLS (Argus) Trade Month Futures (AFOQ)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AFOQ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LLS (Argus) Basis Futures (LLCQ)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LLCQ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LLS (Argus) Financial Futures (LLFQ)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LLFQ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Mars (Argus) Trade Month Basis Futures (MARQ)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Mars (Argus) Trade Month Futures (MOAQ)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Mars (Argus) Basis Futures (MARC)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Mars (Argus) Financial Futures (MXAQ)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MXAQ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Houston (Argus) Trade Month Basis Futures (MEHQ)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MEHQ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Houston (Argus) Trade Month Futures (HTAQ)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HTAQ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Houston (Argus) Basis Futures (MEHC)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MEHC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WTI Houston (Argus) Financial Futures (HIAQ)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WTS (Argus) Trade Month Basis Futures (FHAQ)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FHAQ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WTS (Argus) Trade Month Futures (AYAQ)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WTS (Argus) Basis Futures (WTAQ)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WTAQ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WTS (Argus) Financial Futures (WTSQ)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WTSQ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Condensate (C5) Basis Futures (NC5)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NC5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Condensate (C5) Financial Futures (CCFQ)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CCFQ</w:t>
            </w:r>
          </w:p>
        </w:tc>
      </w:tr>
      <w:tr w:rsidR="00E62598" w:rsidRPr="0016066A" w:rsidTr="00916F5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Light Sweet Crude Oil Basis Futures (NSW)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NSW</w:t>
            </w:r>
          </w:p>
        </w:tc>
      </w:tr>
      <w:tr w:rsidR="00E62598" w:rsidRPr="0016066A" w:rsidTr="00916F5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Light Sweet Crude Oil Financial Futures (CSWQ)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CSWQ</w:t>
            </w:r>
          </w:p>
        </w:tc>
      </w:tr>
      <w:tr w:rsidR="00E62598" w:rsidRPr="0016066A" w:rsidTr="00916F5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Light Sour Blend Crude Oil Basis Futures (NSR)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NSR</w:t>
            </w:r>
          </w:p>
        </w:tc>
      </w:tr>
      <w:tr w:rsidR="00E62598" w:rsidRPr="0016066A" w:rsidTr="00916F5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Light Sour Blend Crude Oil Financial Futures (CSDQ)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CSDQ</w:t>
            </w:r>
          </w:p>
        </w:tc>
      </w:tr>
      <w:tr w:rsidR="00E62598" w:rsidRPr="0016066A" w:rsidTr="00916F5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Synthetic Sweet Crude Oil Basis Futures (NSP)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NSP</w:t>
            </w:r>
          </w:p>
        </w:tc>
      </w:tr>
      <w:tr w:rsidR="00E62598" w:rsidRPr="0016066A" w:rsidTr="00916F5E">
        <w:trPr>
          <w:trHeight w:val="20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Canadian Synthetic Sweet Crude Oil Financial Futures (CSNQ)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CSNQ</w:t>
            </w:r>
          </w:p>
        </w:tc>
      </w:tr>
      <w:tr w:rsidR="00E62598" w:rsidRPr="0016066A" w:rsidTr="00916F5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Western Canadian Select Crude Oil Basis Futures (NWC)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NWC</w:t>
            </w:r>
          </w:p>
        </w:tc>
      </w:tr>
      <w:tr w:rsidR="00E62598" w:rsidRPr="0016066A" w:rsidTr="00916F5E">
        <w:trPr>
          <w:trHeight w:val="23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(C.C.I.) Western Canadian Select Crude Oil Financial Futures (CHYQ)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CHYQ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598" w:rsidRDefault="00E62598" w:rsidP="0091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62598" w:rsidRDefault="00E62598" w:rsidP="0091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62598" w:rsidRPr="0016066A" w:rsidRDefault="00E62598" w:rsidP="0091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Petrochemicals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8" w:rsidRPr="0016066A" w:rsidRDefault="00E62598" w:rsidP="00916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(OPIS) Conway Normal Butane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EIMQ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NFX (OPIS) Conway Propane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EIKQ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(OPIS) Mont </w:t>
            </w:r>
            <w:proofErr w:type="spellStart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Belvieu</w:t>
            </w:r>
            <w:proofErr w:type="spellEnd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Non-LST Normal Butane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(OPIS) Mont </w:t>
            </w:r>
            <w:proofErr w:type="spellStart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Belvieu</w:t>
            </w:r>
            <w:proofErr w:type="spellEnd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Non-LST Propane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(OPIS) Mont </w:t>
            </w:r>
            <w:proofErr w:type="spellStart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Belvieu</w:t>
            </w:r>
            <w:proofErr w:type="spellEnd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Non-LST Natural Gasoline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QROQ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(OPIS) Mont </w:t>
            </w:r>
            <w:proofErr w:type="spellStart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Belvieu</w:t>
            </w:r>
            <w:proofErr w:type="spellEnd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Non-LST Ethane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(OPIS) Mont </w:t>
            </w:r>
            <w:proofErr w:type="spellStart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Belvieu</w:t>
            </w:r>
            <w:proofErr w:type="spellEnd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LST Propane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BROQ</w:t>
            </w:r>
          </w:p>
        </w:tc>
      </w:tr>
      <w:tr w:rsidR="00E62598" w:rsidRPr="0016066A" w:rsidTr="00916F5E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NFX (OPIS) Mont </w:t>
            </w:r>
            <w:proofErr w:type="spellStart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Belvieu</w:t>
            </w:r>
            <w:proofErr w:type="spellEnd"/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LST Normal Butane Future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598" w:rsidRPr="0016066A" w:rsidRDefault="00E62598" w:rsidP="00916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06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MNBQ</w:t>
            </w:r>
          </w:p>
        </w:tc>
      </w:tr>
    </w:tbl>
    <w:p w:rsidR="00E62598" w:rsidRDefault="00E62598" w:rsidP="00E62598"/>
    <w:p w:rsidR="00E62598" w:rsidRPr="008C59CB" w:rsidRDefault="00E62598" w:rsidP="00E62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598" w:rsidRPr="008C59CB" w:rsidRDefault="00E62598" w:rsidP="00E62598">
      <w:pPr>
        <w:spacing w:after="0" w:line="240" w:lineRule="auto"/>
        <w:rPr>
          <w:rFonts w:ascii="Times New Roman" w:eastAsia="Arial" w:hAnsi="Times New Roman" w:cs="Times New Roman"/>
          <w:b/>
          <w:spacing w:val="-4"/>
          <w:sz w:val="24"/>
          <w:szCs w:val="20"/>
          <w:lang w:eastAsia="sv-SE"/>
        </w:rPr>
      </w:pPr>
    </w:p>
    <w:p w:rsidR="00974340" w:rsidRPr="00E62598" w:rsidRDefault="00974340" w:rsidP="00E62598"/>
    <w:sectPr w:rsidR="00974340" w:rsidRPr="00E62598" w:rsidSect="005444C0">
      <w:headerReference w:type="default" r:id="rId6"/>
      <w:headerReference w:type="first" r:id="rId7"/>
      <w:footerReference w:type="first" r:id="rId8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98" w:rsidRDefault="00E62598" w:rsidP="00E62598">
      <w:pPr>
        <w:spacing w:after="0" w:line="240" w:lineRule="auto"/>
      </w:pPr>
      <w:r>
        <w:separator/>
      </w:r>
    </w:p>
  </w:endnote>
  <w:endnote w:type="continuationSeparator" w:id="0">
    <w:p w:rsidR="00E62598" w:rsidRDefault="00E62598" w:rsidP="00E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E625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98" w:rsidRDefault="00E62598" w:rsidP="00E62598">
      <w:pPr>
        <w:spacing w:after="0" w:line="240" w:lineRule="auto"/>
      </w:pPr>
      <w:r>
        <w:separator/>
      </w:r>
    </w:p>
  </w:footnote>
  <w:footnote w:type="continuationSeparator" w:id="0">
    <w:p w:rsidR="00E62598" w:rsidRDefault="00E62598" w:rsidP="00E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E625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Pr="00C26B7B" w:rsidRDefault="00E625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</w:t>
    </w:r>
    <w:r>
      <w:rPr>
        <w:rFonts w:ascii="Times New Roman" w:hAnsi="Times New Roman" w:cs="Times New Roman"/>
        <w:sz w:val="20"/>
        <w:szCs w:val="20"/>
      </w:rPr>
      <w:t>ber 14</w:t>
    </w:r>
    <w:r>
      <w:rPr>
        <w:rFonts w:ascii="Times New Roman" w:hAnsi="Times New Roman" w:cs="Times New Roman"/>
        <w:sz w:val="20"/>
        <w:szCs w:val="20"/>
      </w:rPr>
      <w:t>, 2019</w:t>
    </w:r>
  </w:p>
  <w:p w:rsidR="00B67098" w:rsidRPr="00B67098" w:rsidRDefault="00E625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E625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44" w:rsidRPr="0032079E" w:rsidRDefault="00E62598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0"/>
    <w:rsid w:val="009262EE"/>
    <w:rsid w:val="00962006"/>
    <w:rsid w:val="00974340"/>
    <w:rsid w:val="00E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6A0B"/>
  <w15:chartTrackingRefBased/>
  <w15:docId w15:val="{7C97320F-C67A-4D01-B707-8293407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259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E62598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rsid w:val="00E62598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rsid w:val="00E62598"/>
    <w:rPr>
      <w:rFonts w:ascii="Arial Narrow" w:eastAsia="Times New Roman" w:hAnsi="Arial Narrow" w:cs="Times New Roman"/>
      <w:noProof/>
      <w:szCs w:val="20"/>
      <w:lang w:eastAsia="sv-SE"/>
    </w:rPr>
  </w:style>
  <w:style w:type="paragraph" w:styleId="NoSpacing">
    <w:name w:val="No Spacing"/>
    <w:uiPriority w:val="1"/>
    <w:qFormat/>
    <w:rsid w:val="00E62598"/>
    <w:pPr>
      <w:spacing w:after="0" w:line="240" w:lineRule="auto"/>
    </w:pPr>
  </w:style>
  <w:style w:type="paragraph" w:customStyle="1" w:styleId="LetterheadAddress">
    <w:name w:val="Letterhead Address"/>
    <w:basedOn w:val="Normal"/>
    <w:qFormat/>
    <w:rsid w:val="00E6259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d18a5d58-55c0-4400-a74e-82c3855fae20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2019-11-19T16:33:52+00:00</Document_x0020_Date>
    <Document_x0020_No xmlns="4b47aac5-4c46-444f-8595-ce09b406fc61">52298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827F07E9-40FB-4C37-87D3-4CA44D43C394}"/>
</file>

<file path=customXml/itemProps2.xml><?xml version="1.0" encoding="utf-8"?>
<ds:datastoreItem xmlns:ds="http://schemas.openxmlformats.org/officeDocument/2006/customXml" ds:itemID="{A52FC4CD-5B01-4F26-B12C-B7DEBC6C71AD}"/>
</file>

<file path=customXml/itemProps3.xml><?xml version="1.0" encoding="utf-8"?>
<ds:datastoreItem xmlns:ds="http://schemas.openxmlformats.org/officeDocument/2006/customXml" ds:itemID="{CC5D5628-8A5A-4F31-A736-08049D401DFC}"/>
</file>

<file path=customXml/itemProps4.xml><?xml version="1.0" encoding="utf-8"?>
<ds:datastoreItem xmlns:ds="http://schemas.openxmlformats.org/officeDocument/2006/customXml" ds:itemID="{08A83B72-28BF-4D79-B449-3879368BE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Aravind Menon</dc:creator>
  <cp:keywords/>
  <dc:description/>
  <cp:lastModifiedBy>Aravind Menon</cp:lastModifiedBy>
  <cp:revision>3</cp:revision>
  <dcterms:created xsi:type="dcterms:W3CDTF">2019-11-13T19:50:00Z</dcterms:created>
  <dcterms:modified xsi:type="dcterms:W3CDTF">2019-11-14T20:06:00Z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\\cftc.gov\dfsbts\PRD\Portal\TempFileArchive\c94ea81c-0295-4a80-8cd7-0ef7a5f77429\SR-NFX-2019-32 Exhibit A.docx</vt:lpwstr>
  </property>
  <property fmtid="{D5CDD505-2E9C-101B-9397-08002B2CF9AE}" pid="4" name="Order">
    <vt:r8>1021800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