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3C3453">
        <w:rPr>
          <w:noProof/>
        </w:rPr>
        <w:t>November 28, 2017</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04E74C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EE0A36" w:rsidRPr="00EE0A36">
        <w:t>7</w:t>
      </w:r>
      <w:r w:rsidR="00C51FAC" w:rsidRPr="00EE0A36">
        <w:t>-</w:t>
      </w:r>
      <w:r w:rsidR="00EE0A36">
        <w:t>48</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057D5DA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EE0A36">
        <w:t>SR-NFX-201</w:t>
      </w:r>
      <w:r w:rsidR="00EE0A36" w:rsidRPr="00EE0A36">
        <w:t>7</w:t>
      </w:r>
      <w:r w:rsidR="00C51FAC" w:rsidRPr="00EE0A36">
        <w:t>-</w:t>
      </w:r>
      <w:r w:rsidR="00EE0A36" w:rsidRPr="00EE0A36">
        <w:t>48</w:t>
      </w:r>
      <w:r w:rsidR="00C51FAC" w:rsidRPr="009D70AA">
        <w:t xml:space="preserve"> </w:t>
      </w:r>
      <w:r w:rsidR="00D44913" w:rsidRPr="009D70AA">
        <w:t>(the “</w:t>
      </w:r>
      <w:r w:rsidR="00D44913" w:rsidRPr="009D70AA">
        <w:rPr>
          <w:u w:val="single"/>
        </w:rPr>
        <w:t>Submission</w:t>
      </w:r>
      <w:r w:rsidR="00D44913" w:rsidRPr="009D70AA">
        <w:t>”).</w:t>
      </w:r>
    </w:p>
    <w:p w14:paraId="470EA4CF" w14:textId="46D31C5D"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Cash Market Overview and Analysis of the Deliverable Supply</w:t>
      </w:r>
      <w:r w:rsidR="00EE0A36">
        <w:t xml:space="preserve"> </w:t>
      </w:r>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409D6961"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Cash Market Overview and Analysis of the Deliverable Supply</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bookmarkStart w:id="0" w:name="_GoBack"/>
      <w:bookmarkEnd w:id="0"/>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93983" w14:textId="77777777" w:rsidR="0005776B" w:rsidRDefault="0005776B">
      <w:r>
        <w:separator/>
      </w:r>
    </w:p>
  </w:endnote>
  <w:endnote w:type="continuationSeparator" w:id="0">
    <w:p w14:paraId="0F8C4B7D" w14:textId="77777777" w:rsidR="0005776B" w:rsidRDefault="0005776B">
      <w:r>
        <w:continuationSeparator/>
      </w:r>
    </w:p>
  </w:endnote>
  <w:endnote w:type="continuationNotice" w:id="1">
    <w:p w14:paraId="613983AE" w14:textId="77777777" w:rsidR="0005776B" w:rsidRDefault="00057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C3453">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04C88" w14:textId="77777777" w:rsidR="0005776B" w:rsidRDefault="0005776B">
      <w:r>
        <w:separator/>
      </w:r>
    </w:p>
  </w:footnote>
  <w:footnote w:type="continuationSeparator" w:id="0">
    <w:p w14:paraId="34598E30" w14:textId="77777777" w:rsidR="0005776B" w:rsidRDefault="0005776B">
      <w:r>
        <w:continuationSeparator/>
      </w:r>
    </w:p>
  </w:footnote>
  <w:footnote w:type="continuationNotice" w:id="1">
    <w:p w14:paraId="1195DB98" w14:textId="77777777" w:rsidR="0005776B" w:rsidRDefault="0005776B"/>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6d57b302-d00e-4191-9945-0c99fb57cec4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2017-11-28T16:40:42+00:00</Document_x0020_Date>
    <Document_x0020_No xmlns="4b47aac5-4c46-444f-8595-ce09b406fc61">34561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4493-2600-4B1B-A941-17244BCFC8DA}"/>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11C268E3-D7EE-4601-89CE-B6AC4D3A5125}"/>
</file>

<file path=customXml/itemProps5.xml><?xml version="1.0" encoding="utf-8"?>
<ds:datastoreItem xmlns:ds="http://schemas.openxmlformats.org/officeDocument/2006/customXml" ds:itemID="{451F1D8C-AF88-4189-986D-87F1135555D2}"/>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2017-11-27T20:59:00Z</dcterms:created>
  <dcterms:modified xsi:type="dcterms:W3CDTF">2017-11-28T14:44:00Z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4557400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