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42" w:rsidRPr="00F00A18" w:rsidRDefault="00DF1942" w:rsidP="00DF1942">
      <w:pPr>
        <w:spacing w:before="120" w:after="0"/>
        <w:ind w:left="6550" w:hanging="6550"/>
        <w:rPr>
          <w:sz w:val="18"/>
          <w:szCs w:val="18"/>
        </w:rPr>
      </w:pPr>
      <w:r w:rsidRPr="00F00A18">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00A18">
        <w:rPr>
          <w:rFonts w:ascii="Times New Roman" w:eastAsia="Calibri" w:hAnsi="Times New Roman" w:cs="Times New Roman"/>
          <w:sz w:val="24"/>
          <w:szCs w:val="24"/>
        </w:rPr>
        <w:fldChar w:fldCharType="begin"/>
      </w:r>
      <w:r w:rsidRPr="00F00A18">
        <w:rPr>
          <w:rFonts w:ascii="Times New Roman" w:eastAsia="Calibri" w:hAnsi="Times New Roman" w:cs="Times New Roman"/>
          <w:sz w:val="24"/>
          <w:szCs w:val="24"/>
        </w:rPr>
        <w:instrText xml:space="preserve"> DATE \@ "MMMM d, yyyy" </w:instrText>
      </w:r>
      <w:r w:rsidRPr="00F00A18">
        <w:rPr>
          <w:rFonts w:ascii="Times New Roman" w:eastAsia="Calibri" w:hAnsi="Times New Roman" w:cs="Times New Roman"/>
          <w:sz w:val="24"/>
          <w:szCs w:val="24"/>
        </w:rPr>
        <w:fldChar w:fldCharType="separate"/>
      </w:r>
      <w:r w:rsidR="00DC2322">
        <w:rPr>
          <w:rFonts w:ascii="Times New Roman" w:eastAsia="Calibri" w:hAnsi="Times New Roman" w:cs="Times New Roman"/>
          <w:noProof/>
          <w:sz w:val="24"/>
          <w:szCs w:val="24"/>
        </w:rPr>
        <w:t>December 4, 2019</w:t>
      </w:r>
      <w:r w:rsidRPr="00F00A18">
        <w:rPr>
          <w:rFonts w:ascii="Times New Roman" w:eastAsia="Calibri" w:hAnsi="Times New Roman" w:cs="Times New Roman"/>
          <w:sz w:val="24"/>
          <w:szCs w:val="24"/>
        </w:rPr>
        <w:fldChar w:fldCharType="end"/>
      </w:r>
      <w:r w:rsidRPr="00F00A18">
        <w:rPr>
          <w:rFonts w:ascii="Times New Roman" w:eastAsia="Calibri" w:hAnsi="Times New Roman"/>
          <w:sz w:val="24"/>
          <w:szCs w:val="24"/>
        </w:rPr>
        <w:tab/>
      </w:r>
      <w:r w:rsidRPr="00F00A18">
        <w:rPr>
          <w:sz w:val="18"/>
          <w:szCs w:val="18"/>
        </w:rPr>
        <w:t>Nasdaq Futures, Inc.</w:t>
      </w:r>
    </w:p>
    <w:p w:rsidR="00DF1942" w:rsidRPr="00F00A18" w:rsidRDefault="00DF1942" w:rsidP="00DF1942">
      <w:pPr>
        <w:pStyle w:val="LetterheadAddress"/>
        <w:ind w:left="6550" w:hanging="6550"/>
        <w:rPr>
          <w:rFonts w:ascii="Times New Roman" w:eastAsia="Calibri" w:hAnsi="Times New Roman"/>
          <w:sz w:val="24"/>
          <w:szCs w:val="24"/>
        </w:rPr>
      </w:pPr>
      <w:r w:rsidRPr="00F00A18">
        <w:rPr>
          <w:rFonts w:ascii="Times New Roman" w:eastAsia="Calibri" w:hAnsi="Times New Roman"/>
          <w:sz w:val="24"/>
          <w:szCs w:val="24"/>
        </w:rPr>
        <w:tab/>
      </w:r>
      <w:r w:rsidRPr="00F00A18">
        <w:rPr>
          <w:rFonts w:asciiTheme="minorHAnsi" w:hAnsiTheme="minorHAnsi"/>
        </w:rPr>
        <w:t xml:space="preserve">FMC Tower, Level 8, </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Christopher J. Kirkpatrick</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r w:rsidRPr="00F00A18">
        <w:rPr>
          <w:rFonts w:eastAsiaTheme="minorEastAsia" w:cs="Times New Roman"/>
          <w:sz w:val="18"/>
          <w:szCs w:val="18"/>
          <w:lang w:eastAsia="ja-JP"/>
        </w:rPr>
        <w:t>2929 Walnut Street</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Office of the Secretariat</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r w:rsidRPr="00F00A18">
        <w:rPr>
          <w:rFonts w:eastAsiaTheme="minorEastAsia" w:cs="Times New Roman"/>
          <w:sz w:val="18"/>
          <w:szCs w:val="18"/>
          <w:lang w:eastAsia="ja-JP"/>
        </w:rPr>
        <w:t>Philadelphia, PA 19104 / USA</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Commodity Futures Trading Commission</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Three Lafayette Center</w:t>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r>
      <w:r w:rsidRPr="00F00A18">
        <w:rPr>
          <w:rFonts w:ascii="Times New Roman" w:eastAsia="Calibri" w:hAnsi="Times New Roman" w:cs="Times New Roman"/>
          <w:sz w:val="24"/>
          <w:szCs w:val="24"/>
        </w:rPr>
        <w:tab/>
        <w:t xml:space="preserve"> </w:t>
      </w:r>
      <w:r w:rsidRPr="00F00A18">
        <w:rPr>
          <w:rFonts w:cs="Times New Roman"/>
          <w:sz w:val="18"/>
          <w:szCs w:val="18"/>
        </w:rPr>
        <w:t>business.nasdaq.com/futures</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1155 21</w:t>
      </w:r>
      <w:r w:rsidRPr="00F00A18">
        <w:rPr>
          <w:rFonts w:ascii="Times New Roman" w:eastAsia="Calibri" w:hAnsi="Times New Roman" w:cs="Times New Roman"/>
          <w:sz w:val="24"/>
          <w:szCs w:val="24"/>
          <w:vertAlign w:val="superscript"/>
        </w:rPr>
        <w:t>st</w:t>
      </w:r>
      <w:r w:rsidRPr="00F00A18">
        <w:rPr>
          <w:rFonts w:ascii="Times New Roman" w:eastAsia="Calibri" w:hAnsi="Times New Roman" w:cs="Times New Roman"/>
          <w:sz w:val="24"/>
          <w:szCs w:val="24"/>
        </w:rPr>
        <w:t xml:space="preserve"> Street, NW</w:t>
      </w:r>
    </w:p>
    <w:p w:rsidR="00DF1942" w:rsidRPr="00F00A18" w:rsidRDefault="00DF1942" w:rsidP="00DF1942">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Washington, DC  20581</w:t>
      </w:r>
    </w:p>
    <w:p w:rsidR="00DF1942" w:rsidRPr="00F00A18" w:rsidRDefault="00DF1942" w:rsidP="00DF1942">
      <w:pPr>
        <w:pStyle w:val="NoSpacing"/>
        <w:rPr>
          <w:rFonts w:ascii="Times New Roman" w:eastAsia="Times New Roman" w:hAnsi="Times New Roman" w:cs="Times New Roman"/>
          <w:sz w:val="24"/>
          <w:szCs w:val="24"/>
        </w:rPr>
      </w:pPr>
    </w:p>
    <w:p w:rsidR="00D67C3E" w:rsidRPr="00F00A18" w:rsidRDefault="00DF1942" w:rsidP="00330A3D">
      <w:pPr>
        <w:pStyle w:val="NoSpacing"/>
        <w:ind w:left="2880" w:hanging="2880"/>
        <w:rPr>
          <w:rFonts w:ascii="Times New Roman" w:eastAsia="Calibri" w:hAnsi="Times New Roman" w:cs="Times New Roman"/>
          <w:sz w:val="24"/>
          <w:szCs w:val="24"/>
        </w:rPr>
      </w:pPr>
      <w:r w:rsidRPr="00F00A18">
        <w:rPr>
          <w:rFonts w:ascii="Times New Roman" w:eastAsia="Calibri" w:hAnsi="Times New Roman" w:cs="Times New Roman"/>
          <w:b/>
          <w:bCs/>
          <w:color w:val="333333"/>
          <w:sz w:val="24"/>
          <w:szCs w:val="24"/>
        </w:rPr>
        <w:t>Rule Self-Certification:</w:t>
      </w:r>
      <w:r w:rsidRPr="00F00A18">
        <w:rPr>
          <w:rFonts w:ascii="Times New Roman" w:eastAsia="Calibri" w:hAnsi="Times New Roman" w:cs="Times New Roman"/>
          <w:b/>
          <w:sz w:val="24"/>
          <w:szCs w:val="24"/>
        </w:rPr>
        <w:t xml:space="preserve"> </w:t>
      </w:r>
      <w:r w:rsidRPr="00F00A18">
        <w:rPr>
          <w:rFonts w:ascii="Times New Roman" w:eastAsia="Calibri" w:hAnsi="Times New Roman" w:cs="Times New Roman"/>
          <w:b/>
          <w:sz w:val="24"/>
          <w:szCs w:val="24"/>
        </w:rPr>
        <w:tab/>
        <w:t xml:space="preserve">Rule Certification </w:t>
      </w:r>
      <w:r w:rsidR="00330A3D">
        <w:rPr>
          <w:rFonts w:ascii="Times New Roman" w:eastAsia="Calibri" w:hAnsi="Times New Roman" w:cs="Times New Roman"/>
          <w:b/>
          <w:sz w:val="24"/>
          <w:szCs w:val="24"/>
        </w:rPr>
        <w:t xml:space="preserve">Amending Minimum Block </w:t>
      </w:r>
      <w:r w:rsidR="00DC2322">
        <w:rPr>
          <w:rFonts w:ascii="Times New Roman" w:eastAsia="Calibri" w:hAnsi="Times New Roman" w:cs="Times New Roman"/>
          <w:b/>
          <w:sz w:val="24"/>
          <w:szCs w:val="24"/>
        </w:rPr>
        <w:t xml:space="preserve">Trade </w:t>
      </w:r>
      <w:r w:rsidR="00330A3D">
        <w:rPr>
          <w:rFonts w:ascii="Times New Roman" w:eastAsia="Calibri" w:hAnsi="Times New Roman" w:cs="Times New Roman"/>
          <w:b/>
          <w:sz w:val="24"/>
          <w:szCs w:val="24"/>
        </w:rPr>
        <w:t xml:space="preserve">Thresholds for Dry Freight Futures </w:t>
      </w:r>
      <w:r w:rsidR="00424D17">
        <w:rPr>
          <w:rFonts w:ascii="Times New Roman" w:eastAsia="Calibri" w:hAnsi="Times New Roman" w:cs="Times New Roman"/>
          <w:b/>
          <w:sz w:val="24"/>
          <w:szCs w:val="24"/>
        </w:rPr>
        <w:t xml:space="preserve">and Options </w:t>
      </w:r>
      <w:r w:rsidR="00D67C3E" w:rsidRPr="00F00A18">
        <w:rPr>
          <w:rFonts w:ascii="Times New Roman" w:eastAsia="Calibri" w:hAnsi="Times New Roman" w:cs="Times New Roman"/>
          <w:b/>
          <w:sz w:val="24"/>
          <w:szCs w:val="24"/>
        </w:rPr>
        <w:t>Contracts</w:t>
      </w:r>
    </w:p>
    <w:p w:rsidR="00DF1942" w:rsidRPr="00F00A18" w:rsidRDefault="00DF1942" w:rsidP="00D67C3E">
      <w:pPr>
        <w:pStyle w:val="NoSpacing"/>
        <w:ind w:left="2160" w:firstLine="720"/>
        <w:rPr>
          <w:rFonts w:ascii="Times New Roman" w:eastAsia="Calibri" w:hAnsi="Times New Roman" w:cs="Times New Roman"/>
          <w:b/>
          <w:sz w:val="24"/>
          <w:szCs w:val="24"/>
          <w:u w:val="single"/>
        </w:rPr>
      </w:pPr>
      <w:r w:rsidRPr="00F00A18">
        <w:rPr>
          <w:rFonts w:ascii="Times New Roman" w:eastAsia="Calibri" w:hAnsi="Times New Roman" w:cs="Times New Roman"/>
          <w:b/>
          <w:sz w:val="24"/>
          <w:szCs w:val="24"/>
          <w:u w:val="single"/>
        </w:rPr>
        <w:t>Reference File: SR-NFX-201</w:t>
      </w:r>
      <w:r w:rsidR="00330A3D">
        <w:rPr>
          <w:rFonts w:ascii="Times New Roman" w:eastAsia="Calibri" w:hAnsi="Times New Roman" w:cs="Times New Roman"/>
          <w:b/>
          <w:sz w:val="24"/>
          <w:szCs w:val="24"/>
          <w:u w:val="single"/>
        </w:rPr>
        <w:t>9</w:t>
      </w:r>
      <w:r w:rsidRPr="00F00A18">
        <w:rPr>
          <w:rFonts w:ascii="Times New Roman" w:eastAsia="Calibri" w:hAnsi="Times New Roman" w:cs="Times New Roman"/>
          <w:b/>
          <w:sz w:val="24"/>
          <w:szCs w:val="24"/>
          <w:u w:val="single"/>
        </w:rPr>
        <w:t>-</w:t>
      </w:r>
      <w:r w:rsidR="006C4647" w:rsidRPr="00F00A18">
        <w:rPr>
          <w:rFonts w:ascii="Times New Roman" w:eastAsia="Calibri" w:hAnsi="Times New Roman" w:cs="Times New Roman"/>
          <w:b/>
          <w:sz w:val="24"/>
          <w:szCs w:val="24"/>
          <w:u w:val="single"/>
        </w:rPr>
        <w:t>3</w:t>
      </w:r>
      <w:r w:rsidR="00330A3D">
        <w:rPr>
          <w:rFonts w:ascii="Times New Roman" w:eastAsia="Calibri" w:hAnsi="Times New Roman" w:cs="Times New Roman"/>
          <w:b/>
          <w:sz w:val="24"/>
          <w:szCs w:val="24"/>
          <w:u w:val="single"/>
        </w:rPr>
        <w:t>3</w:t>
      </w:r>
    </w:p>
    <w:p w:rsidR="0008423C" w:rsidRPr="00F00A18" w:rsidRDefault="0008423C" w:rsidP="0008423C">
      <w:pPr>
        <w:pStyle w:val="NoSpacing"/>
        <w:ind w:left="720" w:hanging="720"/>
        <w:rPr>
          <w:rFonts w:ascii="Times New Roman" w:hAnsi="Times New Roman" w:cs="Times New Roman"/>
          <w:b/>
          <w:sz w:val="24"/>
          <w:szCs w:val="24"/>
          <w:u w:val="single"/>
        </w:rPr>
      </w:pPr>
    </w:p>
    <w:p w:rsidR="0008423C" w:rsidRPr="00F00A18" w:rsidRDefault="0008423C" w:rsidP="0008423C">
      <w:pPr>
        <w:pStyle w:val="NoSpacing"/>
        <w:rPr>
          <w:rFonts w:ascii="Times New Roman" w:eastAsia="Calibri" w:hAnsi="Times New Roman" w:cs="Times New Roman"/>
          <w:sz w:val="24"/>
          <w:szCs w:val="24"/>
        </w:rPr>
      </w:pPr>
      <w:r w:rsidRPr="00F00A18">
        <w:rPr>
          <w:rFonts w:ascii="Times New Roman" w:eastAsia="Calibri" w:hAnsi="Times New Roman" w:cs="Times New Roman"/>
          <w:sz w:val="24"/>
          <w:szCs w:val="24"/>
        </w:rPr>
        <w:t>Dear Mr. Kirkpatrick:</w:t>
      </w:r>
    </w:p>
    <w:p w:rsidR="0008423C" w:rsidRPr="00F00A18" w:rsidRDefault="0008423C" w:rsidP="0008423C">
      <w:pPr>
        <w:pStyle w:val="NoSpacing"/>
        <w:rPr>
          <w:rFonts w:ascii="Times New Roman" w:eastAsia="Calibri" w:hAnsi="Times New Roman" w:cs="Times New Roman"/>
          <w:sz w:val="24"/>
          <w:szCs w:val="24"/>
        </w:rPr>
      </w:pPr>
    </w:p>
    <w:p w:rsidR="00424D17" w:rsidRDefault="005E3020" w:rsidP="00424D17">
      <w:pPr>
        <w:pStyle w:val="NoSpacing"/>
        <w:ind w:firstLine="1310"/>
        <w:rPr>
          <w:rFonts w:ascii="Times New Roman" w:hAnsi="Times New Roman" w:cs="Times New Roman"/>
          <w:sz w:val="24"/>
          <w:szCs w:val="24"/>
        </w:rPr>
      </w:pPr>
      <w:r w:rsidRPr="00F00A18">
        <w:rPr>
          <w:rFonts w:ascii="Times New Roman" w:eastAsia="Calibri" w:hAnsi="Times New Roman" w:cs="Times New Roman"/>
          <w:sz w:val="24"/>
          <w:szCs w:val="24"/>
        </w:rPr>
        <w:t>Pursuant to Section 5c(c)(1) of the Commodity Exchange Act, as amended (“</w:t>
      </w:r>
      <w:r w:rsidRPr="00F00A18">
        <w:rPr>
          <w:rFonts w:ascii="Times New Roman" w:eastAsia="Calibri" w:hAnsi="Times New Roman" w:cs="Times New Roman"/>
          <w:sz w:val="24"/>
          <w:szCs w:val="24"/>
          <w:u w:val="single"/>
        </w:rPr>
        <w:t>Act</w:t>
      </w:r>
      <w:r w:rsidRPr="00F00A18">
        <w:rPr>
          <w:rFonts w:ascii="Times New Roman" w:eastAsia="Calibri" w:hAnsi="Times New Roman" w:cs="Times New Roman"/>
          <w:sz w:val="24"/>
          <w:szCs w:val="24"/>
        </w:rPr>
        <w:t xml:space="preserve">”), and Section </w:t>
      </w:r>
      <w:r w:rsidRPr="00F00A18">
        <w:rPr>
          <w:rFonts w:ascii="Times New Roman" w:hAnsi="Times New Roman" w:cs="Times New Roman"/>
          <w:sz w:val="24"/>
          <w:szCs w:val="24"/>
        </w:rPr>
        <w:t xml:space="preserve">40.6 </w:t>
      </w:r>
      <w:r w:rsidRPr="00F00A18">
        <w:rPr>
          <w:rFonts w:ascii="Times New Roman" w:eastAsia="Calibri" w:hAnsi="Times New Roman" w:cs="Times New Roman"/>
          <w:sz w:val="24"/>
          <w:szCs w:val="24"/>
        </w:rPr>
        <w:t>of the Commission’s regulations thereunder, NASDAQ Futures, Inc. (“</w:t>
      </w:r>
      <w:r w:rsidRPr="00F00A18">
        <w:rPr>
          <w:rFonts w:ascii="Times New Roman" w:eastAsia="Calibri" w:hAnsi="Times New Roman" w:cs="Times New Roman"/>
          <w:sz w:val="24"/>
          <w:szCs w:val="24"/>
          <w:u w:val="single"/>
        </w:rPr>
        <w:t>NFX</w:t>
      </w:r>
      <w:r w:rsidRPr="00F00A18">
        <w:rPr>
          <w:rFonts w:ascii="Times New Roman" w:eastAsia="Calibri" w:hAnsi="Times New Roman" w:cs="Times New Roman"/>
          <w:sz w:val="24"/>
          <w:szCs w:val="24"/>
        </w:rPr>
        <w:t>” or “</w:t>
      </w:r>
      <w:r w:rsidRPr="00F00A18">
        <w:rPr>
          <w:rFonts w:ascii="Times New Roman" w:eastAsia="Calibri" w:hAnsi="Times New Roman" w:cs="Times New Roman"/>
          <w:sz w:val="24"/>
          <w:szCs w:val="24"/>
          <w:u w:val="single"/>
        </w:rPr>
        <w:t>Exchange</w:t>
      </w:r>
      <w:r w:rsidRPr="00F00A18">
        <w:rPr>
          <w:rFonts w:ascii="Times New Roman" w:eastAsia="Calibri" w:hAnsi="Times New Roman" w:cs="Times New Roman"/>
          <w:sz w:val="24"/>
          <w:szCs w:val="24"/>
        </w:rPr>
        <w:t xml:space="preserve">”) hereby submits rules relating to block trade minimum quantity thresholds </w:t>
      </w:r>
      <w:r w:rsidR="009079CF">
        <w:rPr>
          <w:rFonts w:ascii="Times New Roman" w:eastAsia="Calibri" w:hAnsi="Times New Roman" w:cs="Times New Roman"/>
          <w:sz w:val="24"/>
          <w:szCs w:val="24"/>
        </w:rPr>
        <w:t xml:space="preserve">for </w:t>
      </w:r>
      <w:r w:rsidR="009E42DD" w:rsidRPr="00F00A18">
        <w:rPr>
          <w:rFonts w:ascii="Times New Roman" w:eastAsia="Calibri" w:hAnsi="Times New Roman" w:cs="Times New Roman"/>
          <w:sz w:val="24"/>
          <w:szCs w:val="24"/>
        </w:rPr>
        <w:t xml:space="preserve">NFX Dry Freight Futures and Options </w:t>
      </w:r>
      <w:r w:rsidR="009E42DD" w:rsidRPr="00F00A18">
        <w:rPr>
          <w:rFonts w:ascii="Times New Roman" w:eastAsia="Times New Roman" w:hAnsi="Times New Roman" w:cs="Times New Roman"/>
          <w:bCs/>
          <w:sz w:val="24"/>
          <w:szCs w:val="24"/>
        </w:rPr>
        <w:t xml:space="preserve">contracts </w:t>
      </w:r>
      <w:r w:rsidR="009E42DD" w:rsidRPr="00F00A18">
        <w:rPr>
          <w:rFonts w:ascii="Times New Roman" w:eastAsia="Calibri" w:hAnsi="Times New Roman" w:cs="Times New Roman"/>
          <w:sz w:val="24"/>
          <w:szCs w:val="24"/>
        </w:rPr>
        <w:t>(“Dry Freight contracts”)</w:t>
      </w:r>
      <w:r w:rsidRPr="00F00A18">
        <w:rPr>
          <w:rFonts w:ascii="Times New Roman" w:eastAsia="Calibri" w:hAnsi="Times New Roman" w:cs="Times New Roman"/>
          <w:sz w:val="24"/>
          <w:szCs w:val="24"/>
        </w:rPr>
        <w:t xml:space="preserve">.  </w:t>
      </w:r>
      <w:r w:rsidR="009E42DD" w:rsidRPr="00F00A18">
        <w:rPr>
          <w:rFonts w:ascii="Times New Roman" w:eastAsia="Calibri" w:hAnsi="Times New Roman" w:cs="Times New Roman"/>
          <w:sz w:val="24"/>
          <w:szCs w:val="24"/>
        </w:rPr>
        <w:t xml:space="preserve">The Exchange </w:t>
      </w:r>
      <w:r w:rsidR="009079CF">
        <w:rPr>
          <w:rFonts w:ascii="Times New Roman" w:eastAsia="Calibri" w:hAnsi="Times New Roman" w:cs="Times New Roman"/>
          <w:sz w:val="24"/>
          <w:szCs w:val="24"/>
        </w:rPr>
        <w:t>is migrating open interest in the Dry Freight contracts and will implement a lowered minimum block threshold to facilitate the transfer of open interest.  Any transaction that is not part of the open interest migration must meet the standard block trade minimum threshold</w:t>
      </w:r>
      <w:r w:rsidR="00330A3D">
        <w:rPr>
          <w:rFonts w:ascii="Times New Roman" w:eastAsia="Calibri" w:hAnsi="Times New Roman" w:cs="Times New Roman"/>
          <w:sz w:val="24"/>
          <w:szCs w:val="24"/>
        </w:rPr>
        <w:t>, which remains unchanged</w:t>
      </w:r>
      <w:r w:rsidR="009079CF">
        <w:rPr>
          <w:rFonts w:ascii="Times New Roman" w:eastAsia="Calibri" w:hAnsi="Times New Roman" w:cs="Times New Roman"/>
          <w:sz w:val="24"/>
          <w:szCs w:val="24"/>
        </w:rPr>
        <w:t xml:space="preserve">.  </w:t>
      </w:r>
      <w:r w:rsidR="00424D17" w:rsidRPr="00F00A18">
        <w:rPr>
          <w:rFonts w:ascii="Times New Roman" w:hAnsi="Times New Roman" w:cs="Times New Roman"/>
          <w:sz w:val="24"/>
          <w:szCs w:val="24"/>
        </w:rPr>
        <w:t xml:space="preserve">The rule amendments proposed herein are attached to this letter in </w:t>
      </w:r>
      <w:r w:rsidR="00424D17" w:rsidRPr="00F00A18">
        <w:rPr>
          <w:rFonts w:ascii="Times New Roman" w:hAnsi="Times New Roman" w:cs="Times New Roman"/>
          <w:sz w:val="24"/>
          <w:szCs w:val="24"/>
          <w:u w:val="single"/>
        </w:rPr>
        <w:t xml:space="preserve">Exhibit </w:t>
      </w:r>
      <w:r w:rsidR="00DC2322" w:rsidRPr="00F00A18">
        <w:rPr>
          <w:rFonts w:ascii="Times New Roman" w:hAnsi="Times New Roman" w:cs="Times New Roman"/>
          <w:sz w:val="24"/>
          <w:szCs w:val="24"/>
          <w:u w:val="single"/>
        </w:rPr>
        <w:t>A</w:t>
      </w:r>
      <w:r w:rsidR="00DC2322" w:rsidRPr="00F00A18">
        <w:rPr>
          <w:rFonts w:ascii="Times New Roman" w:hAnsi="Times New Roman" w:cs="Times New Roman"/>
          <w:sz w:val="24"/>
          <w:szCs w:val="24"/>
        </w:rPr>
        <w:t>, which</w:t>
      </w:r>
      <w:r w:rsidR="00424D17" w:rsidRPr="00F00A18">
        <w:rPr>
          <w:rFonts w:ascii="Times New Roman" w:hAnsi="Times New Roman" w:cs="Times New Roman"/>
          <w:sz w:val="24"/>
          <w:szCs w:val="24"/>
        </w:rPr>
        <w:t xml:space="preserve"> amends Rulebook Appendix A, Listed Contracts.  </w:t>
      </w:r>
    </w:p>
    <w:p w:rsidR="0008423C" w:rsidRPr="00F00A18" w:rsidRDefault="0008423C" w:rsidP="00154FD5">
      <w:pPr>
        <w:pStyle w:val="NoSpacing"/>
        <w:ind w:firstLine="720"/>
        <w:rPr>
          <w:rFonts w:ascii="Times New Roman" w:eastAsia="Calibri" w:hAnsi="Times New Roman" w:cs="Times New Roman"/>
          <w:sz w:val="24"/>
          <w:szCs w:val="24"/>
        </w:rPr>
      </w:pPr>
    </w:p>
    <w:p w:rsidR="00154FD5" w:rsidRDefault="00424D17" w:rsidP="00424D1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 November 12, 2019 NFX announced the sale of its U.S. futures and options business to EEX Group.  Under the terms of the agreement, NFX will migrate existing open interest in </w:t>
      </w:r>
      <w:r w:rsidRPr="0028313C">
        <w:rPr>
          <w:rFonts w:ascii="Times New Roman" w:hAnsi="Times New Roman" w:cs="Times New Roman"/>
          <w:sz w:val="24"/>
          <w:szCs w:val="24"/>
        </w:rPr>
        <w:t>U.S. Power, U.S. Natural Gas, Crude Oil, Ferrous Metals and Dry Bulk Freight futures and options contracts</w:t>
      </w:r>
      <w:r>
        <w:rPr>
          <w:rFonts w:ascii="Times New Roman" w:hAnsi="Times New Roman" w:cs="Times New Roman"/>
          <w:sz w:val="24"/>
          <w:szCs w:val="24"/>
        </w:rPr>
        <w:t xml:space="preserve"> to EEX Group’s clearing houses, Nodal Clear and European Commodity Clearing (the “Open Interest Migration Plan”</w:t>
      </w:r>
      <w:r w:rsidR="00050458">
        <w:rPr>
          <w:rFonts w:ascii="Times New Roman" w:hAnsi="Times New Roman" w:cs="Times New Roman"/>
          <w:sz w:val="24"/>
          <w:szCs w:val="24"/>
        </w:rPr>
        <w:t xml:space="preserve"> or the “Plan”</w:t>
      </w:r>
      <w:r>
        <w:rPr>
          <w:rFonts w:ascii="Times New Roman" w:hAnsi="Times New Roman" w:cs="Times New Roman"/>
          <w:sz w:val="24"/>
          <w:szCs w:val="24"/>
        </w:rPr>
        <w:t xml:space="preserve">).  The Exchange is now lowering the minimum block trade thresholds for Dry Freight contracts in order to facilitate this migration process.  </w:t>
      </w:r>
    </w:p>
    <w:p w:rsidR="00154FD5" w:rsidRPr="00F00A18" w:rsidRDefault="00154FD5" w:rsidP="00154FD5">
      <w:pPr>
        <w:pStyle w:val="NoSpacing"/>
        <w:ind w:firstLine="720"/>
        <w:rPr>
          <w:rFonts w:ascii="Times New Roman" w:eastAsia="Calibri" w:hAnsi="Times New Roman" w:cs="Times New Roman"/>
          <w:sz w:val="24"/>
          <w:szCs w:val="24"/>
        </w:rPr>
      </w:pPr>
    </w:p>
    <w:p w:rsidR="0028313C" w:rsidRDefault="0028313C" w:rsidP="0008423C">
      <w:pPr>
        <w:pStyle w:val="NoSpacing"/>
        <w:ind w:firstLine="1310"/>
        <w:rPr>
          <w:rFonts w:ascii="Times New Roman" w:hAnsi="Times New Roman" w:cs="Times New Roman"/>
          <w:sz w:val="24"/>
          <w:szCs w:val="24"/>
        </w:rPr>
      </w:pPr>
    </w:p>
    <w:p w:rsidR="00330A3D" w:rsidRPr="00F00A18" w:rsidRDefault="00330A3D" w:rsidP="00330A3D">
      <w:pPr>
        <w:pStyle w:val="Default"/>
        <w:ind w:left="1310"/>
        <w:rPr>
          <w:color w:val="auto"/>
        </w:rPr>
      </w:pPr>
      <w:r w:rsidRPr="00F00A18">
        <w:rPr>
          <w:b/>
          <w:bCs/>
          <w:color w:val="auto"/>
          <w:u w:val="single"/>
        </w:rPr>
        <w:t xml:space="preserve">Exhibit 1 - Amendments to Rulebook Appendix A, Listed Contracts </w:t>
      </w:r>
    </w:p>
    <w:p w:rsidR="00330A3D" w:rsidRDefault="00330A3D" w:rsidP="0008423C">
      <w:pPr>
        <w:pStyle w:val="NoSpacing"/>
        <w:ind w:firstLine="1310"/>
        <w:rPr>
          <w:rFonts w:ascii="Times New Roman" w:hAnsi="Times New Roman" w:cs="Times New Roman"/>
          <w:sz w:val="24"/>
          <w:szCs w:val="24"/>
        </w:rPr>
      </w:pPr>
    </w:p>
    <w:p w:rsidR="00330A3D" w:rsidRDefault="00330A3D" w:rsidP="00330A3D">
      <w:pPr>
        <w:pStyle w:val="NoSpacing"/>
        <w:ind w:firstLine="720"/>
        <w:rPr>
          <w:rFonts w:ascii="Times New Roman" w:hAnsi="Times New Roman" w:cs="Times New Roman"/>
          <w:position w:val="8"/>
          <w:sz w:val="24"/>
          <w:szCs w:val="24"/>
          <w:vertAlign w:val="superscript"/>
        </w:rPr>
      </w:pPr>
      <w:r w:rsidRPr="00F00A18">
        <w:rPr>
          <w:rFonts w:ascii="Times New Roman" w:hAnsi="Times New Roman" w:cs="Times New Roman"/>
          <w:sz w:val="24"/>
          <w:szCs w:val="24"/>
          <w:u w:val="single"/>
        </w:rPr>
        <w:t>Block Trade Minimum Quantity Threshold.</w:t>
      </w:r>
      <w:r w:rsidRPr="00330A3D">
        <w:rPr>
          <w:rFonts w:ascii="Times New Roman" w:hAnsi="Times New Roman" w:cs="Times New Roman"/>
          <w:sz w:val="24"/>
          <w:szCs w:val="24"/>
        </w:rPr>
        <w:t xml:space="preserve"> </w:t>
      </w:r>
      <w:r w:rsidRPr="00F00A18">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w:t>
      </w:r>
      <w:r w:rsidR="00050458">
        <w:rPr>
          <w:rFonts w:ascii="Times New Roman" w:hAnsi="Times New Roman" w:cs="Times New Roman"/>
          <w:sz w:val="24"/>
          <w:szCs w:val="24"/>
        </w:rPr>
        <w:t xml:space="preserve">a specified period of </w:t>
      </w:r>
      <w:r w:rsidRPr="00F00A18">
        <w:rPr>
          <w:rFonts w:ascii="Times New Roman" w:hAnsi="Times New Roman" w:cs="Times New Roman"/>
          <w:sz w:val="24"/>
          <w:szCs w:val="24"/>
        </w:rPr>
        <w:t xml:space="preserve">time </w:t>
      </w:r>
      <w:r w:rsidR="00050458">
        <w:rPr>
          <w:rFonts w:ascii="Times New Roman" w:hAnsi="Times New Roman" w:cs="Times New Roman"/>
          <w:sz w:val="24"/>
          <w:szCs w:val="24"/>
        </w:rPr>
        <w:t xml:space="preserve">after </w:t>
      </w:r>
      <w:r w:rsidRPr="00F00A18">
        <w:rPr>
          <w:rFonts w:ascii="Times New Roman" w:hAnsi="Times New Roman" w:cs="Times New Roman"/>
          <w:sz w:val="24"/>
          <w:szCs w:val="24"/>
        </w:rPr>
        <w:t>execution (the "</w:t>
      </w:r>
      <w:r w:rsidRPr="00F00A18">
        <w:rPr>
          <w:rFonts w:ascii="Times New Roman" w:hAnsi="Times New Roman" w:cs="Times New Roman"/>
          <w:sz w:val="24"/>
          <w:szCs w:val="24"/>
          <w:u w:val="single"/>
        </w:rPr>
        <w:t>Reporting Window</w:t>
      </w:r>
      <w:r w:rsidRPr="00F00A18">
        <w:rPr>
          <w:rFonts w:ascii="Times New Roman" w:hAnsi="Times New Roman" w:cs="Times New Roman"/>
          <w:sz w:val="24"/>
          <w:szCs w:val="24"/>
        </w:rPr>
        <w:t xml:space="preserve">") </w:t>
      </w:r>
      <w:r w:rsidR="00050458">
        <w:rPr>
          <w:rFonts w:ascii="Times New Roman" w:hAnsi="Times New Roman" w:cs="Times New Roman"/>
          <w:sz w:val="24"/>
          <w:szCs w:val="24"/>
        </w:rPr>
        <w:t>of the transaction</w:t>
      </w:r>
      <w:r w:rsidRPr="00F00A18">
        <w:rPr>
          <w:rFonts w:ascii="Times New Roman" w:hAnsi="Times New Roman" w:cs="Times New Roman"/>
          <w:sz w:val="24"/>
          <w:szCs w:val="24"/>
        </w:rPr>
        <w:t>.</w:t>
      </w:r>
      <w:r w:rsidRPr="00F00A18">
        <w:rPr>
          <w:rFonts w:ascii="Times New Roman" w:hAnsi="Times New Roman" w:cs="Times New Roman"/>
          <w:position w:val="8"/>
          <w:sz w:val="24"/>
          <w:szCs w:val="24"/>
          <w:vertAlign w:val="superscript"/>
        </w:rPr>
        <w:t xml:space="preserve"> </w:t>
      </w:r>
    </w:p>
    <w:p w:rsidR="00330A3D" w:rsidRDefault="00330A3D" w:rsidP="00330A3D">
      <w:pPr>
        <w:pStyle w:val="NoSpacing"/>
        <w:ind w:firstLine="720"/>
        <w:rPr>
          <w:rFonts w:ascii="Times New Roman" w:hAnsi="Times New Roman" w:cs="Times New Roman"/>
          <w:position w:val="8"/>
          <w:sz w:val="24"/>
          <w:szCs w:val="24"/>
          <w:vertAlign w:val="superscript"/>
        </w:rPr>
      </w:pPr>
    </w:p>
    <w:p w:rsidR="003E1242" w:rsidRPr="00F00A18" w:rsidRDefault="00330A3D" w:rsidP="00424D17">
      <w:pPr>
        <w:pStyle w:val="NoSpacing"/>
        <w:ind w:firstLine="720"/>
        <w:rPr>
          <w:rFonts w:ascii="Times New Roman" w:eastAsia="Times New Roman" w:hAnsi="Times New Roman" w:cs="Times New Roman"/>
          <w:sz w:val="24"/>
          <w:szCs w:val="24"/>
        </w:rPr>
      </w:pPr>
      <w:r>
        <w:rPr>
          <w:rFonts w:ascii="Times New Roman" w:hAnsi="Times New Roman" w:cs="Times New Roman"/>
          <w:sz w:val="24"/>
          <w:szCs w:val="24"/>
        </w:rPr>
        <w:t>In order to facilitate th</w:t>
      </w:r>
      <w:r w:rsidR="00424D17">
        <w:rPr>
          <w:rFonts w:ascii="Times New Roman" w:hAnsi="Times New Roman" w:cs="Times New Roman"/>
          <w:sz w:val="24"/>
          <w:szCs w:val="24"/>
        </w:rPr>
        <w:t>e Open Interest Migration Pr</w:t>
      </w:r>
      <w:r>
        <w:rPr>
          <w:rFonts w:ascii="Times New Roman" w:hAnsi="Times New Roman" w:cs="Times New Roman"/>
          <w:sz w:val="24"/>
          <w:szCs w:val="24"/>
        </w:rPr>
        <w:t>ocess</w:t>
      </w:r>
      <w:r w:rsidR="00424D17">
        <w:rPr>
          <w:rFonts w:ascii="Times New Roman" w:hAnsi="Times New Roman" w:cs="Times New Roman"/>
          <w:sz w:val="24"/>
          <w:szCs w:val="24"/>
        </w:rPr>
        <w:t xml:space="preserve"> referenced above</w:t>
      </w:r>
      <w:r>
        <w:rPr>
          <w:rFonts w:ascii="Times New Roman" w:hAnsi="Times New Roman" w:cs="Times New Roman"/>
          <w:sz w:val="24"/>
          <w:szCs w:val="24"/>
        </w:rPr>
        <w:t xml:space="preserve">, </w:t>
      </w:r>
      <w:r w:rsidR="00424D17">
        <w:rPr>
          <w:rFonts w:ascii="Times New Roman" w:hAnsi="Times New Roman" w:cs="Times New Roman"/>
          <w:sz w:val="24"/>
          <w:szCs w:val="24"/>
        </w:rPr>
        <w:t xml:space="preserve">the Exchange </w:t>
      </w:r>
      <w:r>
        <w:rPr>
          <w:rFonts w:ascii="Times New Roman" w:hAnsi="Times New Roman" w:cs="Times New Roman"/>
          <w:sz w:val="24"/>
          <w:szCs w:val="24"/>
        </w:rPr>
        <w:t xml:space="preserve">is lowering the minimum block threshold for </w:t>
      </w:r>
      <w:r w:rsidR="00424D17">
        <w:rPr>
          <w:rFonts w:ascii="Times New Roman" w:hAnsi="Times New Roman" w:cs="Times New Roman"/>
          <w:sz w:val="24"/>
          <w:szCs w:val="24"/>
        </w:rPr>
        <w:t xml:space="preserve">Dry Freight </w:t>
      </w:r>
      <w:r>
        <w:rPr>
          <w:rFonts w:ascii="Times New Roman" w:hAnsi="Times New Roman" w:cs="Times New Roman"/>
          <w:sz w:val="24"/>
          <w:szCs w:val="24"/>
        </w:rPr>
        <w:t xml:space="preserve">contracts </w:t>
      </w:r>
      <w:r w:rsidR="00424D17">
        <w:rPr>
          <w:rFonts w:ascii="Times New Roman" w:hAnsi="Times New Roman" w:cs="Times New Roman"/>
          <w:sz w:val="24"/>
          <w:szCs w:val="24"/>
        </w:rPr>
        <w:t xml:space="preserve">that will be migrated pursuant to the </w:t>
      </w:r>
      <w:r>
        <w:rPr>
          <w:rFonts w:ascii="Times New Roman" w:hAnsi="Times New Roman" w:cs="Times New Roman"/>
          <w:sz w:val="24"/>
          <w:szCs w:val="24"/>
        </w:rPr>
        <w:t xml:space="preserve">Plan.  Block transactions </w:t>
      </w:r>
      <w:r w:rsidR="00424D17">
        <w:rPr>
          <w:rFonts w:ascii="Times New Roman" w:hAnsi="Times New Roman" w:cs="Times New Roman"/>
          <w:sz w:val="24"/>
          <w:szCs w:val="24"/>
        </w:rPr>
        <w:t xml:space="preserve">in the Dry Freight contracts </w:t>
      </w:r>
      <w:r>
        <w:rPr>
          <w:rFonts w:ascii="Times New Roman" w:hAnsi="Times New Roman" w:cs="Times New Roman"/>
          <w:sz w:val="24"/>
          <w:szCs w:val="24"/>
        </w:rPr>
        <w:t xml:space="preserve">that are not part of the Open Interest Migration Plan must still meet the standard minimum block threshold, which remains unchanged.  </w:t>
      </w:r>
    </w:p>
    <w:p w:rsidR="0008423C" w:rsidRPr="00F00A18" w:rsidRDefault="0008423C" w:rsidP="0008423C">
      <w:pPr>
        <w:pStyle w:val="Default"/>
        <w:ind w:firstLine="1310"/>
        <w:rPr>
          <w:color w:val="auto"/>
        </w:rPr>
      </w:pPr>
    </w:p>
    <w:p w:rsidR="00D97ECA" w:rsidRPr="00F00A18" w:rsidRDefault="00D97ECA" w:rsidP="00D97ECA">
      <w:pPr>
        <w:pStyle w:val="NoSpacing"/>
        <w:ind w:firstLine="1310"/>
        <w:rPr>
          <w:rFonts w:ascii="Times New Roman" w:eastAsia="Calibri" w:hAnsi="Times New Roman" w:cs="Times New Roman"/>
          <w:b/>
          <w:sz w:val="24"/>
          <w:szCs w:val="24"/>
          <w:u w:val="single"/>
        </w:rPr>
      </w:pPr>
      <w:r w:rsidRPr="00F00A18">
        <w:rPr>
          <w:rFonts w:ascii="Times New Roman" w:eastAsia="Calibri" w:hAnsi="Times New Roman" w:cs="Times New Roman"/>
          <w:b/>
          <w:sz w:val="24"/>
          <w:szCs w:val="24"/>
        </w:rPr>
        <w:t xml:space="preserve">           </w:t>
      </w:r>
      <w:r w:rsidRPr="00F00A18">
        <w:rPr>
          <w:rFonts w:ascii="Times New Roman" w:eastAsia="Calibri" w:hAnsi="Times New Roman" w:cs="Times New Roman"/>
          <w:b/>
          <w:sz w:val="24"/>
          <w:szCs w:val="24"/>
          <w:u w:val="single"/>
        </w:rPr>
        <w:t>Screen Fees and Block Trade/EFRP Surcharges</w:t>
      </w:r>
    </w:p>
    <w:p w:rsidR="00D97ECA" w:rsidRPr="00F00A18" w:rsidRDefault="00D97ECA" w:rsidP="00D97ECA">
      <w:pPr>
        <w:pStyle w:val="NoSpacing"/>
        <w:ind w:firstLine="1310"/>
        <w:rPr>
          <w:rFonts w:ascii="Times New Roman" w:eastAsia="Calibri" w:hAnsi="Times New Roman" w:cs="Times New Roman"/>
          <w:sz w:val="24"/>
          <w:szCs w:val="24"/>
        </w:rPr>
      </w:pPr>
    </w:p>
    <w:p w:rsidR="00D97ECA" w:rsidRPr="00F00A18" w:rsidRDefault="00D97ECA" w:rsidP="00E75614">
      <w:pPr>
        <w:spacing w:after="0" w:line="240" w:lineRule="auto"/>
        <w:rPr>
          <w:rFonts w:ascii="Times New Roman" w:eastAsia="Calibri" w:hAnsi="Times New Roman" w:cs="Times New Roman"/>
          <w:sz w:val="24"/>
          <w:szCs w:val="24"/>
        </w:rPr>
      </w:pPr>
      <w:r w:rsidRPr="00F00A18">
        <w:rPr>
          <w:rFonts w:ascii="Times New Roman" w:eastAsia="Calibri" w:hAnsi="Times New Roman" w:cs="Times New Roman"/>
          <w:sz w:val="24"/>
          <w:szCs w:val="24"/>
        </w:rPr>
        <w:t xml:space="preserve">The Screen Fee is a charge for Exchange execution fees.  </w:t>
      </w:r>
      <w:r w:rsidR="009079CF" w:rsidRPr="00F00A18">
        <w:rPr>
          <w:rFonts w:ascii="Times New Roman" w:eastAsia="Calibri" w:hAnsi="Times New Roman" w:cs="Times New Roman"/>
          <w:sz w:val="24"/>
          <w:szCs w:val="24"/>
        </w:rPr>
        <w:t xml:space="preserve">The Exchange will assess Screen Fees and Block Trade EFRP Fees of $2.95 for each contract. </w:t>
      </w:r>
      <w:r w:rsidR="009079CF">
        <w:rPr>
          <w:rFonts w:ascii="Times New Roman" w:eastAsia="Calibri" w:hAnsi="Times New Roman" w:cs="Times New Roman"/>
          <w:sz w:val="24"/>
          <w:szCs w:val="24"/>
        </w:rPr>
        <w:t xml:space="preserve"> </w:t>
      </w:r>
      <w:r w:rsidRPr="00F00A18">
        <w:rPr>
          <w:rFonts w:ascii="Times New Roman" w:eastAsia="Calibri" w:hAnsi="Times New Roman" w:cs="Times New Roman"/>
          <w:sz w:val="24"/>
          <w:szCs w:val="24"/>
        </w:rPr>
        <w:t>The Options Clearing Corporation (“</w:t>
      </w:r>
      <w:r w:rsidRPr="00F00A18">
        <w:rPr>
          <w:rFonts w:ascii="Times New Roman" w:eastAsia="Calibri" w:hAnsi="Times New Roman" w:cs="Times New Roman"/>
          <w:sz w:val="24"/>
          <w:szCs w:val="24"/>
          <w:u w:val="single"/>
        </w:rPr>
        <w:t>OCC</w:t>
      </w:r>
      <w:r w:rsidRPr="00F00A18">
        <w:rPr>
          <w:rFonts w:ascii="Times New Roman" w:eastAsia="Calibri" w:hAnsi="Times New Roman" w:cs="Times New Roman"/>
          <w:sz w:val="24"/>
          <w:szCs w:val="24"/>
        </w:rPr>
        <w:t>”) will separately assess a clearing fee for all transactions submitted for clearing.</w:t>
      </w:r>
      <w:r w:rsidRPr="00F00A18">
        <w:rPr>
          <w:rStyle w:val="FootnoteReference"/>
          <w:rFonts w:ascii="Times New Roman" w:eastAsia="Calibri" w:hAnsi="Times New Roman" w:cs="Times New Roman"/>
          <w:sz w:val="24"/>
          <w:szCs w:val="24"/>
        </w:rPr>
        <w:footnoteReference w:id="1"/>
      </w:r>
      <w:r w:rsidRPr="00F00A18">
        <w:rPr>
          <w:rFonts w:ascii="Times New Roman" w:eastAsia="Calibri" w:hAnsi="Times New Roman" w:cs="Times New Roman"/>
          <w:sz w:val="24"/>
          <w:szCs w:val="24"/>
        </w:rPr>
        <w:t xml:space="preserve">  </w:t>
      </w:r>
      <w:r w:rsidR="009079CF">
        <w:rPr>
          <w:rFonts w:ascii="Times New Roman" w:eastAsia="Calibri" w:hAnsi="Times New Roman" w:cs="Times New Roman"/>
          <w:sz w:val="24"/>
          <w:szCs w:val="24"/>
        </w:rPr>
        <w:t>Block trades executed pursuant to the Open Intere</w:t>
      </w:r>
      <w:r w:rsidR="00DC2322">
        <w:rPr>
          <w:rFonts w:ascii="Times New Roman" w:eastAsia="Calibri" w:hAnsi="Times New Roman" w:cs="Times New Roman"/>
          <w:sz w:val="24"/>
          <w:szCs w:val="24"/>
        </w:rPr>
        <w:t xml:space="preserve">st Migration </w:t>
      </w:r>
      <w:r w:rsidR="00050458">
        <w:rPr>
          <w:rFonts w:ascii="Times New Roman" w:eastAsia="Calibri" w:hAnsi="Times New Roman" w:cs="Times New Roman"/>
          <w:sz w:val="24"/>
          <w:szCs w:val="24"/>
        </w:rPr>
        <w:t>P</w:t>
      </w:r>
      <w:r w:rsidR="00424D17">
        <w:rPr>
          <w:rFonts w:ascii="Times New Roman" w:eastAsia="Calibri" w:hAnsi="Times New Roman" w:cs="Times New Roman"/>
          <w:sz w:val="24"/>
          <w:szCs w:val="24"/>
        </w:rPr>
        <w:t>lan will incur no</w:t>
      </w:r>
      <w:r w:rsidR="009079CF">
        <w:rPr>
          <w:rFonts w:ascii="Times New Roman" w:eastAsia="Calibri" w:hAnsi="Times New Roman" w:cs="Times New Roman"/>
          <w:sz w:val="24"/>
          <w:szCs w:val="24"/>
        </w:rPr>
        <w:t xml:space="preserve"> execution fee, but will be assessed a clearing fee.  </w:t>
      </w:r>
    </w:p>
    <w:p w:rsidR="0008423C" w:rsidRPr="00F00A18" w:rsidRDefault="0008423C" w:rsidP="0008423C">
      <w:pPr>
        <w:pStyle w:val="Default"/>
        <w:ind w:firstLine="1310"/>
        <w:rPr>
          <w:rFonts w:eastAsia="Calibri"/>
        </w:rPr>
      </w:pPr>
    </w:p>
    <w:p w:rsidR="0008423C" w:rsidRPr="00F00A18" w:rsidRDefault="0008423C" w:rsidP="0008423C">
      <w:pPr>
        <w:pStyle w:val="Default"/>
        <w:ind w:left="2620"/>
        <w:rPr>
          <w:b/>
          <w:bCs/>
          <w:color w:val="auto"/>
          <w:u w:val="single"/>
        </w:rPr>
      </w:pPr>
      <w:r w:rsidRPr="00F00A18">
        <w:rPr>
          <w:b/>
          <w:bCs/>
          <w:color w:val="auto"/>
        </w:rPr>
        <w:t xml:space="preserve">           </w:t>
      </w:r>
      <w:r w:rsidRPr="00F00A18">
        <w:rPr>
          <w:b/>
          <w:bCs/>
          <w:color w:val="auto"/>
          <w:u w:val="single"/>
        </w:rPr>
        <w:t xml:space="preserve">DCM Core Principles </w:t>
      </w:r>
    </w:p>
    <w:p w:rsidR="0008423C" w:rsidRPr="00F00A18" w:rsidRDefault="0008423C" w:rsidP="0008423C">
      <w:pPr>
        <w:pStyle w:val="Default"/>
        <w:ind w:left="2620"/>
        <w:rPr>
          <w:color w:val="auto"/>
        </w:rPr>
      </w:pPr>
    </w:p>
    <w:p w:rsidR="0008423C" w:rsidRPr="00F00A18" w:rsidRDefault="0008423C" w:rsidP="0008423C">
      <w:pPr>
        <w:pStyle w:val="Default"/>
        <w:ind w:firstLine="1310"/>
        <w:rPr>
          <w:color w:val="auto"/>
        </w:rPr>
      </w:pPr>
      <w:r w:rsidRPr="00F00A18">
        <w:rPr>
          <w:color w:val="auto"/>
        </w:rPr>
        <w:t>The Exchange has reviewed the designated contract market core principles (“</w:t>
      </w:r>
      <w:r w:rsidRPr="00F00A18">
        <w:rPr>
          <w:color w:val="auto"/>
          <w:u w:val="single"/>
        </w:rPr>
        <w:t>Core Principles</w:t>
      </w:r>
      <w:r w:rsidRPr="00F00A18">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F00A18">
          <w:rPr>
            <w:rStyle w:val="Hyperlink"/>
          </w:rPr>
          <w:t>business.nasdaq.com/futures</w:t>
        </w:r>
      </w:hyperlink>
      <w:r w:rsidRPr="00F00A18">
        <w:rPr>
          <w:color w:val="auto"/>
        </w:rPr>
        <w:t>.</w:t>
      </w:r>
    </w:p>
    <w:p w:rsidR="0008423C" w:rsidRPr="00F00A18" w:rsidRDefault="0008423C" w:rsidP="0008423C">
      <w:pPr>
        <w:pStyle w:val="Default"/>
        <w:ind w:firstLine="1310"/>
        <w:rPr>
          <w:color w:val="auto"/>
        </w:rPr>
      </w:pPr>
    </w:p>
    <w:p w:rsidR="008B041F" w:rsidRPr="00F00A18" w:rsidRDefault="008B041F" w:rsidP="0008423C">
      <w:pPr>
        <w:pStyle w:val="Default"/>
        <w:ind w:left="2620"/>
        <w:rPr>
          <w:b/>
          <w:bCs/>
          <w:color w:val="auto"/>
        </w:rPr>
      </w:pPr>
    </w:p>
    <w:p w:rsidR="0008423C" w:rsidRPr="00F00A18" w:rsidRDefault="0008423C" w:rsidP="0008423C">
      <w:pPr>
        <w:pStyle w:val="Default"/>
        <w:ind w:left="2620"/>
        <w:rPr>
          <w:b/>
          <w:bCs/>
          <w:color w:val="auto"/>
          <w:u w:val="single"/>
        </w:rPr>
      </w:pPr>
      <w:r w:rsidRPr="00F00A18">
        <w:rPr>
          <w:b/>
          <w:bCs/>
          <w:color w:val="auto"/>
        </w:rPr>
        <w:t xml:space="preserve">           </w:t>
      </w:r>
      <w:r w:rsidRPr="00F00A18">
        <w:rPr>
          <w:b/>
          <w:bCs/>
          <w:color w:val="auto"/>
          <w:u w:val="single"/>
        </w:rPr>
        <w:t xml:space="preserve">Certifications </w:t>
      </w:r>
    </w:p>
    <w:p w:rsidR="0008423C" w:rsidRPr="00F00A18" w:rsidRDefault="0008423C" w:rsidP="0008423C">
      <w:pPr>
        <w:pStyle w:val="Default"/>
        <w:ind w:left="2620"/>
        <w:rPr>
          <w:color w:val="auto"/>
        </w:rPr>
      </w:pPr>
    </w:p>
    <w:p w:rsidR="0008423C" w:rsidRPr="00F00A18" w:rsidRDefault="0008423C" w:rsidP="0008423C">
      <w:pPr>
        <w:pStyle w:val="PlainText"/>
        <w:ind w:firstLine="1310"/>
        <w:rPr>
          <w:rFonts w:ascii="Times New Roman" w:eastAsia="Calibri" w:hAnsi="Times New Roman"/>
          <w:sz w:val="24"/>
          <w:szCs w:val="24"/>
        </w:rPr>
      </w:pPr>
      <w:r w:rsidRPr="00F00A18">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2" w:history="1">
        <w:r w:rsidRPr="00F00A18">
          <w:rPr>
            <w:rStyle w:val="Hyperlink"/>
            <w:rFonts w:ascii="Times New Roman" w:hAnsi="Times New Roman"/>
            <w:sz w:val="24"/>
            <w:szCs w:val="24"/>
          </w:rPr>
          <w:t>business.nasdaq.com/futures</w:t>
        </w:r>
      </w:hyperlink>
      <w:r w:rsidRPr="00F00A18">
        <w:rPr>
          <w:rFonts w:ascii="Times New Roman" w:hAnsi="Times New Roman"/>
          <w:sz w:val="24"/>
          <w:szCs w:val="24"/>
        </w:rPr>
        <w:t>.</w:t>
      </w:r>
    </w:p>
    <w:p w:rsidR="0008423C" w:rsidRPr="00F00A18" w:rsidRDefault="0008423C" w:rsidP="0008423C">
      <w:pPr>
        <w:pStyle w:val="NoSpacing"/>
        <w:ind w:firstLine="1310"/>
        <w:rPr>
          <w:rFonts w:ascii="Times New Roman" w:eastAsia="Calibri" w:hAnsi="Times New Roman" w:cs="Times New Roman"/>
          <w:sz w:val="24"/>
          <w:szCs w:val="24"/>
        </w:rPr>
      </w:pPr>
    </w:p>
    <w:p w:rsidR="0008423C" w:rsidRPr="00F00A18" w:rsidRDefault="0008423C" w:rsidP="0008423C">
      <w:pPr>
        <w:keepNext/>
        <w:spacing w:after="0" w:line="240" w:lineRule="auto"/>
        <w:ind w:firstLine="1310"/>
        <w:rPr>
          <w:rFonts w:ascii="Times New Roman" w:hAnsi="Times New Roman" w:cs="Times New Roman"/>
          <w:spacing w:val="-6"/>
          <w:sz w:val="24"/>
          <w:szCs w:val="24"/>
        </w:rPr>
      </w:pPr>
      <w:r w:rsidRPr="00F00A18">
        <w:rPr>
          <w:rFonts w:ascii="Times New Roman" w:eastAsia="Calibri" w:hAnsi="Times New Roman" w:cs="Times New Roman"/>
          <w:sz w:val="24"/>
          <w:szCs w:val="24"/>
        </w:rPr>
        <w:t xml:space="preserve">If you require any additional information regarding the submission, please </w:t>
      </w:r>
      <w:r w:rsidRPr="00F00A18">
        <w:rPr>
          <w:rFonts w:ascii="Times New Roman" w:hAnsi="Times New Roman" w:cs="Times New Roman"/>
          <w:sz w:val="24"/>
          <w:szCs w:val="24"/>
        </w:rPr>
        <w:t>contact</w:t>
      </w:r>
      <w:r w:rsidRPr="00F00A18">
        <w:rPr>
          <w:rFonts w:ascii="Times New Roman" w:hAnsi="Times New Roman" w:cs="Times New Roman"/>
          <w:spacing w:val="-6"/>
          <w:sz w:val="24"/>
          <w:szCs w:val="24"/>
        </w:rPr>
        <w:t xml:space="preserve"> Aravind Menon at (301) 978-8416 </w:t>
      </w:r>
      <w:r w:rsidRPr="00F00A18">
        <w:rPr>
          <w:rFonts w:ascii="Times New Roman" w:hAnsi="Times New Roman" w:cs="Times New Roman"/>
          <w:sz w:val="24"/>
          <w:szCs w:val="24"/>
        </w:rPr>
        <w:t>or</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aravind.menon@nasdaq.com</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Please</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refer to</w:t>
      </w:r>
      <w:r w:rsidRPr="00F00A18">
        <w:rPr>
          <w:rFonts w:ascii="Times New Roman" w:hAnsi="Times New Roman" w:cs="Times New Roman"/>
          <w:spacing w:val="-6"/>
          <w:sz w:val="24"/>
          <w:szCs w:val="24"/>
        </w:rPr>
        <w:t xml:space="preserve"> </w:t>
      </w:r>
      <w:r w:rsidRPr="00F00A18">
        <w:rPr>
          <w:rFonts w:ascii="Times New Roman" w:hAnsi="Times New Roman" w:cs="Times New Roman"/>
          <w:sz w:val="24"/>
          <w:szCs w:val="24"/>
        </w:rPr>
        <w:t>SR-NFX-201</w:t>
      </w:r>
      <w:r w:rsidR="009079CF">
        <w:rPr>
          <w:rFonts w:ascii="Times New Roman" w:hAnsi="Times New Roman" w:cs="Times New Roman"/>
          <w:sz w:val="24"/>
          <w:szCs w:val="24"/>
        </w:rPr>
        <w:t>9</w:t>
      </w:r>
      <w:r w:rsidRPr="00F00A18">
        <w:rPr>
          <w:rFonts w:ascii="Times New Roman" w:hAnsi="Times New Roman" w:cs="Times New Roman"/>
          <w:sz w:val="24"/>
          <w:szCs w:val="24"/>
        </w:rPr>
        <w:t>-</w:t>
      </w:r>
      <w:r w:rsidR="009079CF">
        <w:rPr>
          <w:rFonts w:ascii="Times New Roman" w:hAnsi="Times New Roman" w:cs="Times New Roman"/>
          <w:sz w:val="24"/>
          <w:szCs w:val="24"/>
        </w:rPr>
        <w:t>33</w:t>
      </w:r>
      <w:r w:rsidR="00684349" w:rsidRPr="00F00A18">
        <w:rPr>
          <w:rFonts w:ascii="Times New Roman" w:hAnsi="Times New Roman" w:cs="Times New Roman"/>
          <w:sz w:val="24"/>
          <w:szCs w:val="24"/>
        </w:rPr>
        <w:t xml:space="preserve"> </w:t>
      </w:r>
      <w:r w:rsidRPr="00F00A18">
        <w:rPr>
          <w:rFonts w:ascii="Times New Roman" w:eastAsia="Calibri" w:hAnsi="Times New Roman" w:cs="Times New Roman"/>
          <w:sz w:val="24"/>
          <w:szCs w:val="24"/>
        </w:rPr>
        <w:t>in any related correspondence.</w:t>
      </w:r>
      <w:r w:rsidR="00F93853" w:rsidRPr="00F00A18">
        <w:rPr>
          <w:rFonts w:ascii="Times New Roman" w:eastAsia="Calibri" w:hAnsi="Times New Roman" w:cs="Times New Roman"/>
          <w:sz w:val="24"/>
          <w:szCs w:val="24"/>
        </w:rPr>
        <w:t xml:space="preserve">  </w:t>
      </w:r>
    </w:p>
    <w:p w:rsidR="0008423C" w:rsidRPr="00F00A18" w:rsidRDefault="0008423C" w:rsidP="0008423C">
      <w:pPr>
        <w:pStyle w:val="NoSpacing"/>
        <w:keepNext/>
        <w:rPr>
          <w:rFonts w:ascii="Times New Roman" w:eastAsia="Times New Roman" w:hAnsi="Times New Roman" w:cs="Times New Roman"/>
          <w:sz w:val="24"/>
          <w:szCs w:val="24"/>
        </w:rPr>
      </w:pPr>
    </w:p>
    <w:p w:rsidR="0008423C" w:rsidRPr="00F00A18" w:rsidRDefault="0008423C" w:rsidP="0008423C">
      <w:pPr>
        <w:pStyle w:val="NoSpacing"/>
        <w:keepNext/>
        <w:rPr>
          <w:rFonts w:ascii="Times New Roman" w:eastAsia="Calibri" w:hAnsi="Times New Roman" w:cs="Times New Roman"/>
          <w:sz w:val="24"/>
          <w:szCs w:val="24"/>
        </w:rPr>
      </w:pPr>
    </w:p>
    <w:p w:rsidR="003E7BFD" w:rsidRPr="00F00A18" w:rsidRDefault="003E7BFD" w:rsidP="003E7BFD">
      <w:pPr>
        <w:pStyle w:val="NoSpacing"/>
        <w:keepNext/>
        <w:ind w:left="2880" w:firstLine="720"/>
        <w:rPr>
          <w:rFonts w:ascii="Times New Roman" w:hAnsi="Times New Roman" w:cs="Times New Roman"/>
          <w:sz w:val="24"/>
          <w:szCs w:val="24"/>
        </w:rPr>
      </w:pPr>
      <w:r w:rsidRPr="00F00A18">
        <w:rPr>
          <w:rFonts w:ascii="Times New Roman" w:eastAsia="Calibri" w:hAnsi="Times New Roman" w:cs="Times New Roman"/>
          <w:sz w:val="24"/>
          <w:szCs w:val="24"/>
        </w:rPr>
        <w:t>Regards,</w:t>
      </w:r>
    </w:p>
    <w:p w:rsidR="003E7BFD" w:rsidRPr="00F00A18" w:rsidRDefault="002C4613" w:rsidP="003E7BFD">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1A4C40C3" wp14:editId="7A5D2E8F">
            <wp:extent cx="1550788" cy="657225"/>
            <wp:effectExtent l="0" t="0" r="0" b="0"/>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rsidR="003E7BFD" w:rsidRPr="00F00A18" w:rsidRDefault="009079CF" w:rsidP="003E7BFD">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3E7BFD" w:rsidRPr="00F00A18" w:rsidRDefault="003E7BFD" w:rsidP="003E7BFD">
      <w:pPr>
        <w:pStyle w:val="NoSpacing"/>
        <w:ind w:left="2880" w:firstLine="720"/>
        <w:rPr>
          <w:rFonts w:ascii="Times New Roman" w:eastAsia="Calibri" w:hAnsi="Times New Roman" w:cs="Times New Roman"/>
          <w:sz w:val="24"/>
          <w:szCs w:val="24"/>
        </w:rPr>
      </w:pPr>
      <w:r w:rsidRPr="00F00A18">
        <w:rPr>
          <w:rFonts w:ascii="Times New Roman" w:eastAsia="Calibri" w:hAnsi="Times New Roman" w:cs="Times New Roman"/>
          <w:sz w:val="24"/>
          <w:szCs w:val="24"/>
        </w:rPr>
        <w:t>Chief Executive Officer</w:t>
      </w:r>
    </w:p>
    <w:p w:rsidR="0008423C" w:rsidRPr="00F00A18" w:rsidRDefault="0008423C" w:rsidP="0008423C">
      <w:pPr>
        <w:pStyle w:val="NoSpacing"/>
        <w:rPr>
          <w:rFonts w:ascii="Times New Roman" w:eastAsia="Calibri" w:hAnsi="Times New Roman" w:cs="Times New Roman"/>
          <w:sz w:val="24"/>
          <w:szCs w:val="24"/>
        </w:rPr>
      </w:pPr>
    </w:p>
    <w:p w:rsidR="0008423C" w:rsidRPr="00F00A18" w:rsidRDefault="0008423C" w:rsidP="0008423C">
      <w:pPr>
        <w:pStyle w:val="NoSpacing"/>
        <w:rPr>
          <w:rFonts w:ascii="Times New Roman" w:eastAsia="Calibri" w:hAnsi="Times New Roman" w:cs="Times New Roman"/>
          <w:sz w:val="24"/>
          <w:szCs w:val="24"/>
        </w:rPr>
      </w:pPr>
    </w:p>
    <w:p w:rsidR="0008423C" w:rsidRPr="00F00A18" w:rsidRDefault="0008423C" w:rsidP="0008423C">
      <w:pPr>
        <w:spacing w:after="0" w:line="240" w:lineRule="auto"/>
        <w:rPr>
          <w:rFonts w:ascii="Times New Roman" w:hAnsi="Times New Roman" w:cs="Times New Roman"/>
          <w:sz w:val="24"/>
          <w:szCs w:val="24"/>
        </w:rPr>
      </w:pPr>
      <w:r w:rsidRPr="00F00A18">
        <w:rPr>
          <w:rFonts w:ascii="Times New Roman" w:hAnsi="Times New Roman" w:cs="Times New Roman"/>
          <w:sz w:val="24"/>
          <w:szCs w:val="24"/>
        </w:rPr>
        <w:t xml:space="preserve">Attachments: </w:t>
      </w:r>
    </w:p>
    <w:p w:rsidR="0008423C" w:rsidRPr="00F00A18" w:rsidRDefault="0008423C" w:rsidP="0008423C">
      <w:pPr>
        <w:spacing w:after="0" w:line="240" w:lineRule="auto"/>
        <w:rPr>
          <w:rFonts w:ascii="Times New Roman" w:hAnsi="Times New Roman" w:cs="Times New Roman"/>
          <w:sz w:val="24"/>
          <w:szCs w:val="24"/>
        </w:rPr>
      </w:pPr>
    </w:p>
    <w:p w:rsidR="00D60246" w:rsidRPr="00E1206A" w:rsidRDefault="0008423C" w:rsidP="00D60246">
      <w:pPr>
        <w:spacing w:after="0" w:line="240" w:lineRule="auto"/>
        <w:rPr>
          <w:rFonts w:ascii="Times New Roman" w:hAnsi="Times New Roman" w:cs="Times New Roman"/>
          <w:sz w:val="24"/>
          <w:szCs w:val="24"/>
        </w:rPr>
      </w:pPr>
      <w:r w:rsidRPr="00F00A18">
        <w:rPr>
          <w:rFonts w:ascii="Times New Roman" w:hAnsi="Times New Roman" w:cs="Times New Roman"/>
          <w:sz w:val="24"/>
          <w:szCs w:val="24"/>
        </w:rPr>
        <w:t xml:space="preserve">  </w:t>
      </w:r>
      <w:r w:rsidRPr="00F00A18">
        <w:rPr>
          <w:rFonts w:ascii="Times New Roman" w:hAnsi="Times New Roman" w:cs="Times New Roman"/>
          <w:sz w:val="24"/>
          <w:szCs w:val="24"/>
          <w:u w:val="single"/>
        </w:rPr>
        <w:t xml:space="preserve">Exhibit </w:t>
      </w:r>
      <w:r w:rsidR="005A08AE" w:rsidRPr="00F00A18">
        <w:rPr>
          <w:rFonts w:ascii="Times New Roman" w:hAnsi="Times New Roman" w:cs="Times New Roman"/>
          <w:sz w:val="24"/>
          <w:szCs w:val="24"/>
          <w:u w:val="single"/>
        </w:rPr>
        <w:t>A</w:t>
      </w:r>
      <w:r w:rsidRPr="00F00A18">
        <w:rPr>
          <w:rFonts w:ascii="Times New Roman" w:hAnsi="Times New Roman" w:cs="Times New Roman"/>
          <w:sz w:val="24"/>
          <w:szCs w:val="24"/>
        </w:rPr>
        <w:t>:</w:t>
      </w:r>
      <w:r w:rsidRPr="00F00A18">
        <w:rPr>
          <w:rFonts w:ascii="Times New Roman" w:hAnsi="Times New Roman" w:cs="Times New Roman"/>
          <w:sz w:val="24"/>
          <w:szCs w:val="24"/>
        </w:rPr>
        <w:tab/>
        <w:t xml:space="preserve"> Amendments to Rulebook Appendix A – Listed Contracts</w:t>
      </w: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204EC5" w:rsidRPr="00E1206A" w:rsidRDefault="00204EC5">
      <w:pPr>
        <w:rPr>
          <w:rFonts w:ascii="Times New Roman" w:hAnsi="Times New Roman" w:cs="Times New Roman"/>
          <w:sz w:val="24"/>
          <w:szCs w:val="24"/>
        </w:rPr>
      </w:pPr>
    </w:p>
    <w:sectPr w:rsidR="00204EC5" w:rsidRPr="00E1206A" w:rsidSect="00E12802">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63" w:rsidRDefault="008D3363" w:rsidP="0008423C">
      <w:pPr>
        <w:spacing w:after="0" w:line="240" w:lineRule="auto"/>
      </w:pPr>
      <w:r>
        <w:separator/>
      </w:r>
    </w:p>
  </w:endnote>
  <w:endnote w:type="continuationSeparator" w:id="0">
    <w:p w:rsidR="008D3363" w:rsidRDefault="008D3363"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63" w:rsidRDefault="008D3363" w:rsidP="0008423C">
      <w:pPr>
        <w:spacing w:after="0" w:line="240" w:lineRule="auto"/>
      </w:pPr>
      <w:r>
        <w:separator/>
      </w:r>
    </w:p>
  </w:footnote>
  <w:footnote w:type="continuationSeparator" w:id="0">
    <w:p w:rsidR="008D3363" w:rsidRDefault="008D3363" w:rsidP="0008423C">
      <w:pPr>
        <w:spacing w:after="0" w:line="240" w:lineRule="auto"/>
      </w:pPr>
      <w:r>
        <w:continuationSeparator/>
      </w:r>
    </w:p>
  </w:footnote>
  <w:footnote w:id="1">
    <w:p w:rsidR="00D97ECA" w:rsidRPr="00050458" w:rsidRDefault="00D97ECA" w:rsidP="00D97ECA">
      <w:pPr>
        <w:pStyle w:val="FootnoteText"/>
        <w:rPr>
          <w:rFonts w:ascii="Times New Roman" w:hAnsi="Times New Roman" w:cs="Times New Roman"/>
        </w:rPr>
      </w:pPr>
      <w:r w:rsidRPr="00050458">
        <w:rPr>
          <w:rStyle w:val="FootnoteReference"/>
          <w:rFonts w:ascii="Times New Roman" w:hAnsi="Times New Roman" w:cs="Times New Roman"/>
        </w:rPr>
        <w:footnoteRef/>
      </w:r>
      <w:r w:rsidRPr="00050458">
        <w:rPr>
          <w:rFonts w:ascii="Times New Roman" w:hAnsi="Times New Roman" w:cs="Times New Roman"/>
        </w:rPr>
        <w:t xml:space="preserve"> </w:t>
      </w:r>
      <w:r w:rsidRPr="00050458">
        <w:rPr>
          <w:rFonts w:ascii="Times New Roman" w:hAnsi="Times New Roman" w:cs="Times New Roman"/>
        </w:rPr>
        <w:tab/>
        <w:t>OCC options exercise fees and any other OCC fees remain the responsibility of Clearing Futures Participants.</w:t>
      </w:r>
    </w:p>
    <w:p w:rsidR="00D97ECA" w:rsidRPr="00050458" w:rsidRDefault="00D97ECA" w:rsidP="00D97EC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C2322">
      <w:rPr>
        <w:rFonts w:ascii="Times New Roman" w:hAnsi="Times New Roman" w:cs="Times New Roman"/>
        <w:noProof/>
        <w:sz w:val="20"/>
        <w:szCs w:val="20"/>
      </w:rPr>
      <w:t>December 4, 2019</w:t>
    </w:r>
    <w:r>
      <w:rPr>
        <w:rFonts w:ascii="Times New Roman" w:hAnsi="Times New Roman" w:cs="Times New Roman"/>
        <w:sz w:val="20"/>
        <w:szCs w:val="20"/>
      </w:rPr>
      <w:fldChar w:fldCharType="end"/>
    </w:r>
  </w:p>
  <w:p w:rsidR="0082421C" w:rsidRDefault="001653B5"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2C4613">
      <w:rPr>
        <w:rFonts w:ascii="Times New Roman" w:hAnsi="Times New Roman" w:cs="Times New Roman"/>
        <w:sz w:val="20"/>
        <w:szCs w:val="20"/>
      </w:rPr>
      <w:t>9</w:t>
    </w:r>
    <w:r w:rsidR="00E12802" w:rsidRPr="00C54BB6">
      <w:rPr>
        <w:rFonts w:ascii="Times New Roman" w:hAnsi="Times New Roman" w:cs="Times New Roman"/>
        <w:sz w:val="20"/>
        <w:szCs w:val="20"/>
      </w:rPr>
      <w:t>-</w:t>
    </w:r>
    <w:r w:rsidR="006C4647">
      <w:rPr>
        <w:rFonts w:ascii="Times New Roman" w:hAnsi="Times New Roman" w:cs="Times New Roman"/>
        <w:sz w:val="20"/>
        <w:szCs w:val="20"/>
      </w:rPr>
      <w:t>3</w:t>
    </w:r>
    <w:r w:rsidR="002C4613">
      <w:rPr>
        <w:rFonts w:ascii="Times New Roman" w:hAnsi="Times New Roman" w:cs="Times New Roman"/>
        <w:sz w:val="20"/>
        <w:szCs w:val="20"/>
      </w:rPr>
      <w:t>3</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6502A">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40BA5"/>
    <w:rsid w:val="00050458"/>
    <w:rsid w:val="00066BB7"/>
    <w:rsid w:val="0008423C"/>
    <w:rsid w:val="000E26AE"/>
    <w:rsid w:val="000E415C"/>
    <w:rsid w:val="0012529D"/>
    <w:rsid w:val="00154FD5"/>
    <w:rsid w:val="001653B5"/>
    <w:rsid w:val="00204EC5"/>
    <w:rsid w:val="00252A74"/>
    <w:rsid w:val="00253701"/>
    <w:rsid w:val="002549B0"/>
    <w:rsid w:val="0028313C"/>
    <w:rsid w:val="002C0A34"/>
    <w:rsid w:val="002C4613"/>
    <w:rsid w:val="002E1303"/>
    <w:rsid w:val="00317C2C"/>
    <w:rsid w:val="00330A3D"/>
    <w:rsid w:val="00344F4D"/>
    <w:rsid w:val="003636D7"/>
    <w:rsid w:val="003D40B8"/>
    <w:rsid w:val="003E1242"/>
    <w:rsid w:val="003E7BFD"/>
    <w:rsid w:val="00424D17"/>
    <w:rsid w:val="004965FA"/>
    <w:rsid w:val="004A256C"/>
    <w:rsid w:val="004A53F9"/>
    <w:rsid w:val="004B0524"/>
    <w:rsid w:val="004D7E5D"/>
    <w:rsid w:val="005013E3"/>
    <w:rsid w:val="00534FAB"/>
    <w:rsid w:val="00543CA2"/>
    <w:rsid w:val="005A08AE"/>
    <w:rsid w:val="005C7A32"/>
    <w:rsid w:val="005E3020"/>
    <w:rsid w:val="005F3337"/>
    <w:rsid w:val="00682A97"/>
    <w:rsid w:val="00684349"/>
    <w:rsid w:val="006A0AAF"/>
    <w:rsid w:val="006B3A2F"/>
    <w:rsid w:val="006C4647"/>
    <w:rsid w:val="006D1F62"/>
    <w:rsid w:val="007076E9"/>
    <w:rsid w:val="007958C5"/>
    <w:rsid w:val="007C7601"/>
    <w:rsid w:val="00821537"/>
    <w:rsid w:val="0082421C"/>
    <w:rsid w:val="008321A8"/>
    <w:rsid w:val="0083533B"/>
    <w:rsid w:val="0086502A"/>
    <w:rsid w:val="00893E15"/>
    <w:rsid w:val="008B041F"/>
    <w:rsid w:val="008C3F5C"/>
    <w:rsid w:val="008D3363"/>
    <w:rsid w:val="009079CF"/>
    <w:rsid w:val="0096726E"/>
    <w:rsid w:val="00974A0B"/>
    <w:rsid w:val="009D0582"/>
    <w:rsid w:val="009D7341"/>
    <w:rsid w:val="009E42DD"/>
    <w:rsid w:val="00AD7CB9"/>
    <w:rsid w:val="00B53FAF"/>
    <w:rsid w:val="00B6273B"/>
    <w:rsid w:val="00B6532A"/>
    <w:rsid w:val="00BF3AF0"/>
    <w:rsid w:val="00C4068B"/>
    <w:rsid w:val="00C53AEA"/>
    <w:rsid w:val="00CA52C3"/>
    <w:rsid w:val="00CA6E45"/>
    <w:rsid w:val="00CB53DA"/>
    <w:rsid w:val="00CE43B6"/>
    <w:rsid w:val="00D0050D"/>
    <w:rsid w:val="00D327C6"/>
    <w:rsid w:val="00D60246"/>
    <w:rsid w:val="00D67C3E"/>
    <w:rsid w:val="00D70718"/>
    <w:rsid w:val="00D97ECA"/>
    <w:rsid w:val="00DC2322"/>
    <w:rsid w:val="00DF1942"/>
    <w:rsid w:val="00E1206A"/>
    <w:rsid w:val="00E12802"/>
    <w:rsid w:val="00E27B87"/>
    <w:rsid w:val="00E339AB"/>
    <w:rsid w:val="00E34482"/>
    <w:rsid w:val="00E429AB"/>
    <w:rsid w:val="00E5289A"/>
    <w:rsid w:val="00E74C83"/>
    <w:rsid w:val="00E75614"/>
    <w:rsid w:val="00EC432B"/>
    <w:rsid w:val="00F00A18"/>
    <w:rsid w:val="00F02F13"/>
    <w:rsid w:val="00F20122"/>
    <w:rsid w:val="00F452FD"/>
    <w:rsid w:val="00F639EA"/>
    <w:rsid w:val="00F86B2E"/>
    <w:rsid w:val="00F93853"/>
    <w:rsid w:val="00FB3245"/>
    <w:rsid w:val="00FB65E4"/>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10B3"/>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styleId="BalloonText">
    <w:name w:val="Balloon Text"/>
    <w:basedOn w:val="Normal"/>
    <w:link w:val="BalloonTextChar"/>
    <w:uiPriority w:val="99"/>
    <w:semiHidden/>
    <w:unhideWhenUsed/>
    <w:rsid w:val="005C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usiness.nasdaq.com/nasdaq-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siness.nasdaq.com/nasdaq-futures/nfx-mark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48A78BF0-F405-40C9-8F94-49DE09D2EB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8b2d3a57-5cc7-43fe-9e03-567429c0c58f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2019-12-04T21:45:55+00:00</Document_x0020_Date>
    <Document_x0020_No xmlns="4b47aac5-4c46-444f-8595-ce09b406fc61">52517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8E869534-2FBE-480F-9392-AFB2E5A4EF57}"/>
</file>

<file path=customXml/itemProps2.xml><?xml version="1.0" encoding="utf-8"?>
<ds:datastoreItem xmlns:ds="http://schemas.openxmlformats.org/officeDocument/2006/customXml" ds:itemID="{742AE1E5-549E-435C-A1FE-DEDA0A418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4.xml><?xml version="1.0" encoding="utf-8"?>
<ds:datastoreItem xmlns:ds="http://schemas.openxmlformats.org/officeDocument/2006/customXml" ds:itemID="{F6FED796-69C8-42E5-BE3B-675872E3EFD4}"/>
</file>

<file path=docProps/app.xml><?xml version="1.0" encoding="utf-8"?>
<Properties xmlns="http://schemas.openxmlformats.org/officeDocument/2006/extended-properties" xmlns:vt="http://schemas.openxmlformats.org/officeDocument/2006/docPropsVTypes">
  <Template>Normal</Template>
  <TotalTime>47</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Certifiction</dc:title>
  <dc:subject/>
  <dc:creator>Aravind Menon</dc:creator>
  <cp:keywords/>
  <dc:description/>
  <cp:lastModifiedBy>Aravind Menon</cp:lastModifiedBy>
  <cp:revision>8</cp:revision>
  <cp:lastPrinted>2019-12-04T16:45:00Z</cp:lastPrinted>
  <dcterms:created xsi:type="dcterms:W3CDTF">2019-12-04T15:22:00Z</dcterms:created>
  <dcterms:modified xsi:type="dcterms:W3CDTF">2019-12-04T20:12:00Z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\\cftc.gov\dfsbts\PRD\Portal\TempFileArchive\712c1619-68a4-4489-9146-afc3f13bf692\SR-NFX-2019-33.docx</vt:lpwstr>
  </property>
  <property fmtid="{D5CDD505-2E9C-101B-9397-08002B2CF9AE}" pid="4" name="Order">
    <vt:r8>1072000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